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2A5B" w14:textId="77777777" w:rsidR="00CD63E7" w:rsidRDefault="00CD63E7" w:rsidP="00CD63E7">
      <w:pPr>
        <w:widowControl w:val="0"/>
        <w:spacing w:before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主题行：</w:t>
      </w:r>
    </w:p>
    <w:p w14:paraId="007FCC8A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41D677C4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版本 1：每年 1% 的未充分利用住房税会对您产生影响吗？</w:t>
      </w:r>
    </w:p>
    <w:p w14:paraId="5BBD656E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0BE9205B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版本 2：了解加拿大的未充分利用住房税是否会对您产生影响</w:t>
      </w:r>
    </w:p>
    <w:p w14:paraId="098AEC0C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318E498C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版本 3：未充分利用住房税可能会对您产生影响</w:t>
      </w:r>
    </w:p>
    <w:p w14:paraId="3AA85ABF" w14:textId="77777777" w:rsidR="00CD63E7" w:rsidRDefault="00CD63E7" w:rsidP="00CD63E7">
      <w:pPr>
        <w:widowControl w:val="0"/>
        <w:spacing w:before="0" w:after="0" w:line="240" w:lineRule="auto"/>
        <w:rPr>
          <w:b/>
          <w:sz w:val="18"/>
          <w:szCs w:val="18"/>
        </w:rPr>
      </w:pPr>
    </w:p>
    <w:p w14:paraId="67AE37E3" w14:textId="77777777" w:rsidR="00CD63E7" w:rsidRDefault="00CD63E7" w:rsidP="00CD63E7">
      <w:pPr>
        <w:widowControl w:val="0"/>
        <w:spacing w:before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电子邮件正文：</w:t>
      </w:r>
    </w:p>
    <w:p w14:paraId="21A2EBE3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024036F0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什么是未充分利用住房税？</w:t>
      </w:r>
    </w:p>
    <w:p w14:paraId="748855FF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新的联邦未充分利用住房税 (UHT) 将对加拿大空置或未充分利用住房的所有权征收税款，税率为每年 1%。该税项于 2022 年 1 月 1 日生效。受影响业主如果在 2022 年及其后年份的 12 月 31 日拥有未充分利用的住房，则必须提交相应年度的 UHT 申报表。</w:t>
      </w:r>
    </w:p>
    <w:p w14:paraId="2D581C6A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2846D3F8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您是否需要提交 UHT 申报表？</w:t>
      </w:r>
    </w:p>
    <w:p w14:paraId="403E932E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即使您免缴省市空置税，您仍可能需要提交 UHT 申报表并缴纳 UHT。UHT 适用于加拿大住宅物业的所有者，如外国公民、外国公司和某些加拿大公民。 </w:t>
      </w:r>
    </w:p>
    <w:p w14:paraId="3BA12D7E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315B1630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如果您在加拿大拥有住宅物业，请使用加拿大税务局的</w:t>
      </w:r>
      <w:hyperlink r:id="rId7">
        <w:r>
          <w:rPr>
            <w:color w:val="1155CC"/>
            <w:sz w:val="18"/>
            <w:szCs w:val="18"/>
            <w:u w:val="single"/>
          </w:rPr>
          <w:t>在线自我评估工具</w:t>
        </w:r>
      </w:hyperlink>
      <w:r>
        <w:rPr>
          <w:sz w:val="18"/>
          <w:szCs w:val="18"/>
        </w:rPr>
        <w:t>，确定您是否需要提交申报表和缴纳 UHT，或者您是否符合免税条件。</w:t>
      </w:r>
    </w:p>
    <w:p w14:paraId="0E6EF9FF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527954D9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如何提交申报表？</w:t>
      </w:r>
    </w:p>
    <w:p w14:paraId="13B8DEED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如果您需要提交 2022 或 2023 日历年的申报表，请确保在 </w:t>
      </w:r>
      <w:r>
        <w:rPr>
          <w:b/>
          <w:sz w:val="18"/>
          <w:szCs w:val="18"/>
        </w:rPr>
        <w:t>2024 年 4 月 30 日</w:t>
      </w:r>
      <w:r>
        <w:rPr>
          <w:sz w:val="18"/>
          <w:szCs w:val="18"/>
        </w:rPr>
        <w:t xml:space="preserve">之前将 2022 和 2023 年的申报表送达加拿大税务局并缴纳所有税款，以避免罚款和利息。 </w:t>
      </w:r>
    </w:p>
    <w:p w14:paraId="364CF8A0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41EAD363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如果您是在加拿大拥有多处住宅物业的受影响业主，那么您必须为每处物业单独提交一份 UHT 申报表。如果同一物业有多个受影响的业主，那么每位业主都必须单独提交申报表。</w:t>
      </w:r>
    </w:p>
    <w:p w14:paraId="68BC5ED2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1D8E80AC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要以最快捷、最有效的方式申报，请使用</w:t>
      </w:r>
      <w:hyperlink r:id="rId8">
        <w:r>
          <w:rPr>
            <w:color w:val="0000FF"/>
            <w:sz w:val="18"/>
            <w:szCs w:val="18"/>
            <w:u w:val="single"/>
          </w:rPr>
          <w:t>未充分利用住房税在线申报表</w:t>
        </w:r>
      </w:hyperlink>
    </w:p>
    <w:p w14:paraId="7EEB0CEA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</w:t>
      </w:r>
    </w:p>
    <w:p w14:paraId="1A5B6352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3EFE136F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了解有关 UHT 以及如何提交申报表的更多信息，请访问：</w:t>
      </w:r>
    </w:p>
    <w:p w14:paraId="343C7094" w14:textId="77777777" w:rsidR="00CD63E7" w:rsidRDefault="00CD63E7" w:rsidP="00CD63E7">
      <w:pPr>
        <w:widowControl w:val="0"/>
        <w:spacing w:before="0" w:after="0" w:line="240" w:lineRule="auto"/>
        <w:rPr>
          <w:sz w:val="18"/>
          <w:szCs w:val="18"/>
        </w:rPr>
      </w:pPr>
    </w:p>
    <w:p w14:paraId="7A2EA142" w14:textId="0DB79CC9" w:rsidR="00DA0713" w:rsidRDefault="00000000" w:rsidP="00CD63E7">
      <w:hyperlink r:id="rId9">
        <w:r w:rsidR="00CD63E7">
          <w:rPr>
            <w:b/>
            <w:color w:val="1155CC"/>
            <w:sz w:val="18"/>
            <w:szCs w:val="18"/>
            <w:u w:val="single"/>
          </w:rPr>
          <w:t>canada.ca/cra-uht</w:t>
        </w:r>
      </w:hyperlink>
    </w:p>
    <w:sectPr w:rsidR="00DA071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CDD9" w14:textId="77777777" w:rsidR="00C07347" w:rsidRDefault="00C07347" w:rsidP="00CD63E7">
      <w:pPr>
        <w:spacing w:before="0" w:after="0" w:line="240" w:lineRule="auto"/>
      </w:pPr>
      <w:r>
        <w:separator/>
      </w:r>
    </w:p>
  </w:endnote>
  <w:endnote w:type="continuationSeparator" w:id="0">
    <w:p w14:paraId="767F4771" w14:textId="77777777" w:rsidR="00C07347" w:rsidRDefault="00C07347" w:rsidP="00CD63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3FB5" w14:textId="77777777" w:rsidR="00C07347" w:rsidRDefault="00C07347" w:rsidP="00CD63E7">
      <w:pPr>
        <w:spacing w:before="0" w:after="0" w:line="240" w:lineRule="auto"/>
      </w:pPr>
      <w:r>
        <w:separator/>
      </w:r>
    </w:p>
  </w:footnote>
  <w:footnote w:type="continuationSeparator" w:id="0">
    <w:p w14:paraId="26B5AE64" w14:textId="77777777" w:rsidR="00C07347" w:rsidRDefault="00C07347" w:rsidP="00CD63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C263" w14:textId="5DF14D2D" w:rsidR="00CD63E7" w:rsidRDefault="00CD63E7" w:rsidP="00CD63E7">
    <w:pPr>
      <w:pStyle w:val="Header"/>
      <w:jc w:val="right"/>
    </w:pPr>
    <w:bookmarkStart w:id="0" w:name="TITUS1HeaderPrimary"/>
    <w:r w:rsidRPr="00CD63E7">
      <w:rPr>
        <w:rFonts w:ascii="Arial" w:hAnsi="Arial" w:cs="Arial"/>
        <w:color w:val="000000"/>
        <w:sz w:val="24"/>
      </w:rPr>
      <w:t>UNCLASSIFIED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E7"/>
    <w:rsid w:val="006A32F1"/>
    <w:rsid w:val="00C07347"/>
    <w:rsid w:val="00CD63E7"/>
    <w:rsid w:val="00DA0713"/>
    <w:rsid w:val="00F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EF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3E7"/>
    <w:pPr>
      <w:spacing w:before="100" w:after="200" w:line="276" w:lineRule="auto"/>
    </w:pPr>
    <w:rPr>
      <w:rFonts w:ascii="DM Sans" w:eastAsia="DM Sans" w:hAnsi="DM Sans" w:cs="DM Sans"/>
      <w:color w:val="343334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3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E7"/>
    <w:rPr>
      <w:rFonts w:ascii="DM Sans" w:eastAsia="DM Sans" w:hAnsi="DM Sans" w:cs="DM Sans"/>
      <w:color w:val="343334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CD63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E7"/>
    <w:rPr>
      <w:rFonts w:ascii="DM Sans" w:eastAsia="DM Sans" w:hAnsi="DM Sans" w:cs="DM Sans"/>
      <w:color w:val="343334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ra-arc.gc.ca/ebci/sres/ext/pub/ntrUhtFlng?request_locale=en_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en/services/taxes/excise-taxes-duties-and-levies/underused-housing-tax/who-file-pa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ada.ca/cra-u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a3353c94-b4f7-487c-9563-dd95097b0919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==</TitusMetadata>
</titus>
</file>

<file path=customXml/itemProps1.xml><?xml version="1.0" encoding="utf-8"?>
<ds:datastoreItem xmlns:ds="http://schemas.openxmlformats.org/officeDocument/2006/customXml" ds:itemID="{B8440A51-4CA3-487C-936A-38FC2752ED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620</Characters>
  <Application>Microsoft Office Word</Application>
  <DocSecurity>0</DocSecurity>
  <Lines>35</Lines>
  <Paragraphs>17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SecurityClassificationLevel - UNCLASSIFIED, Creator - Spence, Daniel (he/him), EventDateandTime - 2024-05-28 at 01:30:25 PM</cp:keywords>
  <dc:description/>
  <cp:lastModifiedBy/>
  <cp:revision>1</cp:revision>
  <dcterms:created xsi:type="dcterms:W3CDTF">2024-05-28T17:30:00Z</dcterms:created>
  <dcterms:modified xsi:type="dcterms:W3CDTF">2024-05-28T17:30:00Z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a3353c94-b4f7-487c-9563-dd95097b0919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YES</vt:lpwstr>
  </property>
</Properties>
</file>