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8FF59" w14:textId="14A2CD82" w:rsidR="00AD2F69" w:rsidRDefault="00202D80">
      <w:pPr>
        <w:spacing w:after="100"/>
      </w:pPr>
      <w:r>
        <w:rPr>
          <w:rFonts w:ascii="Segoe UI" w:eastAsia="Segoe UI" w:hAnsi="Segoe UI" w:cs="Segoe UI"/>
          <w:b/>
          <w:bCs/>
          <w:color w:val="232330"/>
          <w:sz w:val="34"/>
          <w:szCs w:val="34"/>
        </w:rPr>
        <w:t>Connect Demonstration</w:t>
      </w:r>
      <w:r w:rsidR="003C4ABB">
        <w:rPr>
          <w:rFonts w:ascii="Segoe UI" w:eastAsia="Segoe UI" w:hAnsi="Segoe UI" w:cs="Segoe UI"/>
          <w:b/>
          <w:bCs/>
          <w:color w:val="232330"/>
          <w:sz w:val="34"/>
          <w:szCs w:val="34"/>
        </w:rPr>
        <w:t xml:space="preserve"> Transcript</w:t>
      </w:r>
    </w:p>
    <w:p w14:paraId="3F88D079" w14:textId="77777777" w:rsidR="00AD2F69" w:rsidRDefault="00202D80">
      <w:pPr>
        <w:spacing w:after="110"/>
      </w:pPr>
      <w:r>
        <w:rPr>
          <w:rFonts w:ascii="Segoe UI" w:eastAsia="Segoe UI" w:hAnsi="Segoe UI" w:cs="Segoe UI"/>
          <w:color w:val="5A5A71"/>
        </w:rPr>
        <w:br/>
        <w:t>0:00</w:t>
      </w:r>
      <w:r>
        <w:rPr>
          <w:rFonts w:ascii="Segoe UI" w:eastAsia="Segoe UI" w:hAnsi="Segoe UI" w:cs="Segoe UI"/>
          <w:color w:val="232330"/>
        </w:rPr>
        <w:br/>
        <w:t>Hello and welcome to this demonstration on Canada Post Connect.</w:t>
      </w:r>
    </w:p>
    <w:p w14:paraId="7EB2954F" w14:textId="77777777" w:rsidR="00AD2F69" w:rsidRDefault="00202D80">
      <w:pPr>
        <w:spacing w:after="110"/>
      </w:pPr>
      <w:r>
        <w:rPr>
          <w:rFonts w:ascii="Segoe UI" w:eastAsia="Segoe UI" w:hAnsi="Segoe UI" w:cs="Segoe UI"/>
          <w:color w:val="5A5A71"/>
        </w:rPr>
        <w:br/>
        <w:t>0:04</w:t>
      </w:r>
      <w:r>
        <w:rPr>
          <w:rFonts w:ascii="Segoe UI" w:eastAsia="Segoe UI" w:hAnsi="Segoe UI" w:cs="Segoe UI"/>
          <w:color w:val="232330"/>
        </w:rPr>
        <w:br/>
      </w:r>
      <w:r>
        <w:rPr>
          <w:rFonts w:ascii="Segoe UI" w:eastAsia="Segoe UI" w:hAnsi="Segoe UI" w:cs="Segoe UI"/>
          <w:color w:val="232330"/>
        </w:rPr>
        <w:t>The Canada Revenue Agency's (CRA) Problem Resolution Service is transitioning to Connect in order to securely exchange confidential messages and documents electronically with Member of Parliament (MP) offices.</w:t>
      </w:r>
    </w:p>
    <w:p w14:paraId="2416F25C" w14:textId="77777777" w:rsidR="00AD2F69" w:rsidRDefault="00202D80">
      <w:pPr>
        <w:spacing w:after="110"/>
      </w:pPr>
      <w:r>
        <w:rPr>
          <w:rFonts w:ascii="Segoe UI" w:eastAsia="Segoe UI" w:hAnsi="Segoe UI" w:cs="Segoe UI"/>
          <w:color w:val="5A5A71"/>
        </w:rPr>
        <w:br/>
        <w:t>0:17</w:t>
      </w:r>
      <w:r>
        <w:rPr>
          <w:rFonts w:ascii="Segoe UI" w:eastAsia="Segoe UI" w:hAnsi="Segoe UI" w:cs="Segoe UI"/>
          <w:color w:val="232330"/>
        </w:rPr>
        <w:br/>
        <w:t>This includes information that can be classified up to Protected B, such as social insurance numbers and names of your constituents.</w:t>
      </w:r>
    </w:p>
    <w:p w14:paraId="1F5C743D" w14:textId="77777777" w:rsidR="00AD2F69" w:rsidRDefault="00202D80">
      <w:pPr>
        <w:spacing w:after="110"/>
      </w:pPr>
      <w:r>
        <w:rPr>
          <w:rFonts w:ascii="Segoe UI" w:eastAsia="Segoe UI" w:hAnsi="Segoe UI" w:cs="Segoe UI"/>
          <w:color w:val="5A5A71"/>
        </w:rPr>
        <w:br/>
        <w:t>0:26</w:t>
      </w:r>
      <w:r>
        <w:rPr>
          <w:rFonts w:ascii="Segoe UI" w:eastAsia="Segoe UI" w:hAnsi="Segoe UI" w:cs="Segoe UI"/>
          <w:color w:val="232330"/>
        </w:rPr>
        <w:br/>
        <w:t>As an authorized Constituency Assistant, you should have received detailed instructions on how to register and create a Connect account.</w:t>
      </w:r>
    </w:p>
    <w:p w14:paraId="38E40035" w14:textId="77777777" w:rsidR="00AD2F69" w:rsidRDefault="00202D80">
      <w:pPr>
        <w:spacing w:after="110"/>
      </w:pPr>
      <w:r>
        <w:rPr>
          <w:rFonts w:ascii="Segoe UI" w:eastAsia="Segoe UI" w:hAnsi="Segoe UI" w:cs="Segoe UI"/>
          <w:color w:val="5A5A71"/>
        </w:rPr>
        <w:br/>
        <w:t>0:36</w:t>
      </w:r>
      <w:r>
        <w:rPr>
          <w:rFonts w:ascii="Segoe UI" w:eastAsia="Segoe UI" w:hAnsi="Segoe UI" w:cs="Segoe UI"/>
          <w:color w:val="232330"/>
        </w:rPr>
        <w:br/>
        <w:t>Once you have successfully created an account and your office has been onboarded, you will be able to start using Connect to communicate with the Problem Resolution Service in two distinct ways.</w:t>
      </w:r>
    </w:p>
    <w:p w14:paraId="1DE8C600" w14:textId="77777777" w:rsidR="00AD2F69" w:rsidRDefault="00202D80">
      <w:pPr>
        <w:spacing w:after="110"/>
      </w:pPr>
      <w:r>
        <w:rPr>
          <w:rFonts w:ascii="Segoe UI" w:eastAsia="Segoe UI" w:hAnsi="Segoe UI" w:cs="Segoe UI"/>
          <w:color w:val="5A5A71"/>
        </w:rPr>
        <w:br/>
        <w:t>0:48</w:t>
      </w:r>
      <w:r>
        <w:rPr>
          <w:rFonts w:ascii="Segoe UI" w:eastAsia="Segoe UI" w:hAnsi="Segoe UI" w:cs="Segoe UI"/>
          <w:color w:val="232330"/>
        </w:rPr>
        <w:br/>
        <w:t>Until your office receives this onboarding e-mail, you should continue submitting problem resolution referrals through your existing channels.</w:t>
      </w:r>
    </w:p>
    <w:p w14:paraId="0600B230" w14:textId="43FC6AF8" w:rsidR="00AD2F69" w:rsidRDefault="00202D80">
      <w:pPr>
        <w:spacing w:after="110"/>
      </w:pPr>
      <w:r>
        <w:rPr>
          <w:rFonts w:ascii="Segoe UI" w:eastAsia="Segoe UI" w:hAnsi="Segoe UI" w:cs="Segoe UI"/>
          <w:color w:val="5A5A71"/>
        </w:rPr>
        <w:br/>
        <w:t>0:58</w:t>
      </w:r>
      <w:r>
        <w:rPr>
          <w:rFonts w:ascii="Segoe UI" w:eastAsia="Segoe UI" w:hAnsi="Segoe UI" w:cs="Segoe UI"/>
          <w:color w:val="232330"/>
        </w:rPr>
        <w:br/>
        <w:t xml:space="preserve">During this demonstration, we will highlight how to use Connect to submit referrals on behalf of your constituents and how to interact with Problem Resolution </w:t>
      </w:r>
      <w:r w:rsidR="003C4ABB">
        <w:rPr>
          <w:rFonts w:ascii="Segoe UI" w:eastAsia="Segoe UI" w:hAnsi="Segoe UI" w:cs="Segoe UI"/>
          <w:color w:val="232330"/>
        </w:rPr>
        <w:t>O</w:t>
      </w:r>
      <w:r>
        <w:rPr>
          <w:rFonts w:ascii="Segoe UI" w:eastAsia="Segoe UI" w:hAnsi="Segoe UI" w:cs="Segoe UI"/>
          <w:color w:val="232330"/>
        </w:rPr>
        <w:t>fficers who have been assigned to your referrals after they have been submitted.</w:t>
      </w:r>
    </w:p>
    <w:p w14:paraId="63C09A27" w14:textId="77777777" w:rsidR="00AD2F69" w:rsidRDefault="00202D80">
      <w:pPr>
        <w:spacing w:after="110"/>
      </w:pPr>
      <w:r>
        <w:rPr>
          <w:rFonts w:ascii="Segoe UI" w:eastAsia="Segoe UI" w:hAnsi="Segoe UI" w:cs="Segoe UI"/>
          <w:color w:val="5A5A71"/>
        </w:rPr>
        <w:br/>
        <w:t>1:13</w:t>
      </w:r>
      <w:r>
        <w:rPr>
          <w:rFonts w:ascii="Segoe UI" w:eastAsia="Segoe UI" w:hAnsi="Segoe UI" w:cs="Segoe UI"/>
          <w:color w:val="232330"/>
        </w:rPr>
        <w:br/>
        <w:t>Connect will now be the centralized hub and method for all MP offices to submit referrals to the Problem Resolution Service.</w:t>
      </w:r>
    </w:p>
    <w:p w14:paraId="6EE6A547" w14:textId="77777777" w:rsidR="00AD2F69" w:rsidRDefault="00202D80">
      <w:pPr>
        <w:spacing w:after="110"/>
      </w:pPr>
      <w:r>
        <w:rPr>
          <w:rFonts w:ascii="Segoe UI" w:eastAsia="Segoe UI" w:hAnsi="Segoe UI" w:cs="Segoe UI"/>
          <w:color w:val="5A5A71"/>
        </w:rPr>
        <w:br/>
        <w:t>1:22</w:t>
      </w:r>
      <w:r>
        <w:rPr>
          <w:rFonts w:ascii="Segoe UI" w:eastAsia="Segoe UI" w:hAnsi="Segoe UI" w:cs="Segoe UI"/>
          <w:color w:val="232330"/>
        </w:rPr>
        <w:br/>
        <w:t>This will be managed through what is known as "Intake Conversations".</w:t>
      </w:r>
    </w:p>
    <w:p w14:paraId="215F9034" w14:textId="3C587B50" w:rsidR="00AD2F69" w:rsidRDefault="00202D80">
      <w:pPr>
        <w:spacing w:after="110"/>
      </w:pPr>
      <w:r>
        <w:rPr>
          <w:rFonts w:ascii="Segoe UI" w:eastAsia="Segoe UI" w:hAnsi="Segoe UI" w:cs="Segoe UI"/>
          <w:color w:val="5A5A71"/>
        </w:rPr>
        <w:br/>
        <w:t>1:27</w:t>
      </w:r>
      <w:r>
        <w:rPr>
          <w:rFonts w:ascii="Segoe UI" w:eastAsia="Segoe UI" w:hAnsi="Segoe UI" w:cs="Segoe UI"/>
          <w:color w:val="232330"/>
        </w:rPr>
        <w:br/>
        <w:t xml:space="preserve">Each MP office will have their own designated intake </w:t>
      </w:r>
      <w:r w:rsidR="003C4ABB">
        <w:rPr>
          <w:rFonts w:ascii="Segoe UI" w:eastAsia="Segoe UI" w:hAnsi="Segoe UI" w:cs="Segoe UI"/>
          <w:color w:val="232330"/>
        </w:rPr>
        <w:t>c</w:t>
      </w:r>
      <w:r>
        <w:rPr>
          <w:rFonts w:ascii="Segoe UI" w:eastAsia="Segoe UI" w:hAnsi="Segoe UI" w:cs="Segoe UI"/>
          <w:color w:val="232330"/>
        </w:rPr>
        <w:t>onversation and all authorized Constituency Assistants from that office will be added to the intake conversation.</w:t>
      </w:r>
    </w:p>
    <w:p w14:paraId="6A2BD4A8" w14:textId="5889FBB6" w:rsidR="00AD2F69" w:rsidRDefault="00202D80">
      <w:pPr>
        <w:spacing w:after="110"/>
      </w:pPr>
      <w:r>
        <w:rPr>
          <w:rFonts w:ascii="Segoe UI" w:eastAsia="Segoe UI" w:hAnsi="Segoe UI" w:cs="Segoe UI"/>
          <w:color w:val="5A5A71"/>
        </w:rPr>
        <w:br/>
        <w:t>1:39</w:t>
      </w:r>
      <w:r>
        <w:rPr>
          <w:rFonts w:ascii="Segoe UI" w:eastAsia="Segoe UI" w:hAnsi="Segoe UI" w:cs="Segoe UI"/>
          <w:color w:val="232330"/>
        </w:rPr>
        <w:br/>
        <w:t>Once you have been added to your office's intake conversation, you</w:t>
      </w:r>
      <w:r w:rsidR="003C4ABB">
        <w:rPr>
          <w:rFonts w:ascii="Segoe UI" w:eastAsia="Segoe UI" w:hAnsi="Segoe UI" w:cs="Segoe UI"/>
          <w:color w:val="232330"/>
        </w:rPr>
        <w:t xml:space="preserve"> will</w:t>
      </w:r>
      <w:r>
        <w:rPr>
          <w:rFonts w:ascii="Segoe UI" w:eastAsia="Segoe UI" w:hAnsi="Segoe UI" w:cs="Segoe UI"/>
          <w:color w:val="232330"/>
        </w:rPr>
        <w:t xml:space="preserve"> receive a notification e-mail which will now be displayed on the screen.</w:t>
      </w:r>
    </w:p>
    <w:p w14:paraId="2E8A32F5" w14:textId="77777777" w:rsidR="00AD2F69" w:rsidRDefault="00202D80">
      <w:pPr>
        <w:spacing w:after="110"/>
      </w:pPr>
      <w:r>
        <w:rPr>
          <w:rFonts w:ascii="Segoe UI" w:eastAsia="Segoe UI" w:hAnsi="Segoe UI" w:cs="Segoe UI"/>
          <w:color w:val="5A5A71"/>
        </w:rPr>
        <w:lastRenderedPageBreak/>
        <w:br/>
        <w:t>1:52</w:t>
      </w:r>
      <w:r>
        <w:rPr>
          <w:rFonts w:ascii="Segoe UI" w:eastAsia="Segoe UI" w:hAnsi="Segoe UI" w:cs="Segoe UI"/>
          <w:color w:val="232330"/>
        </w:rPr>
        <w:br/>
        <w:t>In order to properly connect your account and have the ability to view and post messages within the conversation, it is crucial that you select the green "Access the Message" link.</w:t>
      </w:r>
    </w:p>
    <w:p w14:paraId="06D1B97F" w14:textId="77777777" w:rsidR="00AD2F69" w:rsidRDefault="00202D80">
      <w:pPr>
        <w:spacing w:after="110"/>
      </w:pPr>
      <w:r>
        <w:rPr>
          <w:rFonts w:ascii="Segoe UI" w:eastAsia="Segoe UI" w:hAnsi="Segoe UI" w:cs="Segoe UI"/>
          <w:color w:val="5A5A71"/>
        </w:rPr>
        <w:br/>
        <w:t>2:04</w:t>
      </w:r>
      <w:r>
        <w:rPr>
          <w:rFonts w:ascii="Segoe UI" w:eastAsia="Segoe UI" w:hAnsi="Segoe UI" w:cs="Segoe UI"/>
          <w:color w:val="232330"/>
        </w:rPr>
        <w:br/>
        <w:t>Depending on your e-mail settings, you may first have to right click and select download images.</w:t>
      </w:r>
    </w:p>
    <w:p w14:paraId="36C60478" w14:textId="77777777" w:rsidR="00AD2F69" w:rsidRDefault="00202D80">
      <w:pPr>
        <w:spacing w:after="110"/>
      </w:pPr>
      <w:r>
        <w:rPr>
          <w:rFonts w:ascii="Segoe UI" w:eastAsia="Segoe UI" w:hAnsi="Segoe UI" w:cs="Segoe UI"/>
          <w:color w:val="5A5A71"/>
        </w:rPr>
        <w:br/>
        <w:t>2:14</w:t>
      </w:r>
      <w:r>
        <w:rPr>
          <w:rFonts w:ascii="Segoe UI" w:eastAsia="Segoe UI" w:hAnsi="Segoe UI" w:cs="Segoe UI"/>
          <w:color w:val="232330"/>
        </w:rPr>
        <w:br/>
        <w:t>Once you click the "Access the Message" link, you'll be directed to the Connect login page.</w:t>
      </w:r>
    </w:p>
    <w:p w14:paraId="65A6466F" w14:textId="427EEC59" w:rsidR="00AD2F69" w:rsidRDefault="00202D80">
      <w:pPr>
        <w:spacing w:after="110"/>
      </w:pPr>
      <w:r>
        <w:rPr>
          <w:rFonts w:ascii="Segoe UI" w:eastAsia="Segoe UI" w:hAnsi="Segoe UI" w:cs="Segoe UI"/>
          <w:color w:val="5A5A71"/>
        </w:rPr>
        <w:br/>
        <w:t>2:20</w:t>
      </w:r>
      <w:r>
        <w:rPr>
          <w:rFonts w:ascii="Segoe UI" w:eastAsia="Segoe UI" w:hAnsi="Segoe UI" w:cs="Segoe UI"/>
          <w:color w:val="232330"/>
        </w:rPr>
        <w:br/>
        <w:t>Here is where you</w:t>
      </w:r>
      <w:r w:rsidR="003C4ABB">
        <w:rPr>
          <w:rFonts w:ascii="Segoe UI" w:eastAsia="Segoe UI" w:hAnsi="Segoe UI" w:cs="Segoe UI"/>
          <w:color w:val="232330"/>
        </w:rPr>
        <w:t xml:space="preserve"> will</w:t>
      </w:r>
      <w:r>
        <w:rPr>
          <w:rFonts w:ascii="Segoe UI" w:eastAsia="Segoe UI" w:hAnsi="Segoe UI" w:cs="Segoe UI"/>
          <w:color w:val="232330"/>
        </w:rPr>
        <w:t xml:space="preserve"> input your username and password selected during the registration process.</w:t>
      </w:r>
    </w:p>
    <w:p w14:paraId="36E8FE2C" w14:textId="326EDE1D" w:rsidR="00AD2F69" w:rsidRDefault="00202D80">
      <w:pPr>
        <w:spacing w:after="110"/>
      </w:pPr>
      <w:r>
        <w:rPr>
          <w:rFonts w:ascii="Segoe UI" w:eastAsia="Segoe UI" w:hAnsi="Segoe UI" w:cs="Segoe UI"/>
          <w:color w:val="5A5A71"/>
        </w:rPr>
        <w:br/>
        <w:t>2:42</w:t>
      </w:r>
      <w:r>
        <w:rPr>
          <w:rFonts w:ascii="Segoe UI" w:eastAsia="Segoe UI" w:hAnsi="Segoe UI" w:cs="Segoe UI"/>
          <w:color w:val="232330"/>
        </w:rPr>
        <w:br/>
        <w:t xml:space="preserve">On occasion Connect will require </w:t>
      </w:r>
      <w:r w:rsidR="003C4ABB">
        <w:rPr>
          <w:rFonts w:ascii="Segoe UI" w:eastAsia="Segoe UI" w:hAnsi="Segoe UI" w:cs="Segoe UI"/>
          <w:color w:val="232330"/>
        </w:rPr>
        <w:t>two-</w:t>
      </w:r>
      <w:r>
        <w:rPr>
          <w:rFonts w:ascii="Segoe UI" w:eastAsia="Segoe UI" w:hAnsi="Segoe UI" w:cs="Segoe UI"/>
          <w:color w:val="232330"/>
        </w:rPr>
        <w:t>factor authentication and you will be required to input a one time access code sent to your e-mail.</w:t>
      </w:r>
    </w:p>
    <w:p w14:paraId="236B9C67" w14:textId="1F907FBF" w:rsidR="00AD2F69" w:rsidRDefault="00202D80">
      <w:pPr>
        <w:spacing w:after="110"/>
      </w:pPr>
      <w:r>
        <w:rPr>
          <w:rFonts w:ascii="Segoe UI" w:eastAsia="Segoe UI" w:hAnsi="Segoe UI" w:cs="Segoe UI"/>
          <w:color w:val="5A5A71"/>
        </w:rPr>
        <w:br/>
        <w:t>3:00</w:t>
      </w:r>
      <w:r>
        <w:rPr>
          <w:rFonts w:ascii="Segoe UI" w:eastAsia="Segoe UI" w:hAnsi="Segoe UI" w:cs="Segoe UI"/>
          <w:color w:val="232330"/>
        </w:rPr>
        <w:br/>
        <w:t>After successfully logging into Connect, you</w:t>
      </w:r>
      <w:r w:rsidR="003C4ABB">
        <w:rPr>
          <w:rFonts w:ascii="Segoe UI" w:eastAsia="Segoe UI" w:hAnsi="Segoe UI" w:cs="Segoe UI"/>
          <w:color w:val="232330"/>
        </w:rPr>
        <w:t xml:space="preserve"> will</w:t>
      </w:r>
      <w:r>
        <w:rPr>
          <w:rFonts w:ascii="Segoe UI" w:eastAsia="Segoe UI" w:hAnsi="Segoe UI" w:cs="Segoe UI"/>
          <w:color w:val="232330"/>
        </w:rPr>
        <w:t xml:space="preserve"> be directed to your personal Connect conversation page, which will show all conversations that you have been added to.</w:t>
      </w:r>
    </w:p>
    <w:p w14:paraId="725BDAA8" w14:textId="77777777" w:rsidR="00AD2F69" w:rsidRDefault="00202D80">
      <w:pPr>
        <w:spacing w:after="110"/>
      </w:pPr>
      <w:r>
        <w:rPr>
          <w:rFonts w:ascii="Segoe UI" w:eastAsia="Segoe UI" w:hAnsi="Segoe UI" w:cs="Segoe UI"/>
          <w:color w:val="5A5A71"/>
        </w:rPr>
        <w:br/>
        <w:t>3:11</w:t>
      </w:r>
      <w:r>
        <w:rPr>
          <w:rFonts w:ascii="Segoe UI" w:eastAsia="Segoe UI" w:hAnsi="Segoe UI" w:cs="Segoe UI"/>
          <w:color w:val="232330"/>
        </w:rPr>
        <w:br/>
        <w:t>This is where you will be able to access your office's intake conversation in order to submit referrals to the Problem Resolution Service.</w:t>
      </w:r>
    </w:p>
    <w:p w14:paraId="48E0448F" w14:textId="77777777" w:rsidR="00AD2F69" w:rsidRDefault="00202D80">
      <w:pPr>
        <w:spacing w:after="110"/>
      </w:pPr>
      <w:r>
        <w:rPr>
          <w:rFonts w:ascii="Segoe UI" w:eastAsia="Segoe UI" w:hAnsi="Segoe UI" w:cs="Segoe UI"/>
          <w:color w:val="5A5A71"/>
        </w:rPr>
        <w:br/>
        <w:t>3:20</w:t>
      </w:r>
      <w:r>
        <w:rPr>
          <w:rFonts w:ascii="Segoe UI" w:eastAsia="Segoe UI" w:hAnsi="Segoe UI" w:cs="Segoe UI"/>
          <w:color w:val="232330"/>
        </w:rPr>
        <w:br/>
        <w:t>To do this, you simply click on the conversation name link.</w:t>
      </w:r>
    </w:p>
    <w:p w14:paraId="5EB30095" w14:textId="77777777" w:rsidR="00AD2F69" w:rsidRDefault="00202D80">
      <w:pPr>
        <w:spacing w:after="110"/>
      </w:pPr>
      <w:r>
        <w:rPr>
          <w:rFonts w:ascii="Segoe UI" w:eastAsia="Segoe UI" w:hAnsi="Segoe UI" w:cs="Segoe UI"/>
          <w:color w:val="5A5A71"/>
        </w:rPr>
        <w:br/>
        <w:t>3:28</w:t>
      </w:r>
      <w:r>
        <w:rPr>
          <w:rFonts w:ascii="Segoe UI" w:eastAsia="Segoe UI" w:hAnsi="Segoe UI" w:cs="Segoe UI"/>
          <w:color w:val="232330"/>
        </w:rPr>
        <w:br/>
        <w:t>This opens up the conversation and you will now see all messages within the conversation.</w:t>
      </w:r>
    </w:p>
    <w:p w14:paraId="142A3DC8" w14:textId="77777777" w:rsidR="00AD2F69" w:rsidRDefault="00202D80">
      <w:pPr>
        <w:spacing w:after="110"/>
      </w:pPr>
      <w:r>
        <w:rPr>
          <w:rFonts w:ascii="Segoe UI" w:eastAsia="Segoe UI" w:hAnsi="Segoe UI" w:cs="Segoe UI"/>
          <w:color w:val="5A5A71"/>
        </w:rPr>
        <w:br/>
        <w:t>3:35</w:t>
      </w:r>
      <w:r>
        <w:rPr>
          <w:rFonts w:ascii="Segoe UI" w:eastAsia="Segoe UI" w:hAnsi="Segoe UI" w:cs="Segoe UI"/>
          <w:color w:val="232330"/>
        </w:rPr>
        <w:br/>
        <w:t>In order to submit a referral, scroll to the bottom of the conversation window and select the "Post Message" button.</w:t>
      </w:r>
    </w:p>
    <w:p w14:paraId="3390D97B" w14:textId="77777777" w:rsidR="00AD2F69" w:rsidRDefault="00202D80">
      <w:pPr>
        <w:spacing w:after="110"/>
      </w:pPr>
      <w:r>
        <w:rPr>
          <w:rFonts w:ascii="Segoe UI" w:eastAsia="Segoe UI" w:hAnsi="Segoe UI" w:cs="Segoe UI"/>
          <w:color w:val="5A5A71"/>
        </w:rPr>
        <w:br/>
        <w:t>3:46</w:t>
      </w:r>
      <w:r>
        <w:rPr>
          <w:rFonts w:ascii="Segoe UI" w:eastAsia="Segoe UI" w:hAnsi="Segoe UI" w:cs="Segoe UI"/>
          <w:color w:val="232330"/>
        </w:rPr>
        <w:br/>
        <w:t>A new message box will appear.</w:t>
      </w:r>
    </w:p>
    <w:p w14:paraId="56F40385" w14:textId="77777777" w:rsidR="00AD2F69" w:rsidRDefault="00202D80">
      <w:pPr>
        <w:spacing w:after="110"/>
      </w:pPr>
      <w:r>
        <w:rPr>
          <w:rFonts w:ascii="Segoe UI" w:eastAsia="Segoe UI" w:hAnsi="Segoe UI" w:cs="Segoe UI"/>
          <w:color w:val="5A5A71"/>
        </w:rPr>
        <w:br/>
        <w:t>3:48</w:t>
      </w:r>
      <w:r>
        <w:rPr>
          <w:rFonts w:ascii="Segoe UI" w:eastAsia="Segoe UI" w:hAnsi="Segoe UI" w:cs="Segoe UI"/>
          <w:color w:val="232330"/>
        </w:rPr>
        <w:br/>
        <w:t>You first write the details of your referral within the message box.</w:t>
      </w:r>
    </w:p>
    <w:p w14:paraId="6A37FC3A" w14:textId="77777777" w:rsidR="00AD2F69" w:rsidRDefault="00202D80">
      <w:pPr>
        <w:spacing w:after="110"/>
      </w:pPr>
      <w:r>
        <w:rPr>
          <w:rFonts w:ascii="Segoe UI" w:eastAsia="Segoe UI" w:hAnsi="Segoe UI" w:cs="Segoe UI"/>
          <w:color w:val="5A5A71"/>
        </w:rPr>
        <w:br/>
        <w:t>3:57</w:t>
      </w:r>
      <w:r>
        <w:rPr>
          <w:rFonts w:ascii="Segoe UI" w:eastAsia="Segoe UI" w:hAnsi="Segoe UI" w:cs="Segoe UI"/>
          <w:color w:val="232330"/>
        </w:rPr>
        <w:br/>
        <w:t>You will then attach any relevant documents, such as the required RC161 authorization form using the "Choose Files" button.</w:t>
      </w:r>
    </w:p>
    <w:p w14:paraId="79DB245D" w14:textId="77777777" w:rsidR="003C4ABB" w:rsidRDefault="00202D80">
      <w:pPr>
        <w:spacing w:after="110"/>
        <w:rPr>
          <w:rFonts w:ascii="Segoe UI" w:eastAsia="Segoe UI" w:hAnsi="Segoe UI" w:cs="Segoe UI"/>
          <w:color w:val="5A5A71"/>
        </w:rPr>
      </w:pPr>
      <w:r>
        <w:rPr>
          <w:rFonts w:ascii="Segoe UI" w:eastAsia="Segoe UI" w:hAnsi="Segoe UI" w:cs="Segoe UI"/>
          <w:color w:val="5A5A71"/>
        </w:rPr>
        <w:br/>
      </w:r>
    </w:p>
    <w:p w14:paraId="00D42107" w14:textId="3D798474" w:rsidR="00AD2F69" w:rsidRDefault="00202D80">
      <w:pPr>
        <w:spacing w:after="110"/>
      </w:pPr>
      <w:r>
        <w:rPr>
          <w:rFonts w:ascii="Segoe UI" w:eastAsia="Segoe UI" w:hAnsi="Segoe UI" w:cs="Segoe UI"/>
          <w:color w:val="5A5A71"/>
        </w:rPr>
        <w:lastRenderedPageBreak/>
        <w:t>4:22</w:t>
      </w:r>
      <w:r>
        <w:rPr>
          <w:rFonts w:ascii="Segoe UI" w:eastAsia="Segoe UI" w:hAnsi="Segoe UI" w:cs="Segoe UI"/>
          <w:color w:val="232330"/>
        </w:rPr>
        <w:br/>
        <w:t>Once your message is written and your relevant documents are attached and the check box is selected, press the "Submit" button.</w:t>
      </w:r>
    </w:p>
    <w:p w14:paraId="6503C8DB" w14:textId="77777777" w:rsidR="00AD2F69" w:rsidRDefault="00202D80">
      <w:pPr>
        <w:spacing w:after="110"/>
      </w:pPr>
      <w:r>
        <w:rPr>
          <w:rFonts w:ascii="Segoe UI" w:eastAsia="Segoe UI" w:hAnsi="Segoe UI" w:cs="Segoe UI"/>
          <w:color w:val="5A5A71"/>
        </w:rPr>
        <w:br/>
        <w:t>4:37</w:t>
      </w:r>
      <w:r>
        <w:rPr>
          <w:rFonts w:ascii="Segoe UI" w:eastAsia="Segoe UI" w:hAnsi="Segoe UI" w:cs="Segoe UI"/>
          <w:color w:val="232330"/>
        </w:rPr>
        <w:br/>
      </w:r>
      <w:r>
        <w:rPr>
          <w:rFonts w:ascii="Segoe UI" w:eastAsia="Segoe UI" w:hAnsi="Segoe UI" w:cs="Segoe UI"/>
          <w:color w:val="232330"/>
        </w:rPr>
        <w:t>Your message will be added to the conversation and a notification e-mail will be sent to our intake team.</w:t>
      </w:r>
    </w:p>
    <w:p w14:paraId="5D3D660E" w14:textId="77777777" w:rsidR="00AD2F69" w:rsidRDefault="00202D80">
      <w:pPr>
        <w:spacing w:after="110"/>
      </w:pPr>
      <w:r>
        <w:rPr>
          <w:rFonts w:ascii="Segoe UI" w:eastAsia="Segoe UI" w:hAnsi="Segoe UI" w:cs="Segoe UI"/>
          <w:color w:val="5A5A71"/>
        </w:rPr>
        <w:br/>
        <w:t>4:44</w:t>
      </w:r>
      <w:r>
        <w:rPr>
          <w:rFonts w:ascii="Segoe UI" w:eastAsia="Segoe UI" w:hAnsi="Segoe UI" w:cs="Segoe UI"/>
          <w:color w:val="232330"/>
        </w:rPr>
        <w:br/>
        <w:t>They will ensure the referral is placed in queue to be assigned to the next available Problem Resolution Officer on a first in first out basis.</w:t>
      </w:r>
    </w:p>
    <w:p w14:paraId="17810CFE" w14:textId="77777777" w:rsidR="00AD2F69" w:rsidRDefault="00202D80">
      <w:pPr>
        <w:spacing w:after="110"/>
      </w:pPr>
      <w:r>
        <w:rPr>
          <w:rFonts w:ascii="Segoe UI" w:eastAsia="Segoe UI" w:hAnsi="Segoe UI" w:cs="Segoe UI"/>
          <w:color w:val="5A5A71"/>
        </w:rPr>
        <w:br/>
        <w:t>4:54</w:t>
      </w:r>
      <w:r>
        <w:rPr>
          <w:rFonts w:ascii="Segoe UI" w:eastAsia="Segoe UI" w:hAnsi="Segoe UI" w:cs="Segoe UI"/>
          <w:color w:val="232330"/>
        </w:rPr>
        <w:br/>
        <w:t>You can confirm if your message has been viewed by using the "View" link found under the activity column.</w:t>
      </w:r>
    </w:p>
    <w:p w14:paraId="4CDC20F3" w14:textId="77777777" w:rsidR="00AD2F69" w:rsidRDefault="00202D80">
      <w:pPr>
        <w:spacing w:after="110"/>
      </w:pPr>
      <w:r>
        <w:rPr>
          <w:rFonts w:ascii="Segoe UI" w:eastAsia="Segoe UI" w:hAnsi="Segoe UI" w:cs="Segoe UI"/>
          <w:color w:val="5A5A71"/>
        </w:rPr>
        <w:br/>
        <w:t>5:06</w:t>
      </w:r>
      <w:r>
        <w:rPr>
          <w:rFonts w:ascii="Segoe UI" w:eastAsia="Segoe UI" w:hAnsi="Segoe UI" w:cs="Segoe UI"/>
          <w:color w:val="232330"/>
        </w:rPr>
        <w:br/>
        <w:t>A conversation activity log will appear and this will show the last time messages were posted and opened within the conversation.</w:t>
      </w:r>
    </w:p>
    <w:p w14:paraId="33E8D85B" w14:textId="77777777" w:rsidR="00AD2F69" w:rsidRDefault="00202D80">
      <w:pPr>
        <w:spacing w:after="110"/>
      </w:pPr>
      <w:r>
        <w:rPr>
          <w:rFonts w:ascii="Segoe UI" w:eastAsia="Segoe UI" w:hAnsi="Segoe UI" w:cs="Segoe UI"/>
          <w:color w:val="5A5A71"/>
        </w:rPr>
        <w:br/>
        <w:t>5:21</w:t>
      </w:r>
      <w:r>
        <w:rPr>
          <w:rFonts w:ascii="Segoe UI" w:eastAsia="Segoe UI" w:hAnsi="Segoe UI" w:cs="Segoe UI"/>
          <w:color w:val="232330"/>
        </w:rPr>
        <w:br/>
        <w:t>Once your referral has been assigned to a Problem Resolution Officer, the assigned officer may create a "Private Conversation" specific to your referral.</w:t>
      </w:r>
    </w:p>
    <w:p w14:paraId="06C0D8E1" w14:textId="77777777" w:rsidR="00AD2F69" w:rsidRDefault="00202D80">
      <w:pPr>
        <w:spacing w:after="110"/>
      </w:pPr>
      <w:r>
        <w:rPr>
          <w:rFonts w:ascii="Segoe UI" w:eastAsia="Segoe UI" w:hAnsi="Segoe UI" w:cs="Segoe UI"/>
          <w:color w:val="5A5A71"/>
        </w:rPr>
        <w:br/>
        <w:t>5:31</w:t>
      </w:r>
      <w:r>
        <w:rPr>
          <w:rFonts w:ascii="Segoe UI" w:eastAsia="Segoe UI" w:hAnsi="Segoe UI" w:cs="Segoe UI"/>
          <w:color w:val="232330"/>
        </w:rPr>
        <w:br/>
        <w:t>Only you and the assigned officer will be added to this conversation.</w:t>
      </w:r>
    </w:p>
    <w:p w14:paraId="2F4CDD99" w14:textId="77777777" w:rsidR="00AD2F69" w:rsidRDefault="00202D80">
      <w:pPr>
        <w:spacing w:after="110"/>
      </w:pPr>
      <w:r>
        <w:rPr>
          <w:rFonts w:ascii="Segoe UI" w:eastAsia="Segoe UI" w:hAnsi="Segoe UI" w:cs="Segoe UI"/>
          <w:color w:val="5A5A71"/>
        </w:rPr>
        <w:br/>
        <w:t>5:36</w:t>
      </w:r>
      <w:r>
        <w:rPr>
          <w:rFonts w:ascii="Segoe UI" w:eastAsia="Segoe UI" w:hAnsi="Segoe UI" w:cs="Segoe UI"/>
          <w:color w:val="232330"/>
        </w:rPr>
        <w:br/>
        <w:t>If needed, the officer can add additional Constituency Assistants from your office.</w:t>
      </w:r>
    </w:p>
    <w:p w14:paraId="32DDF05A" w14:textId="77777777" w:rsidR="00AD2F69" w:rsidRDefault="00202D80">
      <w:pPr>
        <w:spacing w:after="110"/>
      </w:pPr>
      <w:r>
        <w:rPr>
          <w:rFonts w:ascii="Segoe UI" w:eastAsia="Segoe UI" w:hAnsi="Segoe UI" w:cs="Segoe UI"/>
          <w:color w:val="5A5A71"/>
        </w:rPr>
        <w:br/>
        <w:t>5:43</w:t>
      </w:r>
      <w:r>
        <w:rPr>
          <w:rFonts w:ascii="Segoe UI" w:eastAsia="Segoe UI" w:hAnsi="Segoe UI" w:cs="Segoe UI"/>
          <w:color w:val="232330"/>
        </w:rPr>
        <w:br/>
        <w:t>This conversation will also contain a standard title format and an acknowledgement message so that you are able to confirm which constituent the private conversation is regarding.</w:t>
      </w:r>
    </w:p>
    <w:p w14:paraId="075A8843" w14:textId="77777777" w:rsidR="00AD2F69" w:rsidRDefault="00202D80">
      <w:pPr>
        <w:spacing w:after="110"/>
      </w:pPr>
      <w:r>
        <w:rPr>
          <w:rFonts w:ascii="Segoe UI" w:eastAsia="Segoe UI" w:hAnsi="Segoe UI" w:cs="Segoe UI"/>
          <w:color w:val="5A5A71"/>
        </w:rPr>
        <w:br/>
        <w:t>5:56</w:t>
      </w:r>
      <w:r>
        <w:rPr>
          <w:rFonts w:ascii="Segoe UI" w:eastAsia="Segoe UI" w:hAnsi="Segoe UI" w:cs="Segoe UI"/>
          <w:color w:val="232330"/>
        </w:rPr>
        <w:br/>
        <w:t>Similar to the intake conversation, when you are added to a private conversation you will receive an e-mail notification where you'll need to select the "Access the Message" link within the e-mail,</w:t>
      </w:r>
    </w:p>
    <w:p w14:paraId="372A2478" w14:textId="5369EFF1" w:rsidR="00AD2F69" w:rsidRDefault="00202D80">
      <w:pPr>
        <w:spacing w:after="110"/>
      </w:pPr>
      <w:r>
        <w:rPr>
          <w:rFonts w:ascii="Segoe UI" w:eastAsia="Segoe UI" w:hAnsi="Segoe UI" w:cs="Segoe UI"/>
          <w:color w:val="5A5A71"/>
        </w:rPr>
        <w:br/>
        <w:t>6:08</w:t>
      </w:r>
      <w:r>
        <w:rPr>
          <w:rFonts w:ascii="Segoe UI" w:eastAsia="Segoe UI" w:hAnsi="Segoe UI" w:cs="Segoe UI"/>
          <w:color w:val="232330"/>
        </w:rPr>
        <w:br/>
        <w:t>as we outlined at the beginning of this demonstration</w:t>
      </w:r>
      <w:r w:rsidR="003C4ABB">
        <w:rPr>
          <w:rFonts w:ascii="Segoe UI" w:eastAsia="Segoe UI" w:hAnsi="Segoe UI" w:cs="Segoe UI"/>
          <w:color w:val="232330"/>
        </w:rPr>
        <w:t>.</w:t>
      </w:r>
      <w:r>
        <w:rPr>
          <w:rFonts w:ascii="Segoe UI" w:eastAsia="Segoe UI" w:hAnsi="Segoe UI" w:cs="Segoe UI"/>
          <w:color w:val="232330"/>
        </w:rPr>
        <w:t xml:space="preserve"> </w:t>
      </w:r>
      <w:r w:rsidR="003C4ABB">
        <w:rPr>
          <w:rFonts w:ascii="Segoe UI" w:eastAsia="Segoe UI" w:hAnsi="Segoe UI" w:cs="Segoe UI"/>
          <w:color w:val="232330"/>
        </w:rPr>
        <w:t>T</w:t>
      </w:r>
      <w:r>
        <w:rPr>
          <w:rFonts w:ascii="Segoe UI" w:eastAsia="Segoe UI" w:hAnsi="Segoe UI" w:cs="Segoe UI"/>
          <w:color w:val="232330"/>
        </w:rPr>
        <w:t>his ensures you are able to view messages within the conversation.</w:t>
      </w:r>
    </w:p>
    <w:p w14:paraId="66C5D6EC" w14:textId="77777777" w:rsidR="00AD2F69" w:rsidRDefault="00202D80">
      <w:pPr>
        <w:spacing w:after="110"/>
      </w:pPr>
      <w:r>
        <w:rPr>
          <w:rFonts w:ascii="Segoe UI" w:eastAsia="Segoe UI" w:hAnsi="Segoe UI" w:cs="Segoe UI"/>
          <w:color w:val="5A5A71"/>
        </w:rPr>
        <w:br/>
        <w:t>6:17</w:t>
      </w:r>
      <w:r>
        <w:rPr>
          <w:rFonts w:ascii="Segoe UI" w:eastAsia="Segoe UI" w:hAnsi="Segoe UI" w:cs="Segoe UI"/>
          <w:color w:val="232330"/>
        </w:rPr>
        <w:br/>
        <w:t>It is within this conversation, that you access by clicking the conversation name link, where you'll be able to securely post messages and share documents back and forth with the assigned Problem Resolution Officer in order to fully resolve a referral specific to a constituent.</w:t>
      </w:r>
    </w:p>
    <w:p w14:paraId="4ED318F0" w14:textId="77777777" w:rsidR="00AD2F69" w:rsidRDefault="00202D80">
      <w:pPr>
        <w:spacing w:after="110"/>
      </w:pPr>
      <w:r>
        <w:rPr>
          <w:rFonts w:ascii="Segoe UI" w:eastAsia="Segoe UI" w:hAnsi="Segoe UI" w:cs="Segoe UI"/>
          <w:color w:val="5A5A71"/>
        </w:rPr>
        <w:lastRenderedPageBreak/>
        <w:br/>
        <w:t>6:53</w:t>
      </w:r>
      <w:r>
        <w:rPr>
          <w:rFonts w:ascii="Segoe UI" w:eastAsia="Segoe UI" w:hAnsi="Segoe UI" w:cs="Segoe UI"/>
          <w:color w:val="232330"/>
        </w:rPr>
        <w:br/>
        <w:t>The Problem Resolution Officer will delete the private conversation within 5 days of the referral being resolved.</w:t>
      </w:r>
    </w:p>
    <w:p w14:paraId="13709D09" w14:textId="77777777" w:rsidR="00AD2F69" w:rsidRDefault="00202D80">
      <w:pPr>
        <w:spacing w:after="110"/>
      </w:pPr>
      <w:r>
        <w:rPr>
          <w:rFonts w:ascii="Segoe UI" w:eastAsia="Segoe UI" w:hAnsi="Segoe UI" w:cs="Segoe UI"/>
          <w:color w:val="5A5A71"/>
        </w:rPr>
        <w:br/>
        <w:t>7:03</w:t>
      </w:r>
      <w:r>
        <w:rPr>
          <w:rFonts w:ascii="Segoe UI" w:eastAsia="Segoe UI" w:hAnsi="Segoe UI" w:cs="Segoe UI"/>
          <w:color w:val="232330"/>
        </w:rPr>
        <w:br/>
        <w:t>It should be noted you are not required or able to create, maintain, or delete conversations within Connect.</w:t>
      </w:r>
    </w:p>
    <w:p w14:paraId="624520AF" w14:textId="77777777" w:rsidR="00AD2F69" w:rsidRDefault="00202D80">
      <w:pPr>
        <w:spacing w:after="110"/>
      </w:pPr>
      <w:r>
        <w:rPr>
          <w:rFonts w:ascii="Segoe UI" w:eastAsia="Segoe UI" w:hAnsi="Segoe UI" w:cs="Segoe UI"/>
          <w:color w:val="5A5A71"/>
        </w:rPr>
        <w:br/>
        <w:t>7:11</w:t>
      </w:r>
      <w:r>
        <w:rPr>
          <w:rFonts w:ascii="Segoe UI" w:eastAsia="Segoe UI" w:hAnsi="Segoe UI" w:cs="Segoe UI"/>
          <w:color w:val="232330"/>
        </w:rPr>
        <w:br/>
        <w:t>This responsibility lies with CRA staff.</w:t>
      </w:r>
    </w:p>
    <w:p w14:paraId="1103BF2E" w14:textId="77777777" w:rsidR="00AD2F69" w:rsidRDefault="00202D80">
      <w:pPr>
        <w:spacing w:after="110"/>
      </w:pPr>
      <w:r>
        <w:rPr>
          <w:rFonts w:ascii="Segoe UI" w:eastAsia="Segoe UI" w:hAnsi="Segoe UI" w:cs="Segoe UI"/>
          <w:color w:val="5A5A71"/>
        </w:rPr>
        <w:br/>
        <w:t>7:14</w:t>
      </w:r>
      <w:r>
        <w:rPr>
          <w:rFonts w:ascii="Segoe UI" w:eastAsia="Segoe UI" w:hAnsi="Segoe UI" w:cs="Segoe UI"/>
          <w:color w:val="232330"/>
        </w:rPr>
        <w:br/>
        <w:t>You will only have to post messages and documents within conversations that have been created for you.</w:t>
      </w:r>
    </w:p>
    <w:p w14:paraId="57CA06E0" w14:textId="04B39B03" w:rsidR="00AD2F69" w:rsidRDefault="00202D80">
      <w:pPr>
        <w:spacing w:after="110"/>
      </w:pPr>
      <w:r>
        <w:rPr>
          <w:rFonts w:ascii="Segoe UI" w:eastAsia="Segoe UI" w:hAnsi="Segoe UI" w:cs="Segoe UI"/>
          <w:color w:val="5A5A71"/>
        </w:rPr>
        <w:br/>
        <w:t>7:23</w:t>
      </w:r>
      <w:r>
        <w:rPr>
          <w:rFonts w:ascii="Segoe UI" w:eastAsia="Segoe UI" w:hAnsi="Segoe UI" w:cs="Segoe UI"/>
          <w:color w:val="232330"/>
        </w:rPr>
        <w:br/>
        <w:t xml:space="preserve">Visible on the screen is a visual representation of the Problem Resolution </w:t>
      </w:r>
      <w:r w:rsidR="003C4ABB">
        <w:rPr>
          <w:rFonts w:ascii="Segoe UI" w:eastAsia="Segoe UI" w:hAnsi="Segoe UI" w:cs="Segoe UI"/>
          <w:color w:val="232330"/>
        </w:rPr>
        <w:t>S</w:t>
      </w:r>
      <w:r>
        <w:rPr>
          <w:rFonts w:ascii="Segoe UI" w:eastAsia="Segoe UI" w:hAnsi="Segoe UI" w:cs="Segoe UI"/>
          <w:color w:val="232330"/>
        </w:rPr>
        <w:t>ervice</w:t>
      </w:r>
      <w:r w:rsidR="003C4ABB">
        <w:rPr>
          <w:rFonts w:ascii="Segoe UI" w:eastAsia="Segoe UI" w:hAnsi="Segoe UI" w:cs="Segoe UI"/>
          <w:color w:val="232330"/>
        </w:rPr>
        <w:t>’s</w:t>
      </w:r>
      <w:r>
        <w:rPr>
          <w:rFonts w:ascii="Segoe UI" w:eastAsia="Segoe UI" w:hAnsi="Segoe UI" w:cs="Segoe UI"/>
          <w:color w:val="232330"/>
        </w:rPr>
        <w:t xml:space="preserve"> process with Connect and its benefits.</w:t>
      </w:r>
    </w:p>
    <w:p w14:paraId="7C769DEE" w14:textId="77777777" w:rsidR="00AD2F69" w:rsidRDefault="00202D80">
      <w:pPr>
        <w:spacing w:after="110"/>
      </w:pPr>
      <w:r>
        <w:rPr>
          <w:rFonts w:ascii="Segoe UI" w:eastAsia="Segoe UI" w:hAnsi="Segoe UI" w:cs="Segoe UI"/>
          <w:color w:val="5A5A71"/>
        </w:rPr>
        <w:br/>
        <w:t>7:33</w:t>
      </w:r>
      <w:r>
        <w:rPr>
          <w:rFonts w:ascii="Segoe UI" w:eastAsia="Segoe UI" w:hAnsi="Segoe UI" w:cs="Segoe UI"/>
          <w:color w:val="232330"/>
        </w:rPr>
        <w:br/>
        <w:t>If you experience any technical difficulties with the Connect service, please contact Connect support first at 1-877-376-1212.</w:t>
      </w:r>
    </w:p>
    <w:p w14:paraId="6D95BC81" w14:textId="644C0033" w:rsidR="00AD2F69" w:rsidRPr="00202D80" w:rsidRDefault="00202D80" w:rsidP="00202D80">
      <w:pPr>
        <w:spacing w:after="110"/>
        <w:rPr>
          <w:rFonts w:ascii="Segoe UI" w:eastAsia="Segoe UI" w:hAnsi="Segoe UI" w:cs="Segoe UI"/>
          <w:color w:val="232330"/>
        </w:rPr>
      </w:pPr>
      <w:r>
        <w:rPr>
          <w:rFonts w:ascii="Segoe UI" w:eastAsia="Segoe UI" w:hAnsi="Segoe UI" w:cs="Segoe UI"/>
          <w:color w:val="5A5A71"/>
        </w:rPr>
        <w:br/>
        <w:t>7:47</w:t>
      </w:r>
      <w:r>
        <w:rPr>
          <w:rFonts w:ascii="Segoe UI" w:eastAsia="Segoe UI" w:hAnsi="Segoe UI" w:cs="Segoe UI"/>
          <w:color w:val="232330"/>
        </w:rPr>
        <w:br/>
        <w:t>If the issue persists, you may e-mail the Problem Resolution Support Team (</w:t>
      </w:r>
      <w:r w:rsidRPr="00202D80">
        <w:rPr>
          <w:rFonts w:ascii="Segoe UI" w:eastAsia="Segoe UI" w:hAnsi="Segoe UI" w:cs="Segoe UI"/>
          <w:color w:val="232330"/>
        </w:rPr>
        <w:t>SIIBPRPPSPG@cra-arc.gc.ca</w:t>
      </w:r>
      <w:r>
        <w:rPr>
          <w:rFonts w:ascii="Segoe UI" w:eastAsia="Segoe UI" w:hAnsi="Segoe UI" w:cs="Segoe UI"/>
          <w:color w:val="232330"/>
        </w:rPr>
        <w:t>)</w:t>
      </w:r>
      <w:r w:rsidRPr="00202D80">
        <w:rPr>
          <w:rFonts w:ascii="Segoe UI" w:eastAsia="Segoe UI" w:hAnsi="Segoe UI" w:cs="Segoe UI"/>
          <w:color w:val="232330"/>
        </w:rPr>
        <w:t>.</w:t>
      </w:r>
    </w:p>
    <w:p w14:paraId="246D833F" w14:textId="1E9DCD02" w:rsidR="00AD2F69" w:rsidRDefault="00202D80">
      <w:pPr>
        <w:spacing w:after="110"/>
      </w:pPr>
      <w:r>
        <w:rPr>
          <w:rFonts w:ascii="Segoe UI" w:eastAsia="Segoe UI" w:hAnsi="Segoe UI" w:cs="Segoe UI"/>
          <w:color w:val="5A5A71"/>
        </w:rPr>
        <w:br/>
        <w:t>7:53</w:t>
      </w:r>
      <w:r>
        <w:rPr>
          <w:rFonts w:ascii="Segoe UI" w:eastAsia="Segoe UI" w:hAnsi="Segoe UI" w:cs="Segoe UI"/>
          <w:color w:val="232330"/>
        </w:rPr>
        <w:br/>
        <w:t xml:space="preserve">This has been a demonstration on how to use Connect to securely communicate electronically with the CRA's Problem Resolution </w:t>
      </w:r>
      <w:r w:rsidR="00CC766C">
        <w:rPr>
          <w:rFonts w:ascii="Segoe UI" w:eastAsia="Segoe UI" w:hAnsi="Segoe UI" w:cs="Segoe UI"/>
          <w:color w:val="232330"/>
        </w:rPr>
        <w:t>S</w:t>
      </w:r>
      <w:r>
        <w:rPr>
          <w:rFonts w:ascii="Segoe UI" w:eastAsia="Segoe UI" w:hAnsi="Segoe UI" w:cs="Segoe UI"/>
          <w:color w:val="232330"/>
        </w:rPr>
        <w:t>ervice.</w:t>
      </w:r>
    </w:p>
    <w:p w14:paraId="1850CE66" w14:textId="77777777" w:rsidR="00AD2F69" w:rsidRDefault="00202D80">
      <w:pPr>
        <w:spacing w:after="110"/>
      </w:pPr>
      <w:r>
        <w:rPr>
          <w:rFonts w:ascii="Segoe UI" w:eastAsia="Segoe UI" w:hAnsi="Segoe UI" w:cs="Segoe UI"/>
          <w:color w:val="5A5A71"/>
        </w:rPr>
        <w:br/>
        <w:t>8:01</w:t>
      </w:r>
      <w:r>
        <w:rPr>
          <w:rFonts w:ascii="Segoe UI" w:eastAsia="Segoe UI" w:hAnsi="Segoe UI" w:cs="Segoe UI"/>
          <w:color w:val="232330"/>
        </w:rPr>
        <w:br/>
        <w:t>We thank you for watching this brief demonstration and we look forward to working with you in Connect.</w:t>
      </w:r>
    </w:p>
    <w:sectPr w:rsidR="00AD2F69">
      <w:headerReference w:type="even" r:id="rId7"/>
      <w:headerReference w:type="default" r:id="rId8"/>
      <w:headerReference w:type="first" r:id="rId9"/>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E8E7C" w14:textId="77777777" w:rsidR="00AE6243" w:rsidRDefault="00AE6243"/>
  </w:endnote>
  <w:endnote w:type="continuationSeparator" w:id="0">
    <w:p w14:paraId="74172AFC" w14:textId="77777777" w:rsidR="00AE6243" w:rsidRDefault="00AE62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CDC07" w14:textId="77777777" w:rsidR="00AE6243" w:rsidRDefault="00AE6243"/>
  </w:footnote>
  <w:footnote w:type="continuationSeparator" w:id="0">
    <w:p w14:paraId="4CFEDE02" w14:textId="77777777" w:rsidR="00AE6243" w:rsidRDefault="00AE62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A36CF" w14:textId="77777777" w:rsidR="00AE6243" w:rsidRDefault="00AE62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6E5ED" w14:textId="77777777" w:rsidR="00AE6243" w:rsidRDefault="00AE62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1189C" w14:textId="77777777" w:rsidR="00AE6243" w:rsidRDefault="00AE62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58B7"/>
    <w:multiLevelType w:val="hybridMultilevel"/>
    <w:tmpl w:val="EA3699C4"/>
    <w:lvl w:ilvl="0" w:tplc="67AA5456">
      <w:start w:val="1"/>
      <w:numFmt w:val="bullet"/>
      <w:lvlText w:val="●"/>
      <w:lvlJc w:val="left"/>
      <w:pPr>
        <w:ind w:left="720" w:hanging="360"/>
      </w:pPr>
    </w:lvl>
    <w:lvl w:ilvl="1" w:tplc="B8647C1A">
      <w:start w:val="1"/>
      <w:numFmt w:val="bullet"/>
      <w:lvlText w:val="○"/>
      <w:lvlJc w:val="left"/>
      <w:pPr>
        <w:ind w:left="1440" w:hanging="360"/>
      </w:pPr>
    </w:lvl>
    <w:lvl w:ilvl="2" w:tplc="93B4FBFA">
      <w:start w:val="1"/>
      <w:numFmt w:val="bullet"/>
      <w:lvlText w:val="■"/>
      <w:lvlJc w:val="left"/>
      <w:pPr>
        <w:ind w:left="2160" w:hanging="360"/>
      </w:pPr>
    </w:lvl>
    <w:lvl w:ilvl="3" w:tplc="3432EA92">
      <w:start w:val="1"/>
      <w:numFmt w:val="bullet"/>
      <w:lvlText w:val="●"/>
      <w:lvlJc w:val="left"/>
      <w:pPr>
        <w:ind w:left="2880" w:hanging="360"/>
      </w:pPr>
    </w:lvl>
    <w:lvl w:ilvl="4" w:tplc="652015E8">
      <w:start w:val="1"/>
      <w:numFmt w:val="bullet"/>
      <w:lvlText w:val="○"/>
      <w:lvlJc w:val="left"/>
      <w:pPr>
        <w:ind w:left="3600" w:hanging="360"/>
      </w:pPr>
    </w:lvl>
    <w:lvl w:ilvl="5" w:tplc="D318DD4E">
      <w:start w:val="1"/>
      <w:numFmt w:val="bullet"/>
      <w:lvlText w:val="■"/>
      <w:lvlJc w:val="left"/>
      <w:pPr>
        <w:ind w:left="4320" w:hanging="360"/>
      </w:pPr>
    </w:lvl>
    <w:lvl w:ilvl="6" w:tplc="9606E89C">
      <w:start w:val="1"/>
      <w:numFmt w:val="bullet"/>
      <w:lvlText w:val="●"/>
      <w:lvlJc w:val="left"/>
      <w:pPr>
        <w:ind w:left="5040" w:hanging="360"/>
      </w:pPr>
    </w:lvl>
    <w:lvl w:ilvl="7" w:tplc="5FC0C28A">
      <w:start w:val="1"/>
      <w:numFmt w:val="bullet"/>
      <w:lvlText w:val="●"/>
      <w:lvlJc w:val="left"/>
      <w:pPr>
        <w:ind w:left="5760" w:hanging="360"/>
      </w:pPr>
    </w:lvl>
    <w:lvl w:ilvl="8" w:tplc="BED2FAB4">
      <w:start w:val="1"/>
      <w:numFmt w:val="bullet"/>
      <w:lvlText w:val="●"/>
      <w:lvlJc w:val="left"/>
      <w:pPr>
        <w:ind w:left="6480" w:hanging="360"/>
      </w:pPr>
    </w:lvl>
  </w:abstractNum>
  <w:abstractNum w:abstractNumId="1" w15:restartNumberingAfterBreak="0">
    <w:nsid w:val="3BEA3514"/>
    <w:multiLevelType w:val="hybridMultilevel"/>
    <w:tmpl w:val="FE92B492"/>
    <w:lvl w:ilvl="0" w:tplc="DF568F12">
      <w:start w:val="1"/>
      <w:numFmt w:val="bullet"/>
      <w:lvlText w:val="•"/>
      <w:lvlJc w:val="left"/>
      <w:pPr>
        <w:tabs>
          <w:tab w:val="num" w:pos="720"/>
        </w:tabs>
        <w:ind w:left="720" w:hanging="360"/>
      </w:pPr>
      <w:rPr>
        <w:rFonts w:ascii="Arial" w:hAnsi="Arial" w:hint="default"/>
      </w:rPr>
    </w:lvl>
    <w:lvl w:ilvl="1" w:tplc="466E60D6" w:tentative="1">
      <w:start w:val="1"/>
      <w:numFmt w:val="bullet"/>
      <w:lvlText w:val="•"/>
      <w:lvlJc w:val="left"/>
      <w:pPr>
        <w:tabs>
          <w:tab w:val="num" w:pos="1440"/>
        </w:tabs>
        <w:ind w:left="1440" w:hanging="360"/>
      </w:pPr>
      <w:rPr>
        <w:rFonts w:ascii="Arial" w:hAnsi="Arial" w:hint="default"/>
      </w:rPr>
    </w:lvl>
    <w:lvl w:ilvl="2" w:tplc="502C32BC" w:tentative="1">
      <w:start w:val="1"/>
      <w:numFmt w:val="bullet"/>
      <w:lvlText w:val="•"/>
      <w:lvlJc w:val="left"/>
      <w:pPr>
        <w:tabs>
          <w:tab w:val="num" w:pos="2160"/>
        </w:tabs>
        <w:ind w:left="2160" w:hanging="360"/>
      </w:pPr>
      <w:rPr>
        <w:rFonts w:ascii="Arial" w:hAnsi="Arial" w:hint="default"/>
      </w:rPr>
    </w:lvl>
    <w:lvl w:ilvl="3" w:tplc="CF324CFC" w:tentative="1">
      <w:start w:val="1"/>
      <w:numFmt w:val="bullet"/>
      <w:lvlText w:val="•"/>
      <w:lvlJc w:val="left"/>
      <w:pPr>
        <w:tabs>
          <w:tab w:val="num" w:pos="2880"/>
        </w:tabs>
        <w:ind w:left="2880" w:hanging="360"/>
      </w:pPr>
      <w:rPr>
        <w:rFonts w:ascii="Arial" w:hAnsi="Arial" w:hint="default"/>
      </w:rPr>
    </w:lvl>
    <w:lvl w:ilvl="4" w:tplc="C0F6378A" w:tentative="1">
      <w:start w:val="1"/>
      <w:numFmt w:val="bullet"/>
      <w:lvlText w:val="•"/>
      <w:lvlJc w:val="left"/>
      <w:pPr>
        <w:tabs>
          <w:tab w:val="num" w:pos="3600"/>
        </w:tabs>
        <w:ind w:left="3600" w:hanging="360"/>
      </w:pPr>
      <w:rPr>
        <w:rFonts w:ascii="Arial" w:hAnsi="Arial" w:hint="default"/>
      </w:rPr>
    </w:lvl>
    <w:lvl w:ilvl="5" w:tplc="1472DD84" w:tentative="1">
      <w:start w:val="1"/>
      <w:numFmt w:val="bullet"/>
      <w:lvlText w:val="•"/>
      <w:lvlJc w:val="left"/>
      <w:pPr>
        <w:tabs>
          <w:tab w:val="num" w:pos="4320"/>
        </w:tabs>
        <w:ind w:left="4320" w:hanging="360"/>
      </w:pPr>
      <w:rPr>
        <w:rFonts w:ascii="Arial" w:hAnsi="Arial" w:hint="default"/>
      </w:rPr>
    </w:lvl>
    <w:lvl w:ilvl="6" w:tplc="9BC09734" w:tentative="1">
      <w:start w:val="1"/>
      <w:numFmt w:val="bullet"/>
      <w:lvlText w:val="•"/>
      <w:lvlJc w:val="left"/>
      <w:pPr>
        <w:tabs>
          <w:tab w:val="num" w:pos="5040"/>
        </w:tabs>
        <w:ind w:left="5040" w:hanging="360"/>
      </w:pPr>
      <w:rPr>
        <w:rFonts w:ascii="Arial" w:hAnsi="Arial" w:hint="default"/>
      </w:rPr>
    </w:lvl>
    <w:lvl w:ilvl="7" w:tplc="32B493CA" w:tentative="1">
      <w:start w:val="1"/>
      <w:numFmt w:val="bullet"/>
      <w:lvlText w:val="•"/>
      <w:lvlJc w:val="left"/>
      <w:pPr>
        <w:tabs>
          <w:tab w:val="num" w:pos="5760"/>
        </w:tabs>
        <w:ind w:left="5760" w:hanging="360"/>
      </w:pPr>
      <w:rPr>
        <w:rFonts w:ascii="Arial" w:hAnsi="Arial" w:hint="default"/>
      </w:rPr>
    </w:lvl>
    <w:lvl w:ilvl="8" w:tplc="4A620CA2" w:tentative="1">
      <w:start w:val="1"/>
      <w:numFmt w:val="bullet"/>
      <w:lvlText w:val="•"/>
      <w:lvlJc w:val="left"/>
      <w:pPr>
        <w:tabs>
          <w:tab w:val="num" w:pos="6480"/>
        </w:tabs>
        <w:ind w:left="6480" w:hanging="360"/>
      </w:pPr>
      <w:rPr>
        <w:rFonts w:ascii="Arial" w:hAnsi="Arial" w:hint="default"/>
      </w:rPr>
    </w:lvl>
  </w:abstractNum>
  <w:num w:numId="1" w16cid:durableId="675034401">
    <w:abstractNumId w:val="0"/>
    <w:lvlOverride w:ilvl="0">
      <w:startOverride w:val="1"/>
    </w:lvlOverride>
  </w:num>
  <w:num w:numId="2" w16cid:durableId="1071665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F69"/>
    <w:rsid w:val="00202D80"/>
    <w:rsid w:val="002D42F9"/>
    <w:rsid w:val="003C4ABB"/>
    <w:rsid w:val="00AD2F69"/>
    <w:rsid w:val="00AE6243"/>
    <w:rsid w:val="00CC766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84038"/>
  <w15:docId w15:val="{BF661AA9-48CB-4C31-ACC9-30B1FB8A9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uiPriority w:val="34"/>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E6243"/>
    <w:pPr>
      <w:tabs>
        <w:tab w:val="center" w:pos="4680"/>
        <w:tab w:val="right" w:pos="9360"/>
      </w:tabs>
    </w:pPr>
  </w:style>
  <w:style w:type="character" w:customStyle="1" w:styleId="HeaderChar">
    <w:name w:val="Header Char"/>
    <w:basedOn w:val="DefaultParagraphFont"/>
    <w:link w:val="Header"/>
    <w:uiPriority w:val="99"/>
    <w:rsid w:val="00AE6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895</Words>
  <Characters>5104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Government of Canada - Gouvernement du Canada</Company>
  <LinksUpToDate>false</LinksUpToDate>
  <CharactersWithSpaces>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Dewolfe, James (he/him)</cp:lastModifiedBy>
  <cp:revision>4</cp:revision>
  <dcterms:created xsi:type="dcterms:W3CDTF">2026-02-24T12:56:00Z</dcterms:created>
  <dcterms:modified xsi:type="dcterms:W3CDTF">2026-02-24T13:09:00Z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ddocumentsessionuniqueid">
    <vt:lpwstr>651e5279-f150-4f5a-ab21-cf1c46af80c1</vt:lpwstr>
  </property>
  <property fmtid="{D5CDD505-2E9C-101B-9397-08002B2CF9AE}" pid="3" name="MSIP_Label_8a1a99e2-143c-4b4d-94e2-b2ef470920f6_Enabled">
    <vt:lpwstr>true</vt:lpwstr>
  </property>
  <property fmtid="{D5CDD505-2E9C-101B-9397-08002B2CF9AE}" pid="4" name="MSIP_Label_8a1a99e2-143c-4b4d-94e2-b2ef470920f6_SetDate">
    <vt:lpwstr>2026-02-24T12:56:58Z</vt:lpwstr>
  </property>
  <property fmtid="{D5CDD505-2E9C-101B-9397-08002B2CF9AE}" pid="5" name="MSIP_Label_8a1a99e2-143c-4b4d-94e2-b2ef470920f6_Method">
    <vt:lpwstr>Standard</vt:lpwstr>
  </property>
  <property fmtid="{D5CDD505-2E9C-101B-9397-08002B2CF9AE}" pid="6" name="MSIP_Label_8a1a99e2-143c-4b4d-94e2-b2ef470920f6_Name">
    <vt:lpwstr>UNCLASSIFIED</vt:lpwstr>
  </property>
  <property fmtid="{D5CDD505-2E9C-101B-9397-08002B2CF9AE}" pid="7" name="MSIP_Label_8a1a99e2-143c-4b4d-94e2-b2ef470920f6_SiteId">
    <vt:lpwstr>4ca51fed-92c4-4f54-94c5-dcc41cbf1c9e</vt:lpwstr>
  </property>
  <property fmtid="{D5CDD505-2E9C-101B-9397-08002B2CF9AE}" pid="8" name="MSIP_Label_8a1a99e2-143c-4b4d-94e2-b2ef470920f6_ActionId">
    <vt:lpwstr>37358f37-4ce8-4233-972d-a641f8e6e236</vt:lpwstr>
  </property>
  <property fmtid="{D5CDD505-2E9C-101B-9397-08002B2CF9AE}" pid="9" name="MSIP_Label_8a1a99e2-143c-4b4d-94e2-b2ef470920f6_ContentBits">
    <vt:lpwstr>1</vt:lpwstr>
  </property>
  <property fmtid="{D5CDD505-2E9C-101B-9397-08002B2CF9AE}" pid="10" name="MSIP_Label_8a1a99e2-143c-4b4d-94e2-b2ef470920f6_Tag">
    <vt:lpwstr>10, 3, 0, 1</vt:lpwstr>
  </property>
</Properties>
</file>