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D00" w:rsidRDefault="0082495B" w:rsidP="00BA4D00">
      <w:pPr>
        <w:rPr>
          <w:rFonts w:ascii="Arial" w:hAnsi="Arial" w:cs="Arial"/>
          <w:lang w:val="fr-CA"/>
        </w:rPr>
      </w:pPr>
      <w:r w:rsidRPr="00C519A5">
        <w:rPr>
          <w:rFonts w:ascii="Arial" w:eastAsia="Arial" w:hAnsi="Arial" w:cs="Arial"/>
          <w:b/>
          <w:bCs/>
          <w:i/>
          <w:iCs/>
          <w:noProof/>
          <w:lang w:val="fr-CA"/>
        </w:rPr>
        <w:t>Message à l</w:t>
      </w:r>
      <w:r>
        <w:rPr>
          <w:rFonts w:ascii="Arial" w:eastAsia="Arial" w:hAnsi="Arial" w:cs="Arial"/>
          <w:b/>
          <w:bCs/>
          <w:i/>
          <w:iCs/>
          <w:noProof/>
          <w:lang w:val="fr-CA"/>
        </w:rPr>
        <w:t>’</w:t>
      </w:r>
      <w:r w:rsidRPr="00C519A5">
        <w:rPr>
          <w:rFonts w:ascii="Arial" w:eastAsia="Arial" w:hAnsi="Arial" w:cs="Arial"/>
          <w:b/>
          <w:bCs/>
          <w:i/>
          <w:iCs/>
          <w:noProof/>
          <w:lang w:val="fr-CA"/>
        </w:rPr>
        <w:t xml:space="preserve">intention du personnel retournant en milieu de travail – courriel des </w:t>
      </w:r>
      <w:r>
        <w:rPr>
          <w:rFonts w:ascii="Arial" w:eastAsia="Arial" w:hAnsi="Arial" w:cs="Arial"/>
          <w:b/>
          <w:bCs/>
          <w:i/>
          <w:iCs/>
          <w:noProof/>
          <w:lang w:val="fr-CA"/>
        </w:rPr>
        <w:t>superviseurs</w:t>
      </w:r>
      <w:r w:rsidRPr="00C519A5">
        <w:rPr>
          <w:rFonts w:ascii="Arial" w:eastAsia="Arial" w:hAnsi="Arial" w:cs="Arial"/>
          <w:b/>
          <w:bCs/>
          <w:i/>
          <w:iCs/>
          <w:noProof/>
          <w:lang w:val="fr-CA"/>
        </w:rPr>
        <w:t xml:space="preserve"> à envoyer au personnel de l</w:t>
      </w:r>
      <w:r>
        <w:rPr>
          <w:rFonts w:ascii="Arial" w:eastAsia="Arial" w:hAnsi="Arial" w:cs="Arial"/>
          <w:b/>
          <w:bCs/>
          <w:i/>
          <w:iCs/>
          <w:noProof/>
          <w:lang w:val="fr-CA"/>
        </w:rPr>
        <w:t>’</w:t>
      </w:r>
      <w:r w:rsidRPr="00C519A5">
        <w:rPr>
          <w:rFonts w:ascii="Arial" w:eastAsia="Arial" w:hAnsi="Arial" w:cs="Arial"/>
          <w:b/>
          <w:bCs/>
          <w:i/>
          <w:iCs/>
          <w:noProof/>
          <w:lang w:val="fr-CA"/>
        </w:rPr>
        <w:t>équipe</w:t>
      </w:r>
      <w:r w:rsidR="00BA4D00" w:rsidRPr="0082495B">
        <w:rPr>
          <w:lang w:val="fr-CA"/>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82495B" w:rsidRPr="008A6903" w:rsidTr="00A40880">
        <w:tc>
          <w:tcPr>
            <w:tcW w:w="8862" w:type="dxa"/>
            <w:tcBorders>
              <w:top w:val="single" w:sz="4" w:space="0" w:color="auto"/>
              <w:left w:val="single" w:sz="4" w:space="0" w:color="auto"/>
              <w:bottom w:val="single" w:sz="4" w:space="0" w:color="auto"/>
              <w:right w:val="single" w:sz="4" w:space="0" w:color="auto"/>
            </w:tcBorders>
          </w:tcPr>
          <w:p w:rsidR="0082495B" w:rsidRPr="00C519A5" w:rsidRDefault="0082495B" w:rsidP="0082495B">
            <w:pPr>
              <w:rPr>
                <w:rFonts w:ascii="Arial" w:eastAsia="Calibri" w:hAnsi="Arial" w:cs="Arial"/>
                <w:b/>
                <w:bCs/>
                <w:noProof/>
                <w:lang w:val="fr-CA"/>
              </w:rPr>
            </w:pPr>
            <w:r w:rsidRPr="00C519A5">
              <w:rPr>
                <w:rFonts w:ascii="Arial" w:eastAsia="Calibri" w:hAnsi="Arial" w:cs="Arial"/>
                <w:b/>
                <w:bCs/>
                <w:noProof/>
                <w:lang w:val="fr-CA"/>
              </w:rPr>
              <w:t xml:space="preserve">À : </w:t>
            </w:r>
            <w:r w:rsidRPr="00C519A5">
              <w:rPr>
                <w:rFonts w:ascii="Arial" w:eastAsia="Calibri" w:hAnsi="Arial" w:cs="Arial"/>
                <w:noProof/>
                <w:lang w:val="fr-CA"/>
              </w:rPr>
              <w:t>Personnel des unités</w:t>
            </w:r>
            <w:r w:rsidRPr="00C519A5">
              <w:rPr>
                <w:noProof/>
                <w:lang w:val="fr-CA"/>
              </w:rPr>
              <w:t xml:space="preserve"> </w:t>
            </w:r>
            <w:r w:rsidRPr="00C519A5">
              <w:rPr>
                <w:noProof/>
                <w:lang w:val="fr-CA"/>
              </w:rPr>
              <w:br/>
            </w:r>
            <w:r w:rsidRPr="00C519A5">
              <w:rPr>
                <w:rFonts w:ascii="Arial" w:eastAsia="Calibri" w:hAnsi="Arial" w:cs="Arial"/>
                <w:b/>
                <w:bCs/>
                <w:noProof/>
                <w:lang w:val="fr-CA"/>
              </w:rPr>
              <w:t xml:space="preserve">De : </w:t>
            </w:r>
            <w:r>
              <w:rPr>
                <w:rFonts w:ascii="Arial" w:eastAsia="Calibri" w:hAnsi="Arial" w:cs="Arial"/>
                <w:noProof/>
                <w:lang w:val="fr-CA"/>
              </w:rPr>
              <w:t>S</w:t>
            </w:r>
            <w:r w:rsidRPr="00C519A5">
              <w:rPr>
                <w:rFonts w:ascii="Arial" w:eastAsia="Calibri" w:hAnsi="Arial" w:cs="Arial"/>
                <w:noProof/>
                <w:lang w:val="fr-CA"/>
              </w:rPr>
              <w:t>uperviseurs</w:t>
            </w:r>
          </w:p>
          <w:p w:rsidR="0082495B" w:rsidRPr="00C519A5" w:rsidRDefault="0082495B" w:rsidP="0082495B">
            <w:pPr>
              <w:rPr>
                <w:rFonts w:ascii="Arial" w:eastAsia="Calibri" w:hAnsi="Arial" w:cs="Arial"/>
                <w:noProof/>
                <w:szCs w:val="22"/>
                <w:lang w:val="fr-CA"/>
              </w:rPr>
            </w:pPr>
            <w:r w:rsidRPr="00C519A5">
              <w:rPr>
                <w:rFonts w:ascii="Arial" w:eastAsia="Calibri" w:hAnsi="Arial" w:cs="Arial"/>
                <w:b/>
                <w:noProof/>
                <w:szCs w:val="22"/>
                <w:lang w:val="fr-CA"/>
              </w:rPr>
              <w:t xml:space="preserve">Objet : </w:t>
            </w:r>
            <w:r w:rsidRPr="00C519A5">
              <w:rPr>
                <w:rFonts w:ascii="Arial" w:eastAsia="Calibri" w:hAnsi="Arial" w:cs="Arial"/>
                <w:noProof/>
                <w:szCs w:val="22"/>
                <w:lang w:val="fr-CA"/>
              </w:rPr>
              <w:t>Mise à jour sur la reprise des activités – retour en milieu de travail</w:t>
            </w:r>
            <w:r>
              <w:rPr>
                <w:rFonts w:ascii="Arial" w:eastAsia="Calibri" w:hAnsi="Arial" w:cs="Arial"/>
                <w:noProof/>
                <w:szCs w:val="22"/>
                <w:lang w:val="fr-CA"/>
              </w:rPr>
              <w:t xml:space="preserve"> / </w:t>
            </w:r>
            <w:r w:rsidRPr="00A5754D">
              <w:rPr>
                <w:rFonts w:ascii="Arial" w:eastAsia="Calibri" w:hAnsi="Arial" w:cs="Arial"/>
                <w:szCs w:val="22"/>
                <w:lang w:val="fr-CA"/>
              </w:rPr>
              <w:t xml:space="preserve">Update on Business </w:t>
            </w:r>
            <w:proofErr w:type="spellStart"/>
            <w:r w:rsidRPr="00A5754D">
              <w:rPr>
                <w:rFonts w:ascii="Arial" w:eastAsia="Calibri" w:hAnsi="Arial" w:cs="Arial"/>
                <w:szCs w:val="22"/>
                <w:lang w:val="fr-CA"/>
              </w:rPr>
              <w:t>Resumption</w:t>
            </w:r>
            <w:proofErr w:type="spellEnd"/>
            <w:r w:rsidRPr="00A5754D">
              <w:rPr>
                <w:rFonts w:ascii="Arial" w:eastAsia="Calibri" w:hAnsi="Arial" w:cs="Arial"/>
                <w:szCs w:val="22"/>
                <w:lang w:val="fr-CA"/>
              </w:rPr>
              <w:t xml:space="preserve"> – </w:t>
            </w:r>
            <w:proofErr w:type="spellStart"/>
            <w:r w:rsidRPr="00A5754D">
              <w:rPr>
                <w:rFonts w:ascii="Arial" w:eastAsia="Calibri" w:hAnsi="Arial" w:cs="Arial"/>
                <w:szCs w:val="22"/>
                <w:lang w:val="fr-CA"/>
              </w:rPr>
              <w:t>returning</w:t>
            </w:r>
            <w:proofErr w:type="spellEnd"/>
            <w:r w:rsidRPr="00A5754D">
              <w:rPr>
                <w:rFonts w:ascii="Arial" w:eastAsia="Calibri" w:hAnsi="Arial" w:cs="Arial"/>
                <w:szCs w:val="22"/>
                <w:lang w:val="fr-CA"/>
              </w:rPr>
              <w:t xml:space="preserve"> to</w:t>
            </w:r>
            <w:r>
              <w:rPr>
                <w:rFonts w:ascii="Arial" w:eastAsia="Calibri" w:hAnsi="Arial" w:cs="Arial"/>
                <w:szCs w:val="22"/>
                <w:lang w:val="fr-CA"/>
              </w:rPr>
              <w:t xml:space="preserve"> </w:t>
            </w:r>
            <w:proofErr w:type="spellStart"/>
            <w:r>
              <w:rPr>
                <w:rFonts w:ascii="Arial" w:eastAsia="Calibri" w:hAnsi="Arial" w:cs="Arial"/>
                <w:szCs w:val="22"/>
                <w:lang w:val="fr-CA"/>
              </w:rPr>
              <w:t>work</w:t>
            </w:r>
            <w:proofErr w:type="spellEnd"/>
          </w:p>
          <w:p w:rsidR="0082495B" w:rsidRPr="007265E3" w:rsidRDefault="0082495B" w:rsidP="00A40880">
            <w:pPr>
              <w:rPr>
                <w:rFonts w:ascii="Arial" w:eastAsia="Calibri" w:hAnsi="Arial" w:cs="Arial"/>
                <w:b/>
                <w:szCs w:val="22"/>
                <w:lang w:val="fr-CA"/>
              </w:rPr>
            </w:pPr>
          </w:p>
          <w:p w:rsidR="0082495B" w:rsidRPr="005A5703" w:rsidRDefault="005A5703" w:rsidP="00A40880">
            <w:pPr>
              <w:rPr>
                <w:rFonts w:ascii="Arial" w:eastAsia="Calibri" w:hAnsi="Arial" w:cs="Arial"/>
                <w:i/>
                <w:szCs w:val="22"/>
                <w:lang w:val="fr-CA"/>
              </w:rPr>
            </w:pPr>
            <w:r w:rsidRPr="005A5703">
              <w:rPr>
                <w:rFonts w:ascii="Arial" w:eastAsia="Calibri" w:hAnsi="Arial" w:cs="Arial"/>
                <w:i/>
                <w:szCs w:val="22"/>
                <w:lang w:val="fr-CA"/>
              </w:rPr>
              <w:t>E</w:t>
            </w:r>
            <w:r>
              <w:rPr>
                <w:rFonts w:ascii="Arial" w:eastAsia="Calibri" w:hAnsi="Arial" w:cs="Arial"/>
                <w:i/>
                <w:szCs w:val="22"/>
                <w:lang w:val="fr-CA"/>
              </w:rPr>
              <w:t xml:space="preserve">nglish </w:t>
            </w:r>
            <w:proofErr w:type="spellStart"/>
            <w:r>
              <w:rPr>
                <w:rFonts w:ascii="Arial" w:eastAsia="Calibri" w:hAnsi="Arial" w:cs="Arial"/>
                <w:i/>
                <w:szCs w:val="22"/>
                <w:lang w:val="fr-CA"/>
              </w:rPr>
              <w:t>follows</w:t>
            </w:r>
            <w:proofErr w:type="spellEnd"/>
          </w:p>
          <w:p w:rsidR="0082495B" w:rsidRPr="00A10ABE" w:rsidRDefault="0082495B" w:rsidP="00A40880">
            <w:pPr>
              <w:rPr>
                <w:rFonts w:ascii="Arial" w:eastAsia="Calibri" w:hAnsi="Arial" w:cs="Arial"/>
                <w:i/>
                <w:szCs w:val="22"/>
              </w:rPr>
            </w:pPr>
          </w:p>
          <w:p w:rsidR="0082495B" w:rsidRPr="00C519A5" w:rsidRDefault="0082495B"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Bonjour,</w:t>
            </w:r>
          </w:p>
          <w:p w:rsidR="0082495B" w:rsidRPr="00C519A5" w:rsidRDefault="0082495B" w:rsidP="00A40880">
            <w:pPr>
              <w:rPr>
                <w:rFonts w:ascii="Arial" w:hAnsi="Arial" w:cs="Arial"/>
                <w:noProof/>
                <w:color w:val="222222"/>
                <w:shd w:val="clear" w:color="auto" w:fill="FFFFFF"/>
                <w:lang w:val="fr-CA"/>
              </w:rPr>
            </w:pPr>
            <w:r w:rsidRPr="00C519A5">
              <w:rPr>
                <w:rFonts w:ascii="Arial" w:hAnsi="Arial" w:cs="Arial"/>
                <w:noProof/>
                <w:color w:val="222222"/>
                <w:lang w:val="fr-CA"/>
              </w:rPr>
              <w:br/>
            </w:r>
            <w:r w:rsidRPr="00C519A5">
              <w:rPr>
                <w:rFonts w:ascii="Arial" w:hAnsi="Arial" w:cs="Arial"/>
                <w:noProof/>
                <w:color w:val="222222"/>
                <w:shd w:val="clear" w:color="auto" w:fill="FFFFFF"/>
                <w:lang w:val="fr-CA"/>
              </w:rPr>
              <w:t xml:space="preserve">Comme vous l’avez sans doute lu dans la </w:t>
            </w:r>
            <w:hyperlink r:id="rId5" w:history="1">
              <w:r w:rsidRPr="00C519A5">
                <w:rPr>
                  <w:rStyle w:val="Hyperlink"/>
                  <w:rFonts w:ascii="Arial" w:hAnsi="Arial" w:cs="Arial"/>
                  <w:noProof/>
                  <w:shd w:val="clear" w:color="auto" w:fill="FFFFFF"/>
                  <w:lang w:val="fr-CA"/>
                </w:rPr>
                <w:t>Directive commune du CEMD et de la SM sur la reprise des activités</w:t>
              </w:r>
            </w:hyperlink>
            <w:r w:rsidRPr="00C519A5">
              <w:rPr>
                <w:rFonts w:ascii="Arial" w:hAnsi="Arial" w:cs="Arial"/>
                <w:noProof/>
                <w:color w:val="222222"/>
                <w:shd w:val="clear" w:color="auto" w:fill="FFFFFF"/>
                <w:lang w:val="fr-CA"/>
              </w:rPr>
              <w:t>, la Défense travaille à la reprise des activités et au retour progressif en milieu de travail ou au télétravail, dans un contexte de COVID-19.</w:t>
            </w:r>
          </w:p>
          <w:p w:rsidR="0082495B" w:rsidRPr="00C519A5" w:rsidRDefault="0082495B" w:rsidP="00A40880">
            <w:pPr>
              <w:rPr>
                <w:rFonts w:ascii="Arial" w:hAnsi="Arial" w:cs="Arial"/>
                <w:noProof/>
                <w:color w:val="222222"/>
                <w:shd w:val="clear" w:color="auto" w:fill="FFFFFF"/>
                <w:lang w:val="fr-CA"/>
              </w:rPr>
            </w:pPr>
          </w:p>
          <w:p w:rsidR="0082495B" w:rsidRPr="00C519A5" w:rsidRDefault="0082495B"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À titre d’information, la mise en œuvre sera orientée par les directives et les plans suivants :</w:t>
            </w:r>
          </w:p>
          <w:p w:rsidR="0082495B" w:rsidRPr="00C519A5" w:rsidRDefault="0082495B" w:rsidP="00A40880">
            <w:pPr>
              <w:rPr>
                <w:rFonts w:ascii="Arial" w:hAnsi="Arial" w:cs="Arial"/>
                <w:noProof/>
                <w:color w:val="222222"/>
                <w:shd w:val="clear" w:color="auto" w:fill="FFFFFF"/>
                <w:lang w:val="fr-CA"/>
              </w:rPr>
            </w:pPr>
          </w:p>
          <w:p w:rsidR="0082495B" w:rsidRPr="00C519A5" w:rsidRDefault="005A5703" w:rsidP="00A40880">
            <w:pPr>
              <w:numPr>
                <w:ilvl w:val="0"/>
                <w:numId w:val="2"/>
              </w:numPr>
              <w:rPr>
                <w:rStyle w:val="Hyperlink"/>
                <w:rFonts w:ascii="Arial" w:hAnsi="Arial" w:cs="Arial"/>
                <w:noProof/>
                <w:lang w:val="fr-CA"/>
              </w:rPr>
            </w:pPr>
            <w:hyperlink r:id="rId6" w:history="1">
              <w:r w:rsidR="0082495B" w:rsidRPr="00C519A5">
                <w:rPr>
                  <w:rStyle w:val="Hyperlink"/>
                  <w:rFonts w:ascii="Arial" w:hAnsi="Arial" w:cs="Arial"/>
                  <w:noProof/>
                  <w:shd w:val="clear" w:color="auto" w:fill="FFFFFF"/>
                  <w:lang w:val="fr-CA"/>
                </w:rPr>
                <w:t>Directive commune du CEMD et de la SM sur la reprise des activités (22 mai 2020)</w:t>
              </w:r>
            </w:hyperlink>
          </w:p>
          <w:p w:rsidR="0082495B" w:rsidRPr="00C519A5" w:rsidRDefault="005A5703" w:rsidP="00A40880">
            <w:pPr>
              <w:numPr>
                <w:ilvl w:val="0"/>
                <w:numId w:val="2"/>
              </w:numPr>
              <w:rPr>
                <w:rStyle w:val="Hyperlink"/>
                <w:rFonts w:ascii="Arial" w:hAnsi="Arial" w:cs="Arial"/>
                <w:noProof/>
                <w:shd w:val="clear" w:color="auto" w:fill="FFFFFF"/>
                <w:lang w:val="fr-CA"/>
              </w:rPr>
            </w:pPr>
            <w:hyperlink r:id="rId7" w:history="1">
              <w:r w:rsidR="0082495B" w:rsidRPr="00C519A5">
                <w:rPr>
                  <w:rStyle w:val="Hyperlink"/>
                  <w:rFonts w:ascii="Arial" w:hAnsi="Arial" w:cs="Arial"/>
                  <w:noProof/>
                  <w:shd w:val="clear" w:color="auto" w:fill="FFFFFF"/>
                  <w:lang w:val="fr-CA"/>
                </w:rPr>
                <w:t>Directive conjointe du SM/CEMD – Mesures de santé publique et de protection individuelle (1</w:t>
              </w:r>
              <w:r w:rsidR="0082495B" w:rsidRPr="00C519A5">
                <w:rPr>
                  <w:rStyle w:val="Hyperlink"/>
                  <w:rFonts w:ascii="Arial" w:hAnsi="Arial" w:cs="Arial"/>
                  <w:noProof/>
                  <w:shd w:val="clear" w:color="auto" w:fill="FFFFFF"/>
                  <w:vertAlign w:val="superscript"/>
                  <w:lang w:val="fr-CA"/>
                </w:rPr>
                <w:t>er</w:t>
              </w:r>
              <w:r w:rsidR="0082495B" w:rsidRPr="00C519A5">
                <w:rPr>
                  <w:rStyle w:val="Hyperlink"/>
                  <w:rFonts w:ascii="Arial" w:hAnsi="Arial" w:cs="Arial"/>
                  <w:noProof/>
                  <w:shd w:val="clear" w:color="auto" w:fill="FFFFFF"/>
                  <w:lang w:val="fr-CA"/>
                </w:rPr>
                <w:t> mai 2020)</w:t>
              </w:r>
            </w:hyperlink>
          </w:p>
          <w:p w:rsidR="0082495B" w:rsidRPr="00C519A5" w:rsidRDefault="0082495B" w:rsidP="00A40880">
            <w:pPr>
              <w:numPr>
                <w:ilvl w:val="0"/>
                <w:numId w:val="2"/>
              </w:numPr>
              <w:rPr>
                <w:rFonts w:ascii="Arial" w:hAnsi="Arial" w:cs="Arial"/>
                <w:noProof/>
                <w:color w:val="222222"/>
                <w:lang w:val="fr-CA"/>
              </w:rPr>
            </w:pPr>
            <w:r w:rsidRPr="00C519A5">
              <w:rPr>
                <w:rFonts w:ascii="Arial" w:hAnsi="Arial" w:cs="Arial"/>
                <w:noProof/>
                <w:color w:val="222222"/>
                <w:shd w:val="clear" w:color="auto" w:fill="FFFFFF"/>
                <w:lang w:val="fr-CA"/>
              </w:rPr>
              <w:t>Plans de reprise des activités de N1</w:t>
            </w:r>
          </w:p>
          <w:p w:rsidR="0082495B" w:rsidRPr="00C519A5" w:rsidRDefault="0082495B" w:rsidP="00A40880">
            <w:pPr>
              <w:numPr>
                <w:ilvl w:val="0"/>
                <w:numId w:val="2"/>
              </w:num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Plans de reprise des activités locales</w:t>
            </w:r>
          </w:p>
          <w:p w:rsidR="0082495B" w:rsidRPr="00C519A5" w:rsidRDefault="0082495B" w:rsidP="00A40880">
            <w:pPr>
              <w:rPr>
                <w:rFonts w:ascii="Arial" w:hAnsi="Arial" w:cs="Arial"/>
                <w:noProof/>
                <w:color w:val="222222"/>
                <w:lang w:val="fr-CA"/>
              </w:rPr>
            </w:pPr>
          </w:p>
          <w:p w:rsidR="0082495B" w:rsidRPr="00C519A5" w:rsidRDefault="0082495B"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En tant que votre superviseur(e) immédiat(e), je vous informe que, étant donné votre rôle [inscrire les fonctions et la raison pour laquelle cette décision a été prise], vous êtes prié(e) de [inscrire l’option de reprise, p. ex., retourner au travail à temps partiel/temps plein].</w:t>
            </w:r>
          </w:p>
          <w:p w:rsidR="0082495B" w:rsidRPr="00C519A5" w:rsidRDefault="0082495B" w:rsidP="00A40880">
            <w:pPr>
              <w:rPr>
                <w:rFonts w:ascii="Arial" w:hAnsi="Arial" w:cs="Arial"/>
                <w:noProof/>
                <w:color w:val="222222"/>
                <w:shd w:val="clear" w:color="auto" w:fill="FFFFFF"/>
                <w:lang w:val="fr-CA"/>
              </w:rPr>
            </w:pPr>
          </w:p>
          <w:p w:rsidR="0082495B" w:rsidRPr="00C519A5" w:rsidRDefault="0082495B"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 xml:space="preserve">Je comprends que divers facteurs peuvent déterminer si cette décision vous convient et j’aimerais prévoir un moment pour en discuter davantage. Veuillez me répondre dans les plus brefs délais afin que nous puissions organiser une réunion virtuelle. </w:t>
            </w:r>
          </w:p>
          <w:p w:rsidR="0082495B" w:rsidRPr="00C519A5" w:rsidRDefault="0082495B" w:rsidP="00A40880">
            <w:pPr>
              <w:rPr>
                <w:rFonts w:ascii="Arial" w:hAnsi="Arial" w:cs="Arial"/>
                <w:noProof/>
                <w:color w:val="222222"/>
                <w:shd w:val="clear" w:color="auto" w:fill="FFFFFF"/>
                <w:lang w:val="fr-CA"/>
              </w:rPr>
            </w:pPr>
          </w:p>
          <w:p w:rsidR="0082495B" w:rsidRPr="00C519A5" w:rsidRDefault="0082495B" w:rsidP="00A40880">
            <w:pPr>
              <w:pStyle w:val="NumberedPara"/>
              <w:numPr>
                <w:ilvl w:val="0"/>
                <w:numId w:val="0"/>
              </w:numPr>
              <w:tabs>
                <w:tab w:val="left" w:pos="720"/>
              </w:tabs>
              <w:rPr>
                <w:rFonts w:cs="Arial"/>
                <w:noProof/>
                <w:color w:val="222222"/>
                <w:shd w:val="clear" w:color="auto" w:fill="FFFFFF"/>
                <w:lang w:val="fr-CA" w:eastAsia="en-US"/>
              </w:rPr>
            </w:pPr>
            <w:r w:rsidRPr="00C519A5">
              <w:rPr>
                <w:rFonts w:cs="Arial"/>
                <w:noProof/>
                <w:color w:val="222222"/>
                <w:shd w:val="clear" w:color="auto" w:fill="FFFFFF"/>
                <w:lang w:val="fr-CA" w:eastAsia="en-US"/>
              </w:rPr>
              <w:t xml:space="preserve">Veuillez noter que notre organisation prend très au sérieux les mesures de santé publique (MSP) et les pratiques en matière d’équipement de protection individuelle (EPI) afin de s’assurer que des mesures de sécurité adéquates sont prises en milieu de travail. </w:t>
            </w:r>
          </w:p>
          <w:p w:rsidR="0082495B" w:rsidRPr="00C519A5" w:rsidRDefault="0082495B" w:rsidP="00A40880">
            <w:pPr>
              <w:pStyle w:val="NumberedPara"/>
              <w:numPr>
                <w:ilvl w:val="0"/>
                <w:numId w:val="0"/>
              </w:numPr>
              <w:tabs>
                <w:tab w:val="left" w:pos="720"/>
              </w:tabs>
              <w:rPr>
                <w:rFonts w:cs="Arial"/>
                <w:noProof/>
                <w:color w:val="222222"/>
                <w:shd w:val="clear" w:color="auto" w:fill="FFFFFF"/>
                <w:lang w:val="fr-CA" w:eastAsia="en-US"/>
              </w:rPr>
            </w:pPr>
          </w:p>
          <w:p w:rsidR="0082495B" w:rsidRPr="00674644" w:rsidRDefault="0082495B" w:rsidP="00A40880">
            <w:pPr>
              <w:pStyle w:val="NumberedPara"/>
              <w:numPr>
                <w:ilvl w:val="0"/>
                <w:numId w:val="0"/>
              </w:numPr>
              <w:tabs>
                <w:tab w:val="left" w:pos="720"/>
              </w:tabs>
              <w:rPr>
                <w:rFonts w:cs="Arial"/>
                <w:noProof/>
                <w:color w:val="222222"/>
                <w:shd w:val="clear" w:color="auto" w:fill="FFFFFF"/>
                <w:lang w:val="fr-CA" w:eastAsia="en-US"/>
              </w:rPr>
            </w:pPr>
            <w:r w:rsidRPr="00C519A5">
              <w:rPr>
                <w:rFonts w:cs="Arial"/>
                <w:noProof/>
                <w:color w:val="222222"/>
                <w:shd w:val="clear" w:color="auto" w:fill="FFFFFF"/>
                <w:lang w:val="fr-CA" w:eastAsia="en-US"/>
              </w:rPr>
              <w:t xml:space="preserve">Les membres du personnel qui retournent en milieu de travail suivront une formation sur l’utilisation des masques non médicaux et l’EPI, ainsi qu’une formation en ligne sur le Réseau d’apprentissage de la Défense (RAD) </w:t>
            </w:r>
            <w:r w:rsidRPr="00674644">
              <w:rPr>
                <w:rFonts w:cs="Arial"/>
                <w:noProof/>
                <w:color w:val="222222"/>
                <w:shd w:val="clear" w:color="auto" w:fill="FFFFFF"/>
                <w:lang w:val="fr-CA" w:eastAsia="en-US"/>
              </w:rPr>
              <w:lastRenderedPageBreak/>
              <w:t>(</w:t>
            </w:r>
            <w:r w:rsidRPr="00674644">
              <w:rPr>
                <w:rFonts w:cs="Arial"/>
                <w:lang w:val="fr-CA"/>
              </w:rPr>
              <w:t xml:space="preserve">RED/IRPVD : </w:t>
            </w:r>
            <w:hyperlink r:id="rId8" w:tgtFrame="_blank" w:history="1">
              <w:r w:rsidRPr="00674644">
                <w:rPr>
                  <w:rStyle w:val="Hyperlink"/>
                  <w:rFonts w:cs="Arial"/>
                  <w:lang w:val="fr-CA"/>
                </w:rPr>
                <w:t>http://dln-rad.mil.ca</w:t>
              </w:r>
            </w:hyperlink>
            <w:r w:rsidRPr="00674644">
              <w:rPr>
                <w:rStyle w:val="Hyperlink"/>
                <w:rFonts w:cs="Arial"/>
                <w:lang w:val="fr-CA"/>
              </w:rPr>
              <w:t xml:space="preserve"> / </w:t>
            </w:r>
            <w:r w:rsidRPr="00674644">
              <w:rPr>
                <w:rFonts w:cs="Arial"/>
                <w:lang w:val="fr-CA"/>
              </w:rPr>
              <w:t xml:space="preserve">Internet à la maison : </w:t>
            </w:r>
            <w:hyperlink r:id="rId9" w:tgtFrame="_blank" w:history="1">
              <w:r w:rsidRPr="00674644">
                <w:rPr>
                  <w:rStyle w:val="Hyperlink"/>
                  <w:rFonts w:cs="Arial"/>
                  <w:lang w:val="fr-CA"/>
                </w:rPr>
                <w:t>https://dln-rad.forces.gc.ca/login</w:t>
              </w:r>
            </w:hyperlink>
            <w:r w:rsidRPr="00674644">
              <w:rPr>
                <w:rStyle w:val="Hyperlink"/>
                <w:rFonts w:cs="Arial"/>
                <w:lang w:val="fr-CA"/>
              </w:rPr>
              <w:t>).</w:t>
            </w:r>
          </w:p>
          <w:p w:rsidR="0082495B" w:rsidRPr="00C519A5" w:rsidRDefault="0082495B" w:rsidP="00A40880">
            <w:pPr>
              <w:pStyle w:val="NumberedPara"/>
              <w:numPr>
                <w:ilvl w:val="0"/>
                <w:numId w:val="0"/>
              </w:numPr>
              <w:tabs>
                <w:tab w:val="left" w:pos="720"/>
              </w:tabs>
              <w:rPr>
                <w:rFonts w:cs="Arial"/>
                <w:noProof/>
                <w:color w:val="222222"/>
                <w:shd w:val="clear" w:color="auto" w:fill="FFFFFF"/>
                <w:lang w:val="fr-CA" w:eastAsia="en-US"/>
              </w:rPr>
            </w:pPr>
          </w:p>
          <w:p w:rsidR="0082495B" w:rsidRPr="00C519A5" w:rsidRDefault="0082495B" w:rsidP="00A40880">
            <w:pPr>
              <w:pStyle w:val="NumberedPara"/>
              <w:numPr>
                <w:ilvl w:val="0"/>
                <w:numId w:val="0"/>
              </w:numPr>
              <w:tabs>
                <w:tab w:val="left" w:pos="720"/>
              </w:tabs>
              <w:rPr>
                <w:rFonts w:cs="Arial"/>
                <w:noProof/>
                <w:color w:val="FF0000"/>
                <w:shd w:val="clear" w:color="auto" w:fill="FFFFFF"/>
                <w:lang w:val="fr-CA" w:eastAsia="en-US"/>
              </w:rPr>
            </w:pPr>
            <w:r w:rsidRPr="00C519A5">
              <w:rPr>
                <w:rFonts w:cs="Arial"/>
                <w:noProof/>
                <w:color w:val="FF0000"/>
                <w:shd w:val="clear" w:color="auto" w:fill="FFFFFF"/>
                <w:lang w:val="fr-CA" w:eastAsia="en-US"/>
              </w:rPr>
              <w:t>[Insérer l’information propre à l’équipe/unité]</w:t>
            </w:r>
          </w:p>
          <w:p w:rsidR="0082495B" w:rsidRDefault="0082495B" w:rsidP="00A40880">
            <w:pPr>
              <w:rPr>
                <w:rFonts w:ascii="Arial" w:hAnsi="Arial" w:cs="Arial"/>
                <w:noProof/>
                <w:color w:val="222222"/>
                <w:shd w:val="clear" w:color="auto" w:fill="FFFFFF"/>
                <w:lang w:val="fr-CA"/>
              </w:rPr>
            </w:pPr>
          </w:p>
          <w:p w:rsidR="0082495B" w:rsidRPr="00467C28" w:rsidRDefault="0082495B"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 xml:space="preserve">Durant des périodes comme celles-ci, il est normal d’avoir des questions et des préoccupations. Si vous souffrez d’incertitude, de stress ou si vous souhaitez simplement en savoir davantage, nous vous encourageons à consulter l’une des ressources suivantes : page Web </w:t>
            </w:r>
            <w:hyperlink r:id="rId10" w:history="1">
              <w:r w:rsidRPr="00C519A5">
                <w:rPr>
                  <w:rStyle w:val="Hyperlink"/>
                  <w:rFonts w:ascii="Arial" w:hAnsi="Arial" w:cs="Arial"/>
                  <w:noProof/>
                  <w:shd w:val="clear" w:color="auto" w:fill="FFFFFF"/>
                  <w:lang w:val="fr-CA"/>
                </w:rPr>
                <w:t>Santé mentale et bien-être de l’Équipe de la Défense en période de COVID-19</w:t>
              </w:r>
            </w:hyperlink>
            <w:r w:rsidRPr="00C519A5">
              <w:rPr>
                <w:rFonts w:ascii="Arial" w:hAnsi="Arial" w:cs="Arial"/>
                <w:noProof/>
                <w:color w:val="222222"/>
                <w:shd w:val="clear" w:color="auto" w:fill="FFFFFF"/>
                <w:lang w:val="fr-CA"/>
              </w:rPr>
              <w:t xml:space="preserve">; </w:t>
            </w:r>
            <w:hyperlink r:id="rId11" w:history="1">
              <w:r>
                <w:rPr>
                  <w:rStyle w:val="Hyperlink"/>
                  <w:rFonts w:ascii="Arial" w:hAnsi="Arial" w:cs="Arial"/>
                  <w:noProof/>
                  <w:shd w:val="clear" w:color="auto" w:fill="FFFFFF"/>
                  <w:lang w:val="fr-CA"/>
                </w:rPr>
                <w:t>foire aux questions</w:t>
              </w:r>
            </w:hyperlink>
            <w:r w:rsidRPr="00C519A5">
              <w:rPr>
                <w:rFonts w:ascii="Arial" w:hAnsi="Arial" w:cs="Arial"/>
                <w:noProof/>
                <w:color w:val="222222"/>
                <w:shd w:val="clear" w:color="auto" w:fill="FFFFFF"/>
                <w:lang w:val="fr-CA"/>
              </w:rPr>
              <w:t xml:space="preserve">; formulaire </w:t>
            </w:r>
            <w:hyperlink r:id="rId12" w:history="1">
              <w:r w:rsidRPr="00C519A5">
                <w:rPr>
                  <w:rStyle w:val="Hyperlink"/>
                  <w:rFonts w:ascii="Arial" w:hAnsi="Arial" w:cs="Arial"/>
                  <w:noProof/>
                  <w:shd w:val="clear" w:color="auto" w:fill="FFFFFF"/>
                  <w:lang w:val="fr-CA"/>
                </w:rPr>
                <w:t>Demandez n’importe quoi : COVID-19</w:t>
              </w:r>
            </w:hyperlink>
            <w:r w:rsidRPr="00C519A5">
              <w:rPr>
                <w:rFonts w:ascii="Arial" w:hAnsi="Arial" w:cs="Arial"/>
                <w:noProof/>
                <w:color w:val="222222"/>
                <w:shd w:val="clear" w:color="auto" w:fill="FFFFFF"/>
                <w:lang w:val="fr-CA"/>
              </w:rPr>
              <w:t xml:space="preserve">; </w:t>
            </w:r>
            <w:hyperlink r:id="rId13" w:history="1">
              <w:r w:rsidRPr="000F0C37">
                <w:rPr>
                  <w:rStyle w:val="Hyperlink"/>
                  <w:rFonts w:ascii="Arial" w:hAnsi="Arial" w:cs="Arial"/>
                  <w:noProof/>
                  <w:shd w:val="clear" w:color="auto" w:fill="FFFFFF"/>
                  <w:lang w:val="fr-CA"/>
                </w:rPr>
                <w:t>applications HR Go RH</w:t>
              </w:r>
            </w:hyperlink>
            <w:r w:rsidRPr="00C519A5">
              <w:rPr>
                <w:rFonts w:ascii="Arial" w:hAnsi="Arial" w:cs="Arial"/>
                <w:noProof/>
                <w:color w:val="222222"/>
                <w:shd w:val="clear" w:color="auto" w:fill="FFFFFF"/>
                <w:lang w:val="fr-CA"/>
              </w:rPr>
              <w:t xml:space="preserve"> et </w:t>
            </w:r>
            <w:hyperlink r:id="rId14" w:history="1">
              <w:r w:rsidRPr="00217102">
                <w:rPr>
                  <w:rStyle w:val="Hyperlink"/>
                  <w:rFonts w:ascii="Arial" w:hAnsi="Arial" w:cs="Arial"/>
                  <w:noProof/>
                  <w:shd w:val="clear" w:color="auto" w:fill="FFFFFF"/>
                  <w:lang w:val="fr-CA"/>
                </w:rPr>
                <w:t>Forces canadiennes</w:t>
              </w:r>
            </w:hyperlink>
            <w:r w:rsidRPr="00C519A5">
              <w:rPr>
                <w:rFonts w:ascii="Arial" w:hAnsi="Arial" w:cs="Arial"/>
                <w:noProof/>
                <w:color w:val="222222"/>
                <w:shd w:val="clear" w:color="auto" w:fill="FFFFFF"/>
                <w:lang w:val="fr-CA"/>
              </w:rPr>
              <w:t xml:space="preserve">; surtout, communiquez avec moi ou quelqu’un de la chaîne de commandement.  </w:t>
            </w:r>
          </w:p>
          <w:p w:rsidR="0082495B" w:rsidRPr="00C519A5" w:rsidRDefault="0082495B" w:rsidP="00A40880">
            <w:pPr>
              <w:rPr>
                <w:rFonts w:ascii="Arial" w:hAnsi="Arial" w:cs="Arial"/>
                <w:noProof/>
                <w:color w:val="222222"/>
                <w:shd w:val="clear" w:color="auto" w:fill="FFFFFF"/>
                <w:lang w:val="fr-CA"/>
              </w:rPr>
            </w:pPr>
          </w:p>
          <w:p w:rsidR="0082495B" w:rsidRPr="00C519A5" w:rsidRDefault="0082495B"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 xml:space="preserve">Nous traversons tous ensemble cette période sans précédent et nous vous remercions votre patience et votre résilience. Personne ne devrait affronter cette épreuve seule et chacun d’entre nous peut compter sur le soutien de l’Équipe de la Défense. </w:t>
            </w:r>
          </w:p>
          <w:p w:rsidR="0082495B" w:rsidRDefault="0082495B" w:rsidP="00A40880">
            <w:pPr>
              <w:rPr>
                <w:rFonts w:ascii="Arial" w:hAnsi="Arial" w:cs="Arial"/>
                <w:noProof/>
                <w:color w:val="222222"/>
                <w:shd w:val="clear" w:color="auto" w:fill="FFFFFF"/>
                <w:lang w:val="fr-CA"/>
              </w:rPr>
            </w:pPr>
            <w:r w:rsidRPr="00C519A5">
              <w:rPr>
                <w:rFonts w:ascii="Arial" w:hAnsi="Arial" w:cs="Arial"/>
                <w:noProof/>
                <w:color w:val="222222"/>
                <w:lang w:val="fr-CA"/>
              </w:rPr>
              <w:br/>
            </w:r>
            <w:r w:rsidRPr="00C519A5">
              <w:rPr>
                <w:rFonts w:ascii="Arial" w:hAnsi="Arial" w:cs="Arial"/>
                <w:noProof/>
                <w:color w:val="222222"/>
                <w:shd w:val="clear" w:color="auto" w:fill="FFFFFF"/>
                <w:lang w:val="fr-CA"/>
              </w:rPr>
              <w:t>Merci.</w:t>
            </w:r>
            <w:r w:rsidRPr="00C519A5">
              <w:rPr>
                <w:rFonts w:ascii="Arial" w:hAnsi="Arial" w:cs="Arial"/>
                <w:noProof/>
                <w:color w:val="222222"/>
                <w:lang w:val="fr-CA"/>
              </w:rPr>
              <w:br/>
            </w:r>
            <w:r w:rsidRPr="00C519A5">
              <w:rPr>
                <w:rFonts w:ascii="Arial" w:hAnsi="Arial" w:cs="Arial"/>
                <w:noProof/>
                <w:color w:val="222222"/>
                <w:shd w:val="clear" w:color="auto" w:fill="FFFFFF"/>
                <w:lang w:val="fr-CA"/>
              </w:rPr>
              <w:t>(Signature)</w:t>
            </w:r>
          </w:p>
          <w:p w:rsidR="005A5703" w:rsidRDefault="005A5703" w:rsidP="00A40880">
            <w:pPr>
              <w:rPr>
                <w:rFonts w:ascii="Arial" w:hAnsi="Arial" w:cs="Arial"/>
                <w:noProof/>
                <w:color w:val="222222"/>
                <w:shd w:val="clear" w:color="auto" w:fill="FFFFFF"/>
                <w:lang w:val="fr-CA"/>
              </w:rPr>
            </w:pPr>
          </w:p>
          <w:p w:rsidR="005A5703" w:rsidRDefault="005A5703" w:rsidP="00A40880">
            <w:pPr>
              <w:rPr>
                <w:rFonts w:ascii="Arial" w:hAnsi="Arial" w:cs="Arial"/>
                <w:noProof/>
                <w:color w:val="222222"/>
                <w:shd w:val="clear" w:color="auto" w:fill="FFFFFF"/>
                <w:lang w:val="fr-CA"/>
              </w:rPr>
            </w:pPr>
            <w:r>
              <w:rPr>
                <w:rFonts w:ascii="Arial" w:hAnsi="Arial" w:cs="Arial"/>
                <w:noProof/>
                <w:color w:val="222222"/>
                <w:shd w:val="clear" w:color="auto" w:fill="FFFFFF"/>
                <w:lang w:val="fr-CA"/>
              </w:rPr>
              <w:t>~~~</w:t>
            </w:r>
            <w:bookmarkStart w:id="0" w:name="_GoBack"/>
            <w:bookmarkEnd w:id="0"/>
          </w:p>
          <w:p w:rsidR="005A5703" w:rsidRDefault="005A5703" w:rsidP="00A40880">
            <w:pPr>
              <w:rPr>
                <w:rFonts w:ascii="Arial" w:hAnsi="Arial" w:cs="Arial"/>
                <w:noProof/>
                <w:color w:val="222222"/>
                <w:shd w:val="clear" w:color="auto" w:fill="FFFFFF"/>
                <w:lang w:val="fr-CA"/>
              </w:rPr>
            </w:pPr>
          </w:p>
          <w:p w:rsidR="005A5703" w:rsidRPr="00A10ABE" w:rsidRDefault="005A5703" w:rsidP="005A5703">
            <w:pPr>
              <w:rPr>
                <w:rFonts w:ascii="Arial" w:hAnsi="Arial" w:cs="Arial"/>
                <w:color w:val="222222"/>
                <w:shd w:val="clear" w:color="auto" w:fill="FFFFFF"/>
              </w:rPr>
            </w:pPr>
            <w:r w:rsidRPr="00A10ABE">
              <w:rPr>
                <w:rFonts w:ascii="Arial" w:hAnsi="Arial" w:cs="Arial"/>
                <w:color w:val="222222"/>
                <w:shd w:val="clear" w:color="auto" w:fill="FFFFFF"/>
              </w:rPr>
              <w:t xml:space="preserve">Dear </w:t>
            </w:r>
            <w:r w:rsidRPr="00A10ABE">
              <w:rPr>
                <w:rFonts w:ascii="Arial" w:hAnsi="Arial" w:cs="Arial"/>
                <w:color w:val="222222"/>
                <w:highlight w:val="yellow"/>
                <w:shd w:val="clear" w:color="auto" w:fill="FFFFFF"/>
              </w:rPr>
              <w:t>[staff member/team],</w:t>
            </w:r>
          </w:p>
          <w:p w:rsidR="005A5703" w:rsidRPr="00A53BB1" w:rsidRDefault="005A5703" w:rsidP="005A5703">
            <w:pPr>
              <w:rPr>
                <w:rFonts w:ascii="Arial" w:hAnsi="Arial" w:cs="Arial"/>
                <w:color w:val="222222"/>
                <w:shd w:val="clear" w:color="auto" w:fill="FFFFFF"/>
              </w:rPr>
            </w:pPr>
            <w:r w:rsidRPr="00314D70">
              <w:rPr>
                <w:rFonts w:ascii="Arial" w:hAnsi="Arial" w:cs="Arial"/>
                <w:color w:val="222222"/>
              </w:rPr>
              <w:br/>
            </w:r>
            <w:r w:rsidRPr="008A6903">
              <w:rPr>
                <w:rFonts w:ascii="Arial" w:hAnsi="Arial" w:cs="Arial"/>
                <w:color w:val="222222"/>
                <w:shd w:val="clear" w:color="auto" w:fill="FFFFFF"/>
              </w:rPr>
              <w:t xml:space="preserve">As you will have read in the </w:t>
            </w:r>
            <w:hyperlink r:id="rId15" w:history="1">
              <w:r w:rsidRPr="00A10ABE">
                <w:rPr>
                  <w:rStyle w:val="Hyperlink"/>
                  <w:rFonts w:ascii="Arial" w:hAnsi="Arial" w:cs="Arial"/>
                </w:rPr>
                <w:t>Joint CDS/DM Directive for the Resumption of Activities</w:t>
              </w:r>
            </w:hyperlink>
            <w:r w:rsidRPr="00A53BB1">
              <w:rPr>
                <w:rFonts w:ascii="Arial" w:hAnsi="Arial" w:cs="Arial"/>
                <w:color w:val="222222"/>
                <w:shd w:val="clear" w:color="auto" w:fill="FFFFFF"/>
              </w:rPr>
              <w:t xml:space="preserve">, </w:t>
            </w:r>
            <w:proofErr w:type="spellStart"/>
            <w:r w:rsidRPr="00A53BB1">
              <w:rPr>
                <w:rFonts w:ascii="Arial" w:hAnsi="Arial" w:cs="Arial"/>
                <w:color w:val="222222"/>
                <w:shd w:val="clear" w:color="auto" w:fill="FFFFFF"/>
              </w:rPr>
              <w:t>Defence</w:t>
            </w:r>
            <w:proofErr w:type="spellEnd"/>
            <w:r w:rsidRPr="00A53BB1">
              <w:rPr>
                <w:rFonts w:ascii="Arial" w:hAnsi="Arial" w:cs="Arial"/>
                <w:color w:val="222222"/>
                <w:shd w:val="clear" w:color="auto" w:fill="FFFFFF"/>
              </w:rPr>
              <w:t xml:space="preserve"> is working towards resuming activities and the gradual return to the workpla</w:t>
            </w:r>
            <w:r w:rsidRPr="00314D70">
              <w:rPr>
                <w:rFonts w:ascii="Arial" w:hAnsi="Arial" w:cs="Arial"/>
                <w:color w:val="222222"/>
                <w:shd w:val="clear" w:color="auto" w:fill="FFFFFF"/>
              </w:rPr>
              <w:t>ce</w:t>
            </w:r>
            <w:r>
              <w:rPr>
                <w:rFonts w:ascii="Arial" w:hAnsi="Arial" w:cs="Arial"/>
                <w:color w:val="222222"/>
                <w:shd w:val="clear" w:color="auto" w:fill="FFFFFF"/>
              </w:rPr>
              <w:t>, and/or remote work,</w:t>
            </w:r>
            <w:r w:rsidRPr="00314D70">
              <w:rPr>
                <w:rFonts w:ascii="Arial" w:hAnsi="Arial" w:cs="Arial"/>
                <w:color w:val="222222"/>
                <w:shd w:val="clear" w:color="auto" w:fill="FFFFFF"/>
              </w:rPr>
              <w:t xml:space="preserve"> as a result of</w:t>
            </w:r>
            <w:r>
              <w:rPr>
                <w:rFonts w:ascii="Arial" w:hAnsi="Arial" w:cs="Arial"/>
                <w:color w:val="222222"/>
                <w:shd w:val="clear" w:color="auto" w:fill="FFFFFF"/>
              </w:rPr>
              <w:t xml:space="preserve"> the</w:t>
            </w:r>
            <w:r w:rsidRPr="00314D70">
              <w:rPr>
                <w:rFonts w:ascii="Arial" w:hAnsi="Arial" w:cs="Arial"/>
                <w:color w:val="222222"/>
                <w:shd w:val="clear" w:color="auto" w:fill="FFFFFF"/>
              </w:rPr>
              <w:t xml:space="preserve"> </w:t>
            </w:r>
            <w:r>
              <w:rPr>
                <w:rFonts w:ascii="Arial" w:hAnsi="Arial" w:cs="Arial"/>
                <w:color w:val="222222"/>
                <w:shd w:val="clear" w:color="auto" w:fill="FFFFFF"/>
              </w:rPr>
              <w:t xml:space="preserve">displacement caused by </w:t>
            </w:r>
            <w:r w:rsidRPr="00314D70">
              <w:rPr>
                <w:rFonts w:ascii="Arial" w:hAnsi="Arial" w:cs="Arial"/>
                <w:color w:val="222222"/>
                <w:shd w:val="clear" w:color="auto" w:fill="FFFFFF"/>
              </w:rPr>
              <w:t>COVID-19.</w:t>
            </w:r>
          </w:p>
          <w:p w:rsidR="005A5703" w:rsidRPr="00314D70" w:rsidRDefault="005A5703" w:rsidP="005A5703">
            <w:pPr>
              <w:rPr>
                <w:rFonts w:ascii="Arial" w:hAnsi="Arial" w:cs="Arial"/>
                <w:color w:val="222222"/>
                <w:shd w:val="clear" w:color="auto" w:fill="FFFFFF"/>
              </w:rPr>
            </w:pPr>
          </w:p>
          <w:p w:rsidR="005A5703" w:rsidRPr="00314D70" w:rsidRDefault="005A5703" w:rsidP="005A5703">
            <w:pPr>
              <w:rPr>
                <w:rFonts w:ascii="Arial" w:hAnsi="Arial" w:cs="Arial"/>
                <w:color w:val="222222"/>
                <w:shd w:val="clear" w:color="auto" w:fill="FFFFFF"/>
              </w:rPr>
            </w:pPr>
            <w:r w:rsidRPr="00314D70">
              <w:rPr>
                <w:rFonts w:ascii="Arial" w:hAnsi="Arial" w:cs="Arial"/>
                <w:color w:val="222222"/>
                <w:shd w:val="clear" w:color="auto" w:fill="FFFFFF"/>
              </w:rPr>
              <w:t>For background, the rollout will be guided by the following directives and plans:</w:t>
            </w:r>
          </w:p>
          <w:p w:rsidR="005A5703" w:rsidRPr="00314D70" w:rsidRDefault="005A5703" w:rsidP="005A5703">
            <w:pPr>
              <w:rPr>
                <w:rFonts w:ascii="Arial" w:hAnsi="Arial" w:cs="Arial"/>
                <w:color w:val="222222"/>
                <w:shd w:val="clear" w:color="auto" w:fill="FFFFFF"/>
              </w:rPr>
            </w:pPr>
          </w:p>
          <w:p w:rsidR="005A5703" w:rsidRPr="00A53BB1" w:rsidRDefault="005A5703" w:rsidP="005A5703">
            <w:pPr>
              <w:numPr>
                <w:ilvl w:val="0"/>
                <w:numId w:val="2"/>
              </w:numPr>
              <w:rPr>
                <w:rStyle w:val="Hyperlink"/>
                <w:rFonts w:ascii="Arial" w:hAnsi="Arial" w:cs="Arial"/>
              </w:rPr>
            </w:pPr>
            <w:hyperlink r:id="rId16" w:history="1">
              <w:r w:rsidRPr="00A53BB1">
                <w:rPr>
                  <w:rStyle w:val="Hyperlink"/>
                  <w:rFonts w:ascii="Arial" w:hAnsi="Arial" w:cs="Arial"/>
                  <w:shd w:val="clear" w:color="auto" w:fill="FFFFFF"/>
                </w:rPr>
                <w:t>Joint DM/CDS Directive on Business Resumption Planning Directive</w:t>
              </w:r>
            </w:hyperlink>
            <w:r>
              <w:rPr>
                <w:rStyle w:val="Hyperlink"/>
                <w:rFonts w:ascii="Arial" w:hAnsi="Arial" w:cs="Arial"/>
                <w:shd w:val="clear" w:color="auto" w:fill="FFFFFF"/>
              </w:rPr>
              <w:t xml:space="preserve"> (May 22)</w:t>
            </w:r>
          </w:p>
          <w:p w:rsidR="005A5703" w:rsidRPr="00A53BB1" w:rsidRDefault="005A5703" w:rsidP="005A5703">
            <w:pPr>
              <w:numPr>
                <w:ilvl w:val="0"/>
                <w:numId w:val="2"/>
              </w:numPr>
              <w:rPr>
                <w:rStyle w:val="Hyperlink"/>
                <w:rFonts w:ascii="Arial" w:hAnsi="Arial" w:cs="Arial"/>
                <w:shd w:val="clear" w:color="auto" w:fill="FFFFFF"/>
              </w:rPr>
            </w:pPr>
            <w:hyperlink r:id="rId17" w:history="1">
              <w:r>
                <w:rPr>
                  <w:rStyle w:val="Hyperlink"/>
                  <w:rFonts w:ascii="Arial" w:hAnsi="Arial" w:cs="Arial"/>
                  <w:shd w:val="clear" w:color="auto" w:fill="FFFFFF"/>
                </w:rPr>
                <w:t>Joint DM/CDS Directive - Public Health Measures and Personal Protection</w:t>
              </w:r>
            </w:hyperlink>
            <w:r>
              <w:rPr>
                <w:rStyle w:val="Hyperlink"/>
                <w:rFonts w:ascii="Arial" w:hAnsi="Arial" w:cs="Arial"/>
                <w:shd w:val="clear" w:color="auto" w:fill="FFFFFF"/>
              </w:rPr>
              <w:t xml:space="preserve"> (May 1)</w:t>
            </w:r>
          </w:p>
          <w:p w:rsidR="005A5703" w:rsidRPr="00314D70" w:rsidRDefault="005A5703" w:rsidP="005A5703">
            <w:pPr>
              <w:numPr>
                <w:ilvl w:val="0"/>
                <w:numId w:val="2"/>
              </w:numPr>
              <w:rPr>
                <w:rFonts w:ascii="Arial" w:hAnsi="Arial" w:cs="Arial"/>
                <w:color w:val="222222"/>
              </w:rPr>
            </w:pPr>
            <w:r w:rsidRPr="00314D70">
              <w:rPr>
                <w:rFonts w:ascii="Arial" w:hAnsi="Arial" w:cs="Arial"/>
                <w:color w:val="222222"/>
                <w:shd w:val="clear" w:color="auto" w:fill="FFFFFF"/>
              </w:rPr>
              <w:t>L1 Business Resumption Plans</w:t>
            </w:r>
          </w:p>
          <w:p w:rsidR="005A5703" w:rsidRPr="003A66A2" w:rsidRDefault="005A5703" w:rsidP="005A5703">
            <w:pPr>
              <w:numPr>
                <w:ilvl w:val="0"/>
                <w:numId w:val="2"/>
              </w:numPr>
              <w:rPr>
                <w:rFonts w:ascii="Arial" w:hAnsi="Arial" w:cs="Arial"/>
                <w:color w:val="222222"/>
                <w:shd w:val="clear" w:color="auto" w:fill="FFFFFF"/>
              </w:rPr>
            </w:pPr>
            <w:r w:rsidRPr="00314D70">
              <w:rPr>
                <w:rFonts w:ascii="Arial" w:hAnsi="Arial" w:cs="Arial"/>
                <w:color w:val="222222"/>
                <w:shd w:val="clear" w:color="auto" w:fill="FFFFFF"/>
              </w:rPr>
              <w:t>Local Business Resumption Plans</w:t>
            </w:r>
          </w:p>
          <w:p w:rsidR="005A5703" w:rsidRPr="00314D70" w:rsidRDefault="005A5703" w:rsidP="005A5703">
            <w:pPr>
              <w:rPr>
                <w:rFonts w:ascii="Arial" w:hAnsi="Arial" w:cs="Arial"/>
                <w:color w:val="222222"/>
              </w:rPr>
            </w:pPr>
          </w:p>
          <w:p w:rsidR="005A5703" w:rsidRPr="00314D70" w:rsidRDefault="005A5703" w:rsidP="005A5703">
            <w:pPr>
              <w:rPr>
                <w:rFonts w:ascii="Arial" w:hAnsi="Arial" w:cs="Arial"/>
                <w:color w:val="222222"/>
                <w:shd w:val="clear" w:color="auto" w:fill="FFFFFF"/>
              </w:rPr>
            </w:pPr>
            <w:r w:rsidRPr="00314D70">
              <w:rPr>
                <w:rFonts w:ascii="Arial" w:hAnsi="Arial" w:cs="Arial"/>
                <w:color w:val="222222"/>
                <w:shd w:val="clear" w:color="auto" w:fill="FFFFFF"/>
              </w:rPr>
              <w:t>As your direct Supervisor, I am reaching out to inform you that given your role [</w:t>
            </w:r>
            <w:r w:rsidRPr="00314D70">
              <w:rPr>
                <w:rFonts w:ascii="Arial" w:hAnsi="Arial" w:cs="Arial"/>
                <w:color w:val="222222"/>
                <w:highlight w:val="yellow"/>
                <w:shd w:val="clear" w:color="auto" w:fill="FFFFFF"/>
              </w:rPr>
              <w:t>insert duties and why this decision was taken</w:t>
            </w:r>
            <w:r w:rsidRPr="00314D70">
              <w:rPr>
                <w:rFonts w:ascii="Arial" w:hAnsi="Arial" w:cs="Arial"/>
                <w:color w:val="222222"/>
                <w:shd w:val="clear" w:color="auto" w:fill="FFFFFF"/>
              </w:rPr>
              <w:t xml:space="preserve">] you are requested to </w:t>
            </w:r>
            <w:r w:rsidRPr="00314D70">
              <w:rPr>
                <w:rFonts w:ascii="Arial" w:hAnsi="Arial" w:cs="Arial"/>
                <w:color w:val="222222"/>
                <w:highlight w:val="yellow"/>
                <w:shd w:val="clear" w:color="auto" w:fill="FFFFFF"/>
              </w:rPr>
              <w:t>[insert resumption option e.g. returning to work part time/full time].</w:t>
            </w:r>
          </w:p>
          <w:p w:rsidR="005A5703" w:rsidRPr="00807EB7" w:rsidRDefault="005A5703" w:rsidP="005A5703">
            <w:pPr>
              <w:rPr>
                <w:rFonts w:ascii="Arial" w:hAnsi="Arial" w:cs="Arial"/>
                <w:color w:val="222222"/>
                <w:shd w:val="clear" w:color="auto" w:fill="FFFFFF"/>
              </w:rPr>
            </w:pPr>
          </w:p>
          <w:p w:rsidR="005A5703" w:rsidRPr="00807EB7" w:rsidRDefault="005A5703" w:rsidP="005A5703">
            <w:pPr>
              <w:rPr>
                <w:rFonts w:ascii="Arial" w:hAnsi="Arial" w:cs="Arial"/>
                <w:color w:val="222222"/>
                <w:shd w:val="clear" w:color="auto" w:fill="FFFFFF"/>
              </w:rPr>
            </w:pPr>
            <w:r w:rsidRPr="00807EB7">
              <w:rPr>
                <w:rFonts w:ascii="Arial" w:hAnsi="Arial" w:cs="Arial"/>
                <w:color w:val="222222"/>
                <w:shd w:val="clear" w:color="auto" w:fill="FFFFFF"/>
              </w:rPr>
              <w:t xml:space="preserve">I understand that various factors may impact whether this decision will work for you and would like to set up a time to discuss further. Please respond at your earliest convenience so that we can coordinate a </w:t>
            </w:r>
            <w:r>
              <w:rPr>
                <w:rFonts w:ascii="Arial" w:hAnsi="Arial" w:cs="Arial"/>
                <w:color w:val="222222"/>
                <w:shd w:val="clear" w:color="auto" w:fill="FFFFFF"/>
              </w:rPr>
              <w:t xml:space="preserve">virtual </w:t>
            </w:r>
            <w:r w:rsidRPr="00807EB7">
              <w:rPr>
                <w:rFonts w:ascii="Arial" w:hAnsi="Arial" w:cs="Arial"/>
                <w:color w:val="222222"/>
                <w:shd w:val="clear" w:color="auto" w:fill="FFFFFF"/>
              </w:rPr>
              <w:t xml:space="preserve">meeting time. </w:t>
            </w:r>
          </w:p>
          <w:p w:rsidR="005A5703" w:rsidRPr="00807EB7" w:rsidRDefault="005A5703" w:rsidP="005A5703">
            <w:pPr>
              <w:rPr>
                <w:rFonts w:ascii="Arial" w:hAnsi="Arial" w:cs="Arial"/>
                <w:color w:val="222222"/>
                <w:shd w:val="clear" w:color="auto" w:fill="FFFFFF"/>
              </w:rPr>
            </w:pPr>
          </w:p>
          <w:p w:rsidR="005A5703" w:rsidRPr="008A6903" w:rsidRDefault="005A5703" w:rsidP="005A5703">
            <w:pPr>
              <w:pStyle w:val="NumberedPara"/>
              <w:numPr>
                <w:ilvl w:val="0"/>
                <w:numId w:val="0"/>
              </w:numPr>
              <w:tabs>
                <w:tab w:val="left" w:pos="720"/>
              </w:tabs>
              <w:rPr>
                <w:rFonts w:cs="Arial"/>
                <w:color w:val="222222"/>
                <w:shd w:val="clear" w:color="auto" w:fill="FFFFFF"/>
                <w:lang w:val="en-US" w:eastAsia="en-US"/>
              </w:rPr>
            </w:pPr>
            <w:r w:rsidRPr="008A6903">
              <w:rPr>
                <w:rFonts w:cs="Arial"/>
                <w:color w:val="222222"/>
                <w:shd w:val="clear" w:color="auto" w:fill="FFFFFF"/>
                <w:lang w:val="en-US" w:eastAsia="en-US"/>
              </w:rPr>
              <w:t xml:space="preserve">Please note that our organization is taking Public Health Measures (PHM) and Personal Protective Equipment (PPE) practices very seriously to ensure that the workplace will be adequately equipped with the proper safety measures. </w:t>
            </w:r>
          </w:p>
          <w:p w:rsidR="005A5703" w:rsidRPr="008A6903" w:rsidRDefault="005A5703" w:rsidP="005A5703">
            <w:pPr>
              <w:pStyle w:val="NumberedPara"/>
              <w:numPr>
                <w:ilvl w:val="0"/>
                <w:numId w:val="0"/>
              </w:numPr>
              <w:tabs>
                <w:tab w:val="left" w:pos="720"/>
              </w:tabs>
              <w:rPr>
                <w:rFonts w:cs="Arial"/>
                <w:color w:val="222222"/>
                <w:shd w:val="clear" w:color="auto" w:fill="FFFFFF"/>
                <w:lang w:val="en-US" w:eastAsia="en-US"/>
              </w:rPr>
            </w:pPr>
          </w:p>
          <w:p w:rsidR="005A5703" w:rsidRPr="008A6903" w:rsidRDefault="005A5703" w:rsidP="005A5703">
            <w:pPr>
              <w:pStyle w:val="NumberedPara"/>
              <w:numPr>
                <w:ilvl w:val="0"/>
                <w:numId w:val="0"/>
              </w:numPr>
              <w:tabs>
                <w:tab w:val="left" w:pos="720"/>
              </w:tabs>
              <w:rPr>
                <w:rFonts w:cs="Arial"/>
                <w:color w:val="222222"/>
                <w:shd w:val="clear" w:color="auto" w:fill="FFFFFF"/>
                <w:lang w:val="en-US" w:eastAsia="en-US"/>
              </w:rPr>
            </w:pPr>
            <w:r w:rsidRPr="008A6903">
              <w:rPr>
                <w:rFonts w:cs="Arial"/>
                <w:color w:val="222222"/>
                <w:shd w:val="clear" w:color="auto" w:fill="FFFFFF"/>
                <w:lang w:val="en-US" w:eastAsia="en-US"/>
              </w:rPr>
              <w:t xml:space="preserve">Personnel returning to the workplace will be trained on the use of non-medical masks/PPE, </w:t>
            </w:r>
            <w:r>
              <w:rPr>
                <w:rFonts w:cs="Arial"/>
                <w:color w:val="222222"/>
                <w:shd w:val="clear" w:color="auto" w:fill="FFFFFF"/>
                <w:lang w:val="en-US" w:eastAsia="en-US"/>
              </w:rPr>
              <w:t xml:space="preserve">and </w:t>
            </w:r>
            <w:r w:rsidRPr="008A6903">
              <w:rPr>
                <w:rFonts w:cs="Arial"/>
                <w:color w:val="222222"/>
                <w:shd w:val="clear" w:color="auto" w:fill="FFFFFF"/>
                <w:lang w:val="en-US" w:eastAsia="en-US"/>
              </w:rPr>
              <w:t xml:space="preserve">will complete the </w:t>
            </w:r>
            <w:proofErr w:type="spellStart"/>
            <w:r w:rsidRPr="008A6903">
              <w:rPr>
                <w:rFonts w:cs="Arial"/>
                <w:color w:val="222222"/>
                <w:shd w:val="clear" w:color="auto" w:fill="FFFFFF"/>
                <w:lang w:val="en-US" w:eastAsia="en-US"/>
              </w:rPr>
              <w:t>Defence</w:t>
            </w:r>
            <w:proofErr w:type="spellEnd"/>
            <w:r w:rsidRPr="008A6903">
              <w:rPr>
                <w:rFonts w:cs="Arial"/>
                <w:color w:val="222222"/>
                <w:shd w:val="clear" w:color="auto" w:fill="FFFFFF"/>
                <w:lang w:val="en-US" w:eastAsia="en-US"/>
              </w:rPr>
              <w:t xml:space="preserve"> Learning Network (DLN) on-line training </w:t>
            </w:r>
            <w:r>
              <w:rPr>
                <w:rFonts w:cs="Arial"/>
                <w:lang w:val="en"/>
              </w:rPr>
              <w:t>(</w:t>
            </w:r>
            <w:r w:rsidRPr="00A10ABE">
              <w:rPr>
                <w:rFonts w:cs="Arial"/>
                <w:lang w:val="en"/>
              </w:rPr>
              <w:t xml:space="preserve">DWAN/DVPNI: </w:t>
            </w:r>
            <w:hyperlink r:id="rId18" w:tgtFrame="_blank" w:history="1">
              <w:r w:rsidRPr="00A10ABE">
                <w:rPr>
                  <w:rStyle w:val="Hyperlink"/>
                  <w:rFonts w:cs="Arial"/>
                  <w:lang w:val="en"/>
                </w:rPr>
                <w:t>http://dln-rad.mil.ca</w:t>
              </w:r>
            </w:hyperlink>
            <w:r>
              <w:rPr>
                <w:rStyle w:val="Hyperlink"/>
                <w:rFonts w:cs="Arial"/>
                <w:lang w:val="en"/>
              </w:rPr>
              <w:t xml:space="preserve"> / </w:t>
            </w:r>
            <w:r w:rsidRPr="00A10ABE">
              <w:rPr>
                <w:rFonts w:cs="Arial"/>
                <w:lang w:val="en"/>
              </w:rPr>
              <w:t xml:space="preserve">Home Internet: </w:t>
            </w:r>
            <w:hyperlink r:id="rId19" w:tgtFrame="_blank" w:history="1">
              <w:r w:rsidRPr="00A10ABE">
                <w:rPr>
                  <w:rStyle w:val="Hyperlink"/>
                  <w:rFonts w:cs="Arial"/>
                  <w:lang w:val="en"/>
                </w:rPr>
                <w:t>https://dln-rad.forces.gc.ca/login</w:t>
              </w:r>
            </w:hyperlink>
            <w:r>
              <w:rPr>
                <w:rStyle w:val="Hyperlink"/>
                <w:rFonts w:cs="Arial"/>
                <w:lang w:val="en"/>
              </w:rPr>
              <w:t>).</w:t>
            </w:r>
          </w:p>
          <w:p w:rsidR="005A5703" w:rsidRPr="008A6903" w:rsidRDefault="005A5703" w:rsidP="005A5703">
            <w:pPr>
              <w:pStyle w:val="NumberedPara"/>
              <w:numPr>
                <w:ilvl w:val="0"/>
                <w:numId w:val="0"/>
              </w:numPr>
              <w:tabs>
                <w:tab w:val="left" w:pos="720"/>
              </w:tabs>
              <w:rPr>
                <w:rFonts w:cs="Arial"/>
                <w:color w:val="222222"/>
                <w:shd w:val="clear" w:color="auto" w:fill="FFFFFF"/>
                <w:lang w:val="en-US" w:eastAsia="en-US"/>
              </w:rPr>
            </w:pPr>
          </w:p>
          <w:p w:rsidR="005A5703" w:rsidRPr="00A10ABE" w:rsidRDefault="005A5703" w:rsidP="005A5703">
            <w:pPr>
              <w:pStyle w:val="NumberedPara"/>
              <w:numPr>
                <w:ilvl w:val="0"/>
                <w:numId w:val="0"/>
              </w:numPr>
              <w:tabs>
                <w:tab w:val="left" w:pos="720"/>
              </w:tabs>
              <w:rPr>
                <w:rFonts w:cs="Arial"/>
                <w:color w:val="FF0000"/>
                <w:shd w:val="clear" w:color="auto" w:fill="FFFFFF"/>
                <w:lang w:val="en-US" w:eastAsia="en-US"/>
              </w:rPr>
            </w:pPr>
            <w:r w:rsidRPr="00A10ABE">
              <w:rPr>
                <w:rFonts w:cs="Arial"/>
                <w:color w:val="FF0000"/>
                <w:shd w:val="clear" w:color="auto" w:fill="FFFFFF"/>
                <w:lang w:val="en-US" w:eastAsia="en-US"/>
              </w:rPr>
              <w:t>[Insert team/unit specific information here]</w:t>
            </w:r>
          </w:p>
          <w:p w:rsidR="005A5703" w:rsidRPr="00A53BB1" w:rsidRDefault="005A5703" w:rsidP="005A5703">
            <w:pPr>
              <w:rPr>
                <w:rFonts w:ascii="Arial" w:hAnsi="Arial" w:cs="Arial"/>
                <w:color w:val="222222"/>
                <w:shd w:val="clear" w:color="auto" w:fill="FFFFFF"/>
              </w:rPr>
            </w:pPr>
          </w:p>
          <w:p w:rsidR="005A5703" w:rsidRPr="00643883" w:rsidRDefault="005A5703" w:rsidP="005A5703">
            <w:pPr>
              <w:rPr>
                <w:rFonts w:ascii="Arial" w:hAnsi="Arial" w:cs="Arial"/>
                <w:color w:val="222222"/>
                <w:u w:val="single"/>
                <w:shd w:val="clear" w:color="auto" w:fill="FFFFFF"/>
              </w:rPr>
            </w:pPr>
            <w:r w:rsidRPr="00314D70">
              <w:rPr>
                <w:rFonts w:ascii="Arial" w:hAnsi="Arial" w:cs="Arial"/>
                <w:color w:val="222222"/>
                <w:shd w:val="clear" w:color="auto" w:fill="FFFFFF"/>
              </w:rPr>
              <w:t xml:space="preserve">During times like these, it is natural and common to have questions and concerns. If you are feeling uncertain, stressed or simply would like to know more, you are encouraged to access the </w:t>
            </w:r>
            <w:hyperlink r:id="rId20" w:history="1">
              <w:proofErr w:type="spellStart"/>
              <w:r w:rsidRPr="00643883">
                <w:rPr>
                  <w:rStyle w:val="Hyperlink"/>
                  <w:rFonts w:ascii="Arial" w:hAnsi="Arial" w:cs="Arial"/>
                  <w:shd w:val="clear" w:color="auto" w:fill="FFFFFF"/>
                </w:rPr>
                <w:t>Defence</w:t>
              </w:r>
              <w:proofErr w:type="spellEnd"/>
              <w:r w:rsidRPr="00643883">
                <w:rPr>
                  <w:rStyle w:val="Hyperlink"/>
                  <w:rFonts w:ascii="Arial" w:hAnsi="Arial" w:cs="Arial"/>
                  <w:shd w:val="clear" w:color="auto" w:fill="FFFFFF"/>
                </w:rPr>
                <w:t xml:space="preserve"> Team COVID-19 – Mental Health and Wellness</w:t>
              </w:r>
            </w:hyperlink>
            <w:r>
              <w:rPr>
                <w:rFonts w:ascii="Arial" w:hAnsi="Arial" w:cs="Arial"/>
                <w:color w:val="222222"/>
                <w:u w:val="single"/>
                <w:shd w:val="clear" w:color="auto" w:fill="FFFFFF"/>
              </w:rPr>
              <w:t xml:space="preserve"> resources</w:t>
            </w:r>
            <w:r>
              <w:rPr>
                <w:rFonts w:ascii="Arial" w:hAnsi="Arial" w:cs="Arial"/>
                <w:color w:val="222222"/>
                <w:shd w:val="clear" w:color="auto" w:fill="FFFFFF"/>
              </w:rPr>
              <w:t xml:space="preserve">, the </w:t>
            </w:r>
            <w:hyperlink r:id="rId21" w:history="1">
              <w:r>
                <w:rPr>
                  <w:rStyle w:val="Hyperlink"/>
                  <w:rFonts w:ascii="Arial" w:hAnsi="Arial" w:cs="Arial"/>
                </w:rPr>
                <w:t>Frequently asked questions</w:t>
              </w:r>
            </w:hyperlink>
            <w:r w:rsidRPr="00314D70">
              <w:rPr>
                <w:rFonts w:ascii="Arial" w:hAnsi="Arial" w:cs="Arial"/>
                <w:color w:val="222222"/>
                <w:shd w:val="clear" w:color="auto" w:fill="FFFFFF"/>
              </w:rPr>
              <w:t xml:space="preserve">,  </w:t>
            </w:r>
            <w:r>
              <w:rPr>
                <w:rFonts w:ascii="Arial" w:hAnsi="Arial" w:cs="Arial"/>
                <w:color w:val="222222"/>
                <w:shd w:val="clear" w:color="auto" w:fill="FFFFFF"/>
              </w:rPr>
              <w:t>leverage the</w:t>
            </w:r>
            <w:r w:rsidRPr="00314D70">
              <w:rPr>
                <w:rFonts w:ascii="Arial" w:hAnsi="Arial" w:cs="Arial"/>
                <w:color w:val="222222"/>
                <w:shd w:val="clear" w:color="auto" w:fill="FFFFFF"/>
              </w:rPr>
              <w:t xml:space="preserve"> </w:t>
            </w:r>
            <w:hyperlink r:id="rId22">
              <w:r w:rsidRPr="00643883">
                <w:rPr>
                  <w:rStyle w:val="Hyperlink"/>
                  <w:rFonts w:ascii="Arial" w:hAnsi="Arial" w:cs="Arial"/>
                  <w:shd w:val="clear" w:color="auto" w:fill="FFFFFF"/>
                </w:rPr>
                <w:t>Ask anything: COVID-19 submission box</w:t>
              </w:r>
            </w:hyperlink>
            <w:r>
              <w:rPr>
                <w:rFonts w:ascii="Arial" w:hAnsi="Arial" w:cs="Arial"/>
                <w:color w:val="222222"/>
                <w:shd w:val="clear" w:color="auto" w:fill="FFFFFF"/>
              </w:rPr>
              <w:t xml:space="preserve">, </w:t>
            </w:r>
            <w:hyperlink r:id="rId23">
              <w:r w:rsidRPr="7A0EF877">
                <w:rPr>
                  <w:rStyle w:val="Hyperlink"/>
                  <w:rFonts w:ascii="Arial" w:hAnsi="Arial" w:cs="Arial"/>
                  <w:lang w:val="en"/>
                </w:rPr>
                <w:t xml:space="preserve">HR Go RH App </w:t>
              </w:r>
            </w:hyperlink>
            <w:r>
              <w:rPr>
                <w:rFonts w:ascii="Arial" w:hAnsi="Arial" w:cs="Arial"/>
                <w:color w:val="222222"/>
                <w:shd w:val="clear" w:color="auto" w:fill="FFFFFF"/>
              </w:rPr>
              <w:t xml:space="preserve">and </w:t>
            </w:r>
            <w:hyperlink r:id="rId24" w:history="1">
              <w:r w:rsidRPr="008C5AB3">
                <w:rPr>
                  <w:rStyle w:val="Hyperlink"/>
                  <w:rFonts w:ascii="Arial" w:hAnsi="Arial" w:cs="Arial"/>
                  <w:shd w:val="clear" w:color="auto" w:fill="FFFFFF"/>
                </w:rPr>
                <w:t>CAF App</w:t>
              </w:r>
            </w:hyperlink>
            <w:r w:rsidRPr="00314D70">
              <w:rPr>
                <w:rFonts w:ascii="Arial" w:hAnsi="Arial" w:cs="Arial"/>
                <w:color w:val="222222"/>
                <w:shd w:val="clear" w:color="auto" w:fill="FFFFFF"/>
              </w:rPr>
              <w:t xml:space="preserve">, </w:t>
            </w:r>
            <w:r>
              <w:rPr>
                <w:rFonts w:ascii="Arial" w:hAnsi="Arial" w:cs="Arial"/>
                <w:color w:val="222222"/>
                <w:shd w:val="clear" w:color="auto" w:fill="FFFFFF"/>
              </w:rPr>
              <w:t>and most importantly, reach out to myself or someone within the Chain of Command.</w:t>
            </w:r>
            <w:r w:rsidRPr="00314D70">
              <w:rPr>
                <w:rFonts w:ascii="Arial" w:hAnsi="Arial" w:cs="Arial"/>
                <w:color w:val="222222"/>
                <w:shd w:val="clear" w:color="auto" w:fill="FFFFFF"/>
              </w:rPr>
              <w:t xml:space="preserve">  </w:t>
            </w:r>
          </w:p>
          <w:p w:rsidR="005A5703" w:rsidRPr="00314D70" w:rsidRDefault="005A5703" w:rsidP="005A5703">
            <w:pPr>
              <w:rPr>
                <w:rFonts w:ascii="Arial" w:hAnsi="Arial" w:cs="Arial"/>
                <w:color w:val="222222"/>
                <w:shd w:val="clear" w:color="auto" w:fill="FFFFFF"/>
              </w:rPr>
            </w:pPr>
          </w:p>
          <w:p w:rsidR="005A5703" w:rsidRPr="00314D70" w:rsidRDefault="005A5703" w:rsidP="005A5703">
            <w:pPr>
              <w:rPr>
                <w:rFonts w:ascii="Arial" w:hAnsi="Arial" w:cs="Arial"/>
                <w:color w:val="222222"/>
                <w:shd w:val="clear" w:color="auto" w:fill="FFFFFF"/>
              </w:rPr>
            </w:pPr>
            <w:r w:rsidRPr="00314D70">
              <w:rPr>
                <w:rFonts w:ascii="Arial" w:hAnsi="Arial" w:cs="Arial"/>
                <w:color w:val="222222"/>
                <w:shd w:val="clear" w:color="auto" w:fill="FFFFFF"/>
              </w:rPr>
              <w:t xml:space="preserve">We are all navigating through this unprecedented period together and we appreciate your patience and resilience at this time. No one is meant to go through this alone and each of us has the collective </w:t>
            </w:r>
            <w:proofErr w:type="spellStart"/>
            <w:r w:rsidRPr="00314D70">
              <w:rPr>
                <w:rFonts w:ascii="Arial" w:hAnsi="Arial" w:cs="Arial"/>
                <w:color w:val="222222"/>
                <w:shd w:val="clear" w:color="auto" w:fill="FFFFFF"/>
              </w:rPr>
              <w:t>Defence</w:t>
            </w:r>
            <w:proofErr w:type="spellEnd"/>
            <w:r w:rsidRPr="00314D70">
              <w:rPr>
                <w:rFonts w:ascii="Arial" w:hAnsi="Arial" w:cs="Arial"/>
                <w:color w:val="222222"/>
                <w:shd w:val="clear" w:color="auto" w:fill="FFFFFF"/>
              </w:rPr>
              <w:t xml:space="preserve"> Team to lean on for support. </w:t>
            </w:r>
          </w:p>
          <w:p w:rsidR="005A5703" w:rsidRPr="007265E3" w:rsidRDefault="005A5703" w:rsidP="005A5703">
            <w:pPr>
              <w:rPr>
                <w:rFonts w:ascii="Arial" w:hAnsi="Arial" w:cs="Arial"/>
                <w:color w:val="222222"/>
                <w:shd w:val="clear" w:color="auto" w:fill="FFFFFF"/>
                <w:lang w:val="fr-CA"/>
              </w:rPr>
            </w:pPr>
            <w:r w:rsidRPr="005A5703">
              <w:rPr>
                <w:rFonts w:ascii="Arial" w:hAnsi="Arial" w:cs="Arial"/>
                <w:color w:val="222222"/>
                <w:lang w:val="en-CA"/>
              </w:rPr>
              <w:br/>
            </w:r>
            <w:proofErr w:type="spellStart"/>
            <w:r w:rsidRPr="007265E3">
              <w:rPr>
                <w:rFonts w:ascii="Arial" w:hAnsi="Arial" w:cs="Arial"/>
                <w:color w:val="222222"/>
                <w:shd w:val="clear" w:color="auto" w:fill="FFFFFF"/>
                <w:lang w:val="fr-CA"/>
              </w:rPr>
              <w:t>Thanks</w:t>
            </w:r>
            <w:proofErr w:type="spellEnd"/>
            <w:proofErr w:type="gramStart"/>
            <w:r w:rsidRPr="007265E3">
              <w:rPr>
                <w:rFonts w:ascii="Arial" w:hAnsi="Arial" w:cs="Arial"/>
                <w:color w:val="222222"/>
                <w:shd w:val="clear" w:color="auto" w:fill="FFFFFF"/>
                <w:lang w:val="fr-CA"/>
              </w:rPr>
              <w:t>,</w:t>
            </w:r>
            <w:proofErr w:type="gramEnd"/>
            <w:r w:rsidRPr="007265E3">
              <w:rPr>
                <w:rFonts w:ascii="Arial" w:hAnsi="Arial" w:cs="Arial"/>
                <w:color w:val="222222"/>
                <w:lang w:val="fr-CA"/>
              </w:rPr>
              <w:br/>
            </w:r>
            <w:r w:rsidRPr="007265E3">
              <w:rPr>
                <w:rFonts w:ascii="Arial" w:hAnsi="Arial" w:cs="Arial"/>
                <w:color w:val="222222"/>
                <w:shd w:val="clear" w:color="auto" w:fill="FFFFFF"/>
                <w:lang w:val="fr-CA"/>
              </w:rPr>
              <w:t>(</w:t>
            </w:r>
            <w:proofErr w:type="spellStart"/>
            <w:r w:rsidRPr="007265E3">
              <w:rPr>
                <w:rFonts w:ascii="Arial" w:hAnsi="Arial" w:cs="Arial"/>
                <w:color w:val="222222"/>
                <w:shd w:val="clear" w:color="auto" w:fill="FFFFFF"/>
                <w:lang w:val="fr-CA"/>
              </w:rPr>
              <w:t>Add</w:t>
            </w:r>
            <w:proofErr w:type="spellEnd"/>
            <w:r w:rsidRPr="007265E3">
              <w:rPr>
                <w:rFonts w:ascii="Arial" w:hAnsi="Arial" w:cs="Arial"/>
                <w:color w:val="222222"/>
                <w:shd w:val="clear" w:color="auto" w:fill="FFFFFF"/>
                <w:lang w:val="fr-CA"/>
              </w:rPr>
              <w:t xml:space="preserve"> signature)</w:t>
            </w:r>
          </w:p>
          <w:p w:rsidR="005A5703" w:rsidRPr="00BA4D00" w:rsidRDefault="005A5703" w:rsidP="00A40880">
            <w:pPr>
              <w:rPr>
                <w:rFonts w:ascii="Arial" w:hAnsi="Arial" w:cs="Arial"/>
                <w:noProof/>
                <w:lang w:val="fr-CA"/>
              </w:rPr>
            </w:pPr>
          </w:p>
          <w:p w:rsidR="0082495B" w:rsidRPr="00807EB7" w:rsidRDefault="0082495B" w:rsidP="00A40880">
            <w:pPr>
              <w:rPr>
                <w:rFonts w:ascii="Arial" w:eastAsia="Calibri" w:hAnsi="Arial" w:cs="Arial"/>
                <w:szCs w:val="22"/>
              </w:rPr>
            </w:pPr>
          </w:p>
        </w:tc>
      </w:tr>
    </w:tbl>
    <w:p w:rsidR="0082495B" w:rsidRDefault="0082495B" w:rsidP="0082495B"/>
    <w:p w:rsidR="0082495B" w:rsidRPr="0082495B" w:rsidRDefault="0082495B" w:rsidP="00BA4D00">
      <w:pPr>
        <w:rPr>
          <w:rFonts w:ascii="Arial" w:hAnsi="Arial" w:cs="Arial"/>
          <w:lang w:val="fr-CA"/>
        </w:rPr>
      </w:pPr>
    </w:p>
    <w:sectPr w:rsidR="0082495B" w:rsidRPr="00824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23AA7"/>
    <w:multiLevelType w:val="multilevel"/>
    <w:tmpl w:val="DB4C6BE2"/>
    <w:lvl w:ilvl="0">
      <w:start w:val="1"/>
      <w:numFmt w:val="decimal"/>
      <w:pStyle w:val="NumberedPara"/>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8B03328"/>
    <w:multiLevelType w:val="hybridMultilevel"/>
    <w:tmpl w:val="798A36EE"/>
    <w:lvl w:ilvl="0" w:tplc="1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00"/>
    <w:rsid w:val="005A5703"/>
    <w:rsid w:val="0082495B"/>
    <w:rsid w:val="00BA4D00"/>
    <w:rsid w:val="00D37938"/>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49BBA-6942-4C76-8C55-3D7820E5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D00"/>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D00"/>
    <w:rPr>
      <w:color w:val="0000FF" w:themeColor="hyperlink"/>
      <w:u w:val="single"/>
    </w:rPr>
  </w:style>
  <w:style w:type="paragraph" w:customStyle="1" w:styleId="NumberedPara">
    <w:name w:val="Numbered Para"/>
    <w:basedOn w:val="Normal"/>
    <w:rsid w:val="00BA4D00"/>
    <w:pPr>
      <w:numPr>
        <w:numId w:val="1"/>
      </w:numPr>
    </w:pPr>
    <w:rPr>
      <w:rFonts w:ascii="Arial" w:eastAsia="Times New Roman" w:hAnsi="Arial"/>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ln-rad.mil.ca/" TargetMode="External"/><Relationship Id="rId13" Type="http://schemas.openxmlformats.org/officeDocument/2006/relationships/hyperlink" Target="https://www.canada.ca/fr/ministere-defense-nationale/feuille-derable/defense/2019/11/cherchez-vous-a-avoir-a-portee-de-main-des-renseignements-sur-les-rh-telechargez-lapplication-hr-go-rh-des-aujourdhui.html" TargetMode="External"/><Relationship Id="rId18" Type="http://schemas.openxmlformats.org/officeDocument/2006/relationships/hyperlink" Target="http://dln-rad.mil.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anada.ca/en/department-national-defence/campaigns/covid-19/resuming-work/frequently-asked-questions.html" TargetMode="External"/><Relationship Id="rId7" Type="http://schemas.openxmlformats.org/officeDocument/2006/relationships/hyperlink" Target="https://www.canada.ca/fr/ministere-defense-nationale/organisation/politiques-normes/directive-conjointe-du-sm-cemd.html" TargetMode="External"/><Relationship Id="rId12" Type="http://schemas.openxmlformats.org/officeDocument/2006/relationships/hyperlink" Target="https://www.canada.ca/fr/ministere-defense-nationale/campagnes/covid-19/retour-au-travail/demandez-nimporte-quoi-covid-19.html" TargetMode="External"/><Relationship Id="rId17" Type="http://schemas.openxmlformats.org/officeDocument/2006/relationships/hyperlink" Target="https://www.canada.ca/en/department-national-defence/corporate/policies-standards/dm-cds-joint-directive.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nada.ca/en/department-national-defence/corporate/policies-standards/joint-cds-dm-directive-for-the-resumption-of-activities.html" TargetMode="External"/><Relationship Id="rId20" Type="http://schemas.openxmlformats.org/officeDocument/2006/relationships/hyperlink" Target="https://www.canada.ca/en/department-national-defence/campaigns/covid-19/mental-health.html" TargetMode="External"/><Relationship Id="rId1" Type="http://schemas.openxmlformats.org/officeDocument/2006/relationships/numbering" Target="numbering.xml"/><Relationship Id="rId6" Type="http://schemas.openxmlformats.org/officeDocument/2006/relationships/hyperlink" Target="https://www.canada.ca/fr/ministere-defense-nationale/organisation/politiques-normes/directive-commune-du-cemd-et-de-la-sm-sur-la-reprise-des-activites.html" TargetMode="External"/><Relationship Id="rId11" Type="http://schemas.openxmlformats.org/officeDocument/2006/relationships/hyperlink" Target="https://www.canada.ca/fr/ministere-defense-nationale/campagnes/covid-19/retour-au-travail/foire-aux-questions.html" TargetMode="External"/><Relationship Id="rId24" Type="http://schemas.openxmlformats.org/officeDocument/2006/relationships/hyperlink" Target="http://www.forces.gc.ca/en/news/article.page?doc=caf-mobile-app%2Fiu1hd1os" TargetMode="External"/><Relationship Id="rId5" Type="http://schemas.openxmlformats.org/officeDocument/2006/relationships/hyperlink" Target="https://www.canada.ca/fr/ministere-defense-nationale/organisation/politiques-normes/directive-commune-du-cemd-et-de-la-sm-sur-la-reprise-des-activites.html" TargetMode="External"/><Relationship Id="rId15" Type="http://schemas.openxmlformats.org/officeDocument/2006/relationships/hyperlink" Target="https://www.canada.ca/en/department-national-defence/corporate/policies-standards/joint-cds-dm-directive-for-the-resumption-of-activities.html" TargetMode="External"/><Relationship Id="rId23" Type="http://schemas.openxmlformats.org/officeDocument/2006/relationships/hyperlink" Target="https://www.canada.ca/en/department-national-defence/maple-leaf/defence/2019/11/looking-for-hr-information-at-your-fingertips-download-the-hr-go-rh-app-today.html" TargetMode="External"/><Relationship Id="rId10" Type="http://schemas.openxmlformats.org/officeDocument/2006/relationships/hyperlink" Target="https://www.canada.ca/fr/ministere-defense-nationale/campagnes/covid-19/sante-mentale.html" TargetMode="External"/><Relationship Id="rId19" Type="http://schemas.openxmlformats.org/officeDocument/2006/relationships/hyperlink" Target="https://dln-rad.forces.gc.ca/login" TargetMode="External"/><Relationship Id="rId4" Type="http://schemas.openxmlformats.org/officeDocument/2006/relationships/webSettings" Target="webSettings.xml"/><Relationship Id="rId9" Type="http://schemas.openxmlformats.org/officeDocument/2006/relationships/hyperlink" Target="https://dln-rad.forces.gc.ca/login" TargetMode="External"/><Relationship Id="rId14" Type="http://schemas.openxmlformats.org/officeDocument/2006/relationships/hyperlink" Target="http://www.forces.gc.ca/fr/nouvelles/article.page?doc=application-mobile-des-fac/iu1hd1os" TargetMode="External"/><Relationship Id="rId22" Type="http://schemas.openxmlformats.org/officeDocument/2006/relationships/hyperlink" Target="https://www.canada.ca/en/department-national-defence/campaigns/covid-19/resuming-work/ask-anything-covid-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Bagot.C</dc:creator>
  <cp:keywords/>
  <dc:description/>
  <cp:lastModifiedBy>Bagot.C</cp:lastModifiedBy>
  <cp:revision>3</cp:revision>
  <dcterms:created xsi:type="dcterms:W3CDTF">2020-06-17T11:57:00Z</dcterms:created>
  <dcterms:modified xsi:type="dcterms:W3CDTF">2020-06-17T12:38:00Z</dcterms:modified>
</cp:coreProperties>
</file>