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EDE2" w14:textId="77777777" w:rsidR="0068618F" w:rsidRPr="009908B0" w:rsidRDefault="0068618F" w:rsidP="00BC472F">
      <w:pPr>
        <w:jc w:val="center"/>
        <w:rPr>
          <w:rFonts w:ascii="Arial" w:hAnsi="Arial" w:cs="Arial"/>
          <w:b/>
          <w:sz w:val="26"/>
          <w:szCs w:val="26"/>
        </w:rPr>
      </w:pPr>
    </w:p>
    <w:p w14:paraId="18E8AD8E" w14:textId="77777777" w:rsidR="0068618F" w:rsidRPr="009908B0" w:rsidRDefault="0068618F" w:rsidP="0068618F">
      <w:pPr>
        <w:jc w:val="center"/>
        <w:rPr>
          <w:rFonts w:ascii="Arial" w:hAnsi="Arial" w:cs="Arial"/>
          <w:b/>
          <w:sz w:val="36"/>
        </w:rPr>
      </w:pPr>
      <w:r w:rsidRPr="009908B0">
        <w:rPr>
          <w:rFonts w:ascii="Arial" w:hAnsi="Arial" w:cs="Arial"/>
          <w:b/>
          <w:sz w:val="36"/>
        </w:rPr>
        <w:t>WARNING</w:t>
      </w:r>
    </w:p>
    <w:p w14:paraId="3156E2C0" w14:textId="77777777" w:rsidR="0068618F" w:rsidRPr="009908B0" w:rsidRDefault="0068618F" w:rsidP="0068618F">
      <w:pPr>
        <w:jc w:val="center"/>
        <w:rPr>
          <w:rFonts w:ascii="Arial" w:hAnsi="Arial" w:cs="Arial"/>
          <w:b/>
          <w:sz w:val="28"/>
        </w:rPr>
      </w:pPr>
    </w:p>
    <w:p w14:paraId="6D45A222" w14:textId="3D3DB416" w:rsidR="0068618F" w:rsidRPr="009908B0" w:rsidRDefault="0068618F" w:rsidP="007E0010">
      <w:pPr>
        <w:jc w:val="both"/>
        <w:rPr>
          <w:rFonts w:ascii="Arial" w:hAnsi="Arial" w:cs="Arial"/>
          <w:b/>
          <w:sz w:val="28"/>
        </w:rPr>
      </w:pPr>
      <w:r w:rsidRPr="009908B0">
        <w:rPr>
          <w:rFonts w:ascii="Arial" w:hAnsi="Arial" w:cs="Arial"/>
          <w:b/>
          <w:sz w:val="28"/>
        </w:rPr>
        <w:t xml:space="preserve">In accordance with National Defence Security Orders and Directives (NDSOD), form Response to Responding Party Regarding a Notice of Occurrence is "Protected B" information once completed. </w:t>
      </w:r>
    </w:p>
    <w:p w14:paraId="2369F002" w14:textId="77777777" w:rsidR="0068618F" w:rsidRPr="009908B0" w:rsidRDefault="0068618F" w:rsidP="007E0010">
      <w:pPr>
        <w:jc w:val="both"/>
        <w:rPr>
          <w:rFonts w:ascii="Arial" w:hAnsi="Arial" w:cs="Arial"/>
          <w:b/>
          <w:sz w:val="28"/>
        </w:rPr>
      </w:pPr>
      <w:r w:rsidRPr="009908B0">
        <w:rPr>
          <w:rFonts w:ascii="Arial" w:hAnsi="Arial" w:cs="Arial"/>
          <w:b/>
          <w:sz w:val="28"/>
        </w:rPr>
        <w:t>Completed "Protected B" forms MUST NOT BE SAVED UNENCRYPTED on any network and workstation drive or storage media. "Protected B" forms, when completed, MUST BE ENCRYPTED USING THE DND ISSUED PKI SMARTCARD. Failure to respect this requirement will result in a breach of security and administrative measures shall be applied in accordance with the policy.</w:t>
      </w:r>
    </w:p>
    <w:p w14:paraId="48DEAEB0" w14:textId="77777777" w:rsidR="0068618F" w:rsidRPr="009908B0" w:rsidRDefault="0068618F" w:rsidP="00BC472F">
      <w:pPr>
        <w:jc w:val="center"/>
        <w:rPr>
          <w:rFonts w:ascii="Arial" w:hAnsi="Arial" w:cs="Arial"/>
          <w:b/>
          <w:sz w:val="26"/>
          <w:szCs w:val="26"/>
        </w:rPr>
      </w:pPr>
    </w:p>
    <w:p w14:paraId="107E1AA9" w14:textId="77777777" w:rsidR="00190007" w:rsidRPr="009908B0" w:rsidRDefault="00190007" w:rsidP="00190007">
      <w:pPr>
        <w:spacing w:after="0" w:line="240" w:lineRule="auto"/>
        <w:jc w:val="center"/>
        <w:rPr>
          <w:rFonts w:ascii="Arial" w:hAnsi="Arial" w:cs="Arial"/>
          <w:b/>
          <w:color w:val="000000" w:themeColor="text1"/>
          <w:sz w:val="28"/>
          <w:szCs w:val="24"/>
        </w:rPr>
      </w:pPr>
      <w:r w:rsidRPr="009908B0">
        <w:rPr>
          <w:rFonts w:ascii="Arial" w:hAnsi="Arial" w:cs="Arial"/>
          <w:b/>
          <w:color w:val="000000" w:themeColor="text1"/>
          <w:sz w:val="28"/>
          <w:szCs w:val="24"/>
        </w:rPr>
        <w:t>INSTRUCTIONS</w:t>
      </w:r>
    </w:p>
    <w:p w14:paraId="50D18382" w14:textId="77777777" w:rsidR="00190007" w:rsidRPr="009908B0" w:rsidRDefault="00190007" w:rsidP="00190007">
      <w:pPr>
        <w:spacing w:after="0" w:line="240" w:lineRule="auto"/>
        <w:jc w:val="center"/>
        <w:rPr>
          <w:rFonts w:ascii="Arial" w:hAnsi="Arial" w:cs="Arial"/>
          <w:b/>
          <w:color w:val="000000" w:themeColor="text1"/>
          <w:sz w:val="28"/>
          <w:szCs w:val="24"/>
        </w:rPr>
      </w:pPr>
    </w:p>
    <w:p w14:paraId="10AF0253" w14:textId="77777777" w:rsidR="00190007" w:rsidRPr="009908B0" w:rsidRDefault="00190007" w:rsidP="007E0010">
      <w:pPr>
        <w:spacing w:after="0" w:line="240" w:lineRule="auto"/>
        <w:jc w:val="both"/>
        <w:rPr>
          <w:rFonts w:ascii="Arial" w:hAnsi="Arial" w:cs="Arial"/>
          <w:b/>
          <w:color w:val="000000" w:themeColor="text1"/>
          <w:sz w:val="28"/>
          <w:szCs w:val="24"/>
        </w:rPr>
      </w:pPr>
      <w:r w:rsidRPr="009908B0">
        <w:rPr>
          <w:rFonts w:ascii="Arial" w:hAnsi="Arial" w:cs="Arial"/>
          <w:b/>
          <w:color w:val="000000" w:themeColor="text1"/>
          <w:sz w:val="28"/>
          <w:szCs w:val="24"/>
        </w:rPr>
        <w:t>All texts highlighted in yellow with brackets are to indicate required fields prior to signing and sending.</w:t>
      </w:r>
    </w:p>
    <w:p w14:paraId="322947BB" w14:textId="77777777" w:rsidR="0068618F" w:rsidRPr="009908B0" w:rsidRDefault="0068618F" w:rsidP="00BC472F">
      <w:pPr>
        <w:jc w:val="center"/>
        <w:rPr>
          <w:rFonts w:ascii="Arial" w:hAnsi="Arial" w:cs="Arial"/>
          <w:b/>
          <w:sz w:val="26"/>
          <w:szCs w:val="26"/>
        </w:rPr>
      </w:pPr>
    </w:p>
    <w:p w14:paraId="3FF03FA9" w14:textId="77777777" w:rsidR="0068618F" w:rsidRPr="009908B0" w:rsidRDefault="0068618F" w:rsidP="00BC472F">
      <w:pPr>
        <w:jc w:val="center"/>
        <w:rPr>
          <w:rFonts w:ascii="Arial" w:hAnsi="Arial" w:cs="Arial"/>
          <w:b/>
          <w:sz w:val="26"/>
          <w:szCs w:val="26"/>
        </w:rPr>
      </w:pPr>
    </w:p>
    <w:p w14:paraId="217AAF0F" w14:textId="77777777" w:rsidR="0068618F" w:rsidRPr="009908B0" w:rsidRDefault="0068618F" w:rsidP="00BC472F">
      <w:pPr>
        <w:jc w:val="center"/>
        <w:rPr>
          <w:rFonts w:ascii="Arial" w:hAnsi="Arial" w:cs="Arial"/>
          <w:b/>
          <w:sz w:val="26"/>
          <w:szCs w:val="26"/>
        </w:rPr>
      </w:pPr>
    </w:p>
    <w:p w14:paraId="43086713" w14:textId="77777777" w:rsidR="0068618F" w:rsidRPr="009908B0" w:rsidRDefault="0068618F" w:rsidP="00BC472F">
      <w:pPr>
        <w:jc w:val="center"/>
        <w:rPr>
          <w:rFonts w:ascii="Arial" w:hAnsi="Arial" w:cs="Arial"/>
          <w:b/>
          <w:sz w:val="26"/>
          <w:szCs w:val="26"/>
        </w:rPr>
      </w:pPr>
    </w:p>
    <w:p w14:paraId="0A664A67" w14:textId="77777777" w:rsidR="0068618F" w:rsidRPr="009908B0" w:rsidRDefault="0068618F" w:rsidP="00BC472F">
      <w:pPr>
        <w:jc w:val="center"/>
        <w:rPr>
          <w:rFonts w:ascii="Arial" w:hAnsi="Arial" w:cs="Arial"/>
          <w:b/>
          <w:sz w:val="26"/>
          <w:szCs w:val="26"/>
        </w:rPr>
      </w:pPr>
    </w:p>
    <w:p w14:paraId="1615C16D" w14:textId="77777777" w:rsidR="0068618F" w:rsidRPr="009908B0" w:rsidRDefault="0068618F" w:rsidP="00BC472F">
      <w:pPr>
        <w:jc w:val="center"/>
        <w:rPr>
          <w:rFonts w:ascii="Arial" w:hAnsi="Arial" w:cs="Arial"/>
          <w:b/>
          <w:sz w:val="26"/>
          <w:szCs w:val="26"/>
        </w:rPr>
      </w:pPr>
    </w:p>
    <w:p w14:paraId="46D869DB" w14:textId="77777777" w:rsidR="002E3579" w:rsidRPr="009908B0" w:rsidRDefault="002E3579" w:rsidP="00BC472F">
      <w:pPr>
        <w:jc w:val="center"/>
        <w:rPr>
          <w:rFonts w:ascii="Arial" w:hAnsi="Arial" w:cs="Arial"/>
          <w:b/>
          <w:sz w:val="26"/>
          <w:szCs w:val="26"/>
        </w:rPr>
      </w:pPr>
    </w:p>
    <w:p w14:paraId="267673B7" w14:textId="77777777" w:rsidR="0068618F" w:rsidRPr="009908B0" w:rsidRDefault="0068618F" w:rsidP="00BC472F">
      <w:pPr>
        <w:jc w:val="center"/>
        <w:rPr>
          <w:rFonts w:ascii="Arial" w:hAnsi="Arial" w:cs="Arial"/>
          <w:b/>
          <w:sz w:val="26"/>
          <w:szCs w:val="26"/>
        </w:rPr>
      </w:pPr>
    </w:p>
    <w:p w14:paraId="3DF82A07" w14:textId="64909C02" w:rsidR="0068618F" w:rsidRPr="009908B0" w:rsidRDefault="0068618F" w:rsidP="0B7A71D6">
      <w:pPr>
        <w:jc w:val="center"/>
        <w:rPr>
          <w:rFonts w:ascii="Arial" w:hAnsi="Arial" w:cs="Arial"/>
          <w:b/>
          <w:bCs/>
          <w:sz w:val="26"/>
          <w:szCs w:val="26"/>
        </w:rPr>
      </w:pPr>
    </w:p>
    <w:p w14:paraId="25B11C0A" w14:textId="77777777" w:rsidR="006417F0" w:rsidRPr="009908B0" w:rsidRDefault="006417F0" w:rsidP="007E0010">
      <w:pPr>
        <w:jc w:val="both"/>
        <w:rPr>
          <w:rFonts w:ascii="Arial" w:hAnsi="Arial" w:cs="Arial"/>
          <w:b/>
          <w:color w:val="006666"/>
          <w:sz w:val="28"/>
          <w:szCs w:val="28"/>
        </w:rPr>
      </w:pPr>
    </w:p>
    <w:p w14:paraId="191BFCBF" w14:textId="77777777" w:rsidR="002C7630" w:rsidRPr="009908B0" w:rsidRDefault="00BC472F" w:rsidP="002C7630">
      <w:pPr>
        <w:jc w:val="both"/>
        <w:rPr>
          <w:rFonts w:ascii="Arial" w:hAnsi="Arial" w:cs="Arial"/>
          <w:b/>
          <w:color w:val="006666"/>
          <w:sz w:val="28"/>
          <w:szCs w:val="28"/>
        </w:rPr>
      </w:pPr>
      <w:r w:rsidRPr="009908B0">
        <w:rPr>
          <w:rFonts w:ascii="Arial" w:hAnsi="Arial" w:cs="Arial"/>
          <w:b/>
          <w:color w:val="006666"/>
          <w:sz w:val="28"/>
          <w:szCs w:val="28"/>
        </w:rPr>
        <w:lastRenderedPageBreak/>
        <w:t xml:space="preserve">Response to </w:t>
      </w:r>
      <w:r w:rsidR="00AD2F4F" w:rsidRPr="009908B0">
        <w:rPr>
          <w:rFonts w:ascii="Arial" w:hAnsi="Arial" w:cs="Arial"/>
          <w:b/>
          <w:color w:val="006666"/>
          <w:sz w:val="28"/>
          <w:szCs w:val="28"/>
        </w:rPr>
        <w:t>Responding Party</w:t>
      </w:r>
      <w:r w:rsidRPr="009908B0">
        <w:rPr>
          <w:rFonts w:ascii="Arial" w:hAnsi="Arial" w:cs="Arial"/>
          <w:b/>
          <w:color w:val="006666"/>
          <w:sz w:val="28"/>
          <w:szCs w:val="28"/>
        </w:rPr>
        <w:t xml:space="preserve"> Regarding a Notice of Occurrence</w:t>
      </w:r>
    </w:p>
    <w:p w14:paraId="605DDD81" w14:textId="61BBF38A" w:rsidR="00190007" w:rsidRPr="009908B0" w:rsidRDefault="00190007" w:rsidP="002C7630">
      <w:pPr>
        <w:jc w:val="both"/>
        <w:rPr>
          <w:rFonts w:ascii="Arial" w:hAnsi="Arial" w:cs="Arial"/>
        </w:rPr>
      </w:pPr>
      <w:r w:rsidRPr="009908B0">
        <w:rPr>
          <w:rFonts w:ascii="Arial" w:hAnsi="Arial" w:cs="Arial"/>
          <w:highlight w:val="yellow"/>
        </w:rPr>
        <w:t>[Enter date]</w:t>
      </w:r>
    </w:p>
    <w:p w14:paraId="301658EF" w14:textId="2B4C0B3C" w:rsidR="002C7630" w:rsidRPr="009908B0" w:rsidRDefault="002C7630" w:rsidP="002C7630">
      <w:pPr>
        <w:shd w:val="clear" w:color="auto" w:fill="FFFFFF"/>
        <w:spacing w:after="173"/>
        <w:rPr>
          <w:rFonts w:ascii="Arial" w:eastAsia="Times New Roman" w:hAnsi="Arial" w:cs="Arial"/>
          <w:szCs w:val="24"/>
          <w:highlight w:val="yellow"/>
          <w:lang w:eastAsia="fr-CA"/>
        </w:rPr>
      </w:pPr>
      <w:r w:rsidRPr="009908B0">
        <w:rPr>
          <w:rFonts w:ascii="Arial" w:eastAsia="Times New Roman" w:hAnsi="Arial" w:cs="Arial"/>
          <w:szCs w:val="24"/>
          <w:highlight w:val="yellow"/>
          <w:lang w:eastAsia="fr-CA"/>
        </w:rPr>
        <w:t>[Enter file number as required, (</w:t>
      </w:r>
      <w:proofErr w:type="spellStart"/>
      <w:r w:rsidRPr="009908B0">
        <w:rPr>
          <w:rFonts w:ascii="Arial" w:eastAsia="Times New Roman" w:hAnsi="Arial" w:cs="Arial"/>
          <w:szCs w:val="24"/>
          <w:highlight w:val="yellow"/>
          <w:lang w:eastAsia="fr-CA"/>
        </w:rPr>
        <w:t>i.e</w:t>
      </w:r>
      <w:proofErr w:type="spellEnd"/>
      <w:r w:rsidRPr="009908B0">
        <w:rPr>
          <w:rFonts w:ascii="Arial" w:eastAsia="Times New Roman" w:hAnsi="Arial" w:cs="Arial"/>
          <w:szCs w:val="24"/>
          <w:highlight w:val="yellow"/>
          <w:lang w:eastAsia="fr-CA"/>
        </w:rPr>
        <w:t xml:space="preserve"> 5085 if CAF member and 6007 if DND civilian)]</w:t>
      </w:r>
    </w:p>
    <w:p w14:paraId="0C07965A" w14:textId="5E5E8329" w:rsidR="00190007" w:rsidRPr="009908B0" w:rsidRDefault="00190007" w:rsidP="00190007">
      <w:pPr>
        <w:rPr>
          <w:rFonts w:ascii="Arial" w:hAnsi="Arial" w:cs="Arial"/>
        </w:rPr>
      </w:pPr>
      <w:r w:rsidRPr="009908B0">
        <w:rPr>
          <w:rFonts w:ascii="Arial" w:hAnsi="Arial" w:cs="Arial"/>
          <w:highlight w:val="yellow"/>
        </w:rPr>
        <w:t>[Enter name of responding party]</w:t>
      </w:r>
    </w:p>
    <w:p w14:paraId="78151FB5" w14:textId="1AE17B58" w:rsidR="0B7A71D6" w:rsidRPr="009908B0" w:rsidRDefault="000A6171" w:rsidP="0B7A71D6">
      <w:pPr>
        <w:pStyle w:val="NormalWeb"/>
        <w:jc w:val="both"/>
        <w:rPr>
          <w:rFonts w:ascii="Arial" w:hAnsi="Arial" w:cs="Arial"/>
          <w:sz w:val="22"/>
          <w:szCs w:val="22"/>
          <w:lang w:val="en-US"/>
        </w:rPr>
      </w:pPr>
      <w:r w:rsidRPr="009908B0">
        <w:rPr>
          <w:rFonts w:ascii="Arial" w:hAnsi="Arial" w:cs="Arial"/>
          <w:sz w:val="22"/>
          <w:szCs w:val="22"/>
          <w:lang w:val="en-US"/>
        </w:rPr>
        <w:t>This letter confirms the receipt of a Notice of</w:t>
      </w:r>
      <w:r w:rsidR="00C91FE4" w:rsidRPr="009908B0">
        <w:rPr>
          <w:rFonts w:ascii="Arial" w:hAnsi="Arial" w:cs="Arial"/>
          <w:sz w:val="22"/>
          <w:szCs w:val="22"/>
          <w:lang w:val="en-US"/>
        </w:rPr>
        <w:t xml:space="preserve"> </w:t>
      </w:r>
      <w:r w:rsidRPr="009908B0">
        <w:rPr>
          <w:rFonts w:ascii="Arial" w:hAnsi="Arial" w:cs="Arial"/>
          <w:sz w:val="22"/>
          <w:szCs w:val="22"/>
          <w:lang w:val="en-US"/>
        </w:rPr>
        <w:t xml:space="preserve">Occurrence (NoO) of alleged workplace harassment and violence on </w:t>
      </w:r>
      <w:r w:rsidRPr="009908B0">
        <w:rPr>
          <w:rFonts w:ascii="Arial" w:hAnsi="Arial" w:cs="Arial"/>
          <w:color w:val="000000" w:themeColor="text1"/>
          <w:sz w:val="22"/>
          <w:szCs w:val="22"/>
          <w:lang w:val="en-US"/>
        </w:rPr>
        <w:t>[</w:t>
      </w:r>
      <w:r w:rsidRPr="009908B0">
        <w:rPr>
          <w:rFonts w:ascii="Arial" w:hAnsi="Arial" w:cs="Arial"/>
          <w:sz w:val="22"/>
          <w:szCs w:val="22"/>
          <w:highlight w:val="yellow"/>
          <w:u w:val="single"/>
          <w:lang w:val="en-US"/>
        </w:rPr>
        <w:t>date received]</w:t>
      </w:r>
      <w:r w:rsidRPr="009908B0">
        <w:rPr>
          <w:rFonts w:ascii="Arial" w:hAnsi="Arial" w:cs="Arial"/>
          <w:sz w:val="22"/>
          <w:szCs w:val="22"/>
          <w:u w:val="single"/>
          <w:lang w:val="en-US"/>
        </w:rPr>
        <w:t>;</w:t>
      </w:r>
      <w:r w:rsidRPr="009908B0">
        <w:rPr>
          <w:rFonts w:ascii="Arial" w:hAnsi="Arial" w:cs="Arial"/>
          <w:sz w:val="22"/>
          <w:szCs w:val="22"/>
          <w:lang w:val="en-US"/>
        </w:rPr>
        <w:t xml:space="preserve"> where you have been named as a responding party, which means the person who is alleged to have been responsible for the occurrence.</w:t>
      </w:r>
      <w:r w:rsidR="009F45AF" w:rsidRPr="009908B0">
        <w:rPr>
          <w:rFonts w:ascii="Arial" w:hAnsi="Arial" w:cs="Arial"/>
          <w:sz w:val="22"/>
          <w:szCs w:val="22"/>
          <w:lang w:val="en-US"/>
        </w:rPr>
        <w:t xml:space="preserve"> </w:t>
      </w:r>
      <w:r w:rsidR="009F45AF" w:rsidRPr="009908B0">
        <w:rPr>
          <w:rStyle w:val="normaltextrun"/>
          <w:rFonts w:ascii="Arial" w:hAnsi="Arial" w:cs="Arial"/>
          <w:color w:val="000000"/>
          <w:sz w:val="22"/>
          <w:szCs w:val="22"/>
          <w:shd w:val="clear" w:color="auto" w:fill="FFFFFF"/>
          <w:lang w:val="en-CA"/>
        </w:rPr>
        <w:t>As the Chain of Command (CoC)/manager</w:t>
      </w:r>
      <w:r w:rsidRPr="009908B0">
        <w:rPr>
          <w:rFonts w:ascii="Arial" w:hAnsi="Arial" w:cs="Arial"/>
          <w:sz w:val="22"/>
          <w:szCs w:val="22"/>
          <w:lang w:val="en-US"/>
        </w:rPr>
        <w:t xml:space="preserve"> </w:t>
      </w:r>
      <w:r w:rsidRPr="009908B0">
        <w:rPr>
          <w:rStyle w:val="normaltextrun"/>
          <w:rFonts w:ascii="Arial" w:hAnsi="Arial" w:cs="Arial"/>
          <w:color w:val="000000"/>
          <w:sz w:val="22"/>
          <w:szCs w:val="22"/>
          <w:shd w:val="clear" w:color="auto" w:fill="FFFFFF"/>
          <w:lang w:val="en-US"/>
        </w:rPr>
        <w:t xml:space="preserve">I will be facilitating </w:t>
      </w:r>
      <w:r w:rsidRPr="009908B0">
        <w:rPr>
          <w:rFonts w:ascii="Arial" w:hAnsi="Arial" w:cs="Arial"/>
          <w:color w:val="000000" w:themeColor="text1"/>
          <w:sz w:val="22"/>
          <w:szCs w:val="22"/>
          <w:lang w:val="en-US"/>
        </w:rPr>
        <w:t>this</w:t>
      </w:r>
      <w:r w:rsidR="00C91FE4" w:rsidRPr="009908B0">
        <w:rPr>
          <w:rFonts w:ascii="Arial" w:hAnsi="Arial" w:cs="Arial"/>
          <w:color w:val="000000" w:themeColor="text1"/>
          <w:sz w:val="22"/>
          <w:szCs w:val="22"/>
          <w:lang w:val="en-US"/>
        </w:rPr>
        <w:t xml:space="preserve"> </w:t>
      </w:r>
      <w:r w:rsidRPr="009908B0">
        <w:rPr>
          <w:rFonts w:ascii="Arial" w:hAnsi="Arial" w:cs="Arial"/>
          <w:color w:val="000000" w:themeColor="text1"/>
          <w:sz w:val="22"/>
          <w:szCs w:val="22"/>
          <w:lang w:val="en-US"/>
        </w:rPr>
        <w:t>NoO</w:t>
      </w:r>
      <w:r w:rsidR="00C91FE4" w:rsidRPr="009908B0">
        <w:rPr>
          <w:rFonts w:ascii="Arial" w:hAnsi="Arial" w:cs="Arial"/>
          <w:color w:val="000000" w:themeColor="text1"/>
          <w:sz w:val="22"/>
          <w:szCs w:val="22"/>
          <w:lang w:val="en-US"/>
        </w:rPr>
        <w:t xml:space="preserve"> </w:t>
      </w:r>
      <w:r w:rsidRPr="009908B0">
        <w:rPr>
          <w:rFonts w:ascii="Arial" w:hAnsi="Arial" w:cs="Arial"/>
          <w:color w:val="000000" w:themeColor="text1"/>
          <w:sz w:val="22"/>
          <w:szCs w:val="22"/>
          <w:lang w:val="en-US"/>
        </w:rPr>
        <w:t xml:space="preserve">as per the Department of National Defence’s (DND) </w:t>
      </w:r>
      <w:r w:rsidR="00394FB4" w:rsidRPr="009908B0">
        <w:rPr>
          <w:rFonts w:ascii="Arial" w:hAnsi="Arial" w:cs="Arial"/>
          <w:color w:val="333333"/>
          <w:sz w:val="22"/>
          <w:szCs w:val="22"/>
          <w:lang w:val="en-US"/>
        </w:rPr>
        <w:t>a</w:t>
      </w:r>
      <w:r w:rsidR="00394FB4" w:rsidRPr="009908B0">
        <w:rPr>
          <w:rFonts w:ascii="Arial" w:eastAsia="Arial" w:hAnsi="Arial" w:cs="Arial"/>
          <w:sz w:val="22"/>
          <w:szCs w:val="22"/>
          <w:lang w:val="en-US"/>
        </w:rPr>
        <w:t xml:space="preserve">nd the Canadian Armed Forces (CAF) </w:t>
      </w:r>
      <w:bookmarkStart w:id="0" w:name="OLE_LINK8"/>
      <w:r w:rsidR="004F7DC6" w:rsidRPr="009908B0">
        <w:rPr>
          <w:rFonts w:ascii="Arial" w:hAnsi="Arial" w:cs="Arial"/>
          <w:sz w:val="22"/>
          <w:szCs w:val="22"/>
          <w:lang w:val="en-US"/>
        </w:rPr>
        <w:fldChar w:fldCharType="begin"/>
      </w:r>
      <w:r w:rsidR="004F7DC6" w:rsidRPr="009908B0">
        <w:rPr>
          <w:rFonts w:ascii="Arial" w:hAnsi="Arial" w:cs="Arial"/>
          <w:sz w:val="22"/>
          <w:szCs w:val="22"/>
          <w:lang w:val="en-US"/>
        </w:rPr>
        <w:instrText>HYPERLINK "https://www.canada.ca/en/department-national-defence/corporate/policies-standards/workplace-harassment-and-violence-prevention-policy-manual.html"</w:instrText>
      </w:r>
      <w:r w:rsidR="004F7DC6" w:rsidRPr="009908B0">
        <w:rPr>
          <w:rFonts w:ascii="Arial" w:hAnsi="Arial" w:cs="Arial"/>
          <w:sz w:val="22"/>
          <w:szCs w:val="22"/>
          <w:lang w:val="en-US"/>
        </w:rPr>
      </w:r>
      <w:r w:rsidR="004F7DC6" w:rsidRPr="009908B0">
        <w:rPr>
          <w:rFonts w:ascii="Arial" w:hAnsi="Arial" w:cs="Arial"/>
          <w:sz w:val="22"/>
          <w:szCs w:val="22"/>
          <w:lang w:val="en-US"/>
        </w:rPr>
        <w:fldChar w:fldCharType="separate"/>
      </w:r>
      <w:r w:rsidR="004F7DC6" w:rsidRPr="009908B0">
        <w:rPr>
          <w:rStyle w:val="Hyperlink"/>
          <w:rFonts w:ascii="Arial" w:hAnsi="Arial" w:cs="Arial"/>
          <w:sz w:val="22"/>
          <w:szCs w:val="22"/>
          <w:lang w:val="en-US"/>
        </w:rPr>
        <w:t>Workplace Harassment and violence Prevention (</w:t>
      </w:r>
      <w:r w:rsidR="00F8109A" w:rsidRPr="009908B0">
        <w:rPr>
          <w:rStyle w:val="Hyperlink"/>
          <w:rFonts w:ascii="Arial" w:hAnsi="Arial" w:cs="Arial"/>
          <w:sz w:val="22"/>
          <w:szCs w:val="22"/>
          <w:lang w:val="en-US"/>
        </w:rPr>
        <w:t>WHVP) Policy manual</w:t>
      </w:r>
      <w:r w:rsidR="004F7DC6" w:rsidRPr="009908B0">
        <w:rPr>
          <w:rFonts w:ascii="Arial" w:hAnsi="Arial" w:cs="Arial"/>
          <w:sz w:val="22"/>
          <w:szCs w:val="22"/>
          <w:lang w:val="en-US"/>
        </w:rPr>
        <w:fldChar w:fldCharType="end"/>
      </w:r>
      <w:r w:rsidRPr="009908B0">
        <w:rPr>
          <w:rFonts w:ascii="Arial" w:hAnsi="Arial" w:cs="Arial"/>
          <w:color w:val="000000" w:themeColor="text1"/>
          <w:sz w:val="22"/>
          <w:szCs w:val="22"/>
          <w:lang w:val="en-US"/>
        </w:rPr>
        <w:t xml:space="preserve"> and </w:t>
      </w:r>
      <w:hyperlink r:id="rId12" w:history="1">
        <w:r w:rsidR="00394FB4" w:rsidRPr="009908B0">
          <w:rPr>
            <w:rStyle w:val="Hyperlink"/>
            <w:rFonts w:ascii="Arial" w:hAnsi="Arial" w:cs="Arial"/>
            <w:sz w:val="22"/>
            <w:szCs w:val="22"/>
            <w:lang w:val="en-US"/>
          </w:rPr>
          <w:t>DAOD 5014-0</w:t>
        </w:r>
      </w:hyperlink>
      <w:r w:rsidRPr="009908B0">
        <w:rPr>
          <w:rFonts w:ascii="Arial" w:hAnsi="Arial" w:cs="Arial"/>
          <w:color w:val="000000" w:themeColor="text1"/>
          <w:sz w:val="22"/>
          <w:szCs w:val="22"/>
          <w:lang w:val="en-US"/>
        </w:rPr>
        <w:t xml:space="preserve">. </w:t>
      </w:r>
      <w:bookmarkEnd w:id="0"/>
    </w:p>
    <w:p w14:paraId="3B6BEBD8" w14:textId="7B0502CB" w:rsidR="000A6171" w:rsidRPr="009908B0" w:rsidRDefault="000A6171" w:rsidP="000A6171">
      <w:pPr>
        <w:spacing w:line="240" w:lineRule="auto"/>
        <w:jc w:val="both"/>
        <w:rPr>
          <w:rFonts w:ascii="Arial" w:hAnsi="Arial" w:cs="Arial"/>
          <w:color w:val="000000" w:themeColor="text1"/>
        </w:rPr>
      </w:pPr>
      <w:r w:rsidRPr="009908B0">
        <w:rPr>
          <w:rFonts w:ascii="Arial" w:hAnsi="Arial" w:cs="Arial"/>
          <w:color w:val="000000" w:themeColor="text1"/>
        </w:rPr>
        <w:t xml:space="preserve">Firstly, I recognize that it might be difficult to receive this news. I would like to emphasize that the primary purpose of this process is to create an opportunity to understand the occurrence and its impacts in greater detail </w:t>
      </w:r>
      <w:r w:rsidR="00394FB4" w:rsidRPr="009908B0">
        <w:rPr>
          <w:rFonts w:ascii="Arial" w:hAnsi="Arial" w:cs="Arial"/>
          <w:color w:val="000000" w:themeColor="text1"/>
        </w:rPr>
        <w:t>to</w:t>
      </w:r>
      <w:r w:rsidRPr="009908B0">
        <w:rPr>
          <w:rFonts w:ascii="Arial" w:hAnsi="Arial" w:cs="Arial"/>
          <w:color w:val="000000" w:themeColor="text1"/>
        </w:rPr>
        <w:t xml:space="preserve"> prevent future occurrences. </w:t>
      </w:r>
      <w:r w:rsidR="003271D1" w:rsidRPr="009908B0">
        <w:rPr>
          <w:rFonts w:ascii="Arial" w:hAnsi="Arial" w:cs="Arial"/>
          <w:color w:val="000000" w:themeColor="text1"/>
        </w:rPr>
        <w:t xml:space="preserve">To this end, your </w:t>
      </w:r>
      <w:r w:rsidRPr="009908B0">
        <w:rPr>
          <w:rFonts w:ascii="Arial" w:hAnsi="Arial" w:cs="Arial"/>
          <w:color w:val="000000" w:themeColor="text1"/>
        </w:rPr>
        <w:t xml:space="preserve">participation </w:t>
      </w:r>
      <w:r w:rsidR="003271D1" w:rsidRPr="009908B0">
        <w:rPr>
          <w:rFonts w:ascii="Arial" w:hAnsi="Arial" w:cs="Arial"/>
          <w:color w:val="000000" w:themeColor="text1"/>
        </w:rPr>
        <w:t xml:space="preserve">is </w:t>
      </w:r>
      <w:r w:rsidRPr="009908B0">
        <w:rPr>
          <w:rFonts w:ascii="Arial" w:hAnsi="Arial" w:cs="Arial"/>
          <w:color w:val="000000" w:themeColor="text1"/>
        </w:rPr>
        <w:t>very important</w:t>
      </w:r>
      <w:r w:rsidR="003271D1" w:rsidRPr="009908B0">
        <w:rPr>
          <w:rFonts w:ascii="Arial" w:hAnsi="Arial" w:cs="Arial"/>
          <w:color w:val="000000" w:themeColor="text1"/>
        </w:rPr>
        <w:t xml:space="preserve">. </w:t>
      </w:r>
      <w:r w:rsidR="00394FB4" w:rsidRPr="009908B0">
        <w:rPr>
          <w:rFonts w:ascii="Arial" w:eastAsia="Times New Roman" w:hAnsi="Arial" w:cs="Arial"/>
          <w:lang w:eastAsia="fr-CA"/>
        </w:rPr>
        <w:t xml:space="preserve">You may also consult the </w:t>
      </w:r>
      <w:hyperlink r:id="rId13">
        <w:r w:rsidR="00394FB4" w:rsidRPr="009908B0">
          <w:rPr>
            <w:rStyle w:val="Hyperlink"/>
            <w:rFonts w:ascii="Arial" w:eastAsia="Times New Roman" w:hAnsi="Arial" w:cs="Arial"/>
            <w:lang w:eastAsia="fr-CA"/>
          </w:rPr>
          <w:t xml:space="preserve">reporting and resolution process for responding </w:t>
        </w:r>
        <w:r w:rsidR="003271D1" w:rsidRPr="009908B0">
          <w:rPr>
            <w:rStyle w:val="Hyperlink"/>
            <w:rFonts w:ascii="Arial" w:eastAsia="Times New Roman" w:hAnsi="Arial" w:cs="Arial"/>
            <w:lang w:eastAsia="fr-CA"/>
          </w:rPr>
          <w:t xml:space="preserve">parties’ </w:t>
        </w:r>
        <w:r w:rsidR="00394FB4" w:rsidRPr="009908B0">
          <w:rPr>
            <w:rStyle w:val="Hyperlink"/>
            <w:rFonts w:ascii="Arial" w:eastAsia="Times New Roman" w:hAnsi="Arial" w:cs="Arial"/>
            <w:lang w:eastAsia="fr-CA"/>
          </w:rPr>
          <w:t>webpage.</w:t>
        </w:r>
      </w:hyperlink>
    </w:p>
    <w:p w14:paraId="36438DB8" w14:textId="77777777" w:rsidR="000A6171" w:rsidRPr="009908B0" w:rsidRDefault="000A6171" w:rsidP="000A6171">
      <w:pPr>
        <w:pStyle w:val="NormalWeb"/>
        <w:spacing w:before="0" w:beforeAutospacing="0" w:after="0" w:afterAutospacing="0"/>
        <w:jc w:val="both"/>
        <w:rPr>
          <w:rStyle w:val="Strong"/>
          <w:rFonts w:ascii="Arial" w:eastAsiaTheme="minorHAnsi" w:hAnsi="Arial" w:cs="Arial"/>
          <w:sz w:val="22"/>
          <w:szCs w:val="22"/>
          <w:lang w:val="en-CA"/>
        </w:rPr>
      </w:pPr>
      <w:r w:rsidRPr="009908B0">
        <w:rPr>
          <w:rStyle w:val="Strong"/>
          <w:rFonts w:ascii="Arial" w:hAnsi="Arial" w:cs="Arial"/>
          <w:sz w:val="22"/>
          <w:szCs w:val="22"/>
          <w:highlight w:val="yellow"/>
          <w:lang w:val="en-US"/>
        </w:rPr>
        <w:t>[Delete the following part if not appropriate according to the notice of occurrence or resolution process]</w:t>
      </w:r>
      <w:r w:rsidRPr="009908B0">
        <w:rPr>
          <w:rStyle w:val="Strong"/>
          <w:rFonts w:ascii="Arial" w:eastAsiaTheme="minorHAnsi" w:hAnsi="Arial" w:cs="Arial"/>
          <w:sz w:val="22"/>
          <w:szCs w:val="22"/>
          <w:lang w:val="en-CA"/>
        </w:rPr>
        <w:t xml:space="preserve"> </w:t>
      </w:r>
    </w:p>
    <w:p w14:paraId="58A093EC" w14:textId="77777777" w:rsidR="000A6171" w:rsidRPr="009908B0" w:rsidRDefault="000A6171" w:rsidP="000A6171">
      <w:pPr>
        <w:pStyle w:val="NormalWeb"/>
        <w:spacing w:before="0" w:beforeAutospacing="0" w:after="0" w:afterAutospacing="0"/>
        <w:jc w:val="both"/>
        <w:rPr>
          <w:rFonts w:ascii="Arial" w:eastAsiaTheme="minorHAnsi" w:hAnsi="Arial" w:cs="Arial"/>
          <w:sz w:val="22"/>
          <w:szCs w:val="22"/>
          <w:lang w:val="en-US"/>
        </w:rPr>
      </w:pPr>
      <w:r w:rsidRPr="009908B0">
        <w:rPr>
          <w:rFonts w:ascii="Arial" w:eastAsiaTheme="minorHAnsi" w:hAnsi="Arial" w:cs="Arial"/>
          <w:sz w:val="22"/>
          <w:szCs w:val="22"/>
          <w:lang w:val="en-US"/>
        </w:rPr>
        <w:t xml:space="preserve">The following information contains an overview of the occurrence: </w:t>
      </w:r>
    </w:p>
    <w:p w14:paraId="2357BAE6" w14:textId="77777777" w:rsidR="000A6171" w:rsidRPr="009908B0" w:rsidRDefault="000A6171" w:rsidP="000A6171">
      <w:pPr>
        <w:pStyle w:val="NormalWeb"/>
        <w:spacing w:before="0" w:beforeAutospacing="0" w:after="0" w:afterAutospacing="0"/>
        <w:jc w:val="both"/>
        <w:rPr>
          <w:rFonts w:ascii="Arial" w:eastAsiaTheme="minorHAnsi" w:hAnsi="Arial" w:cs="Arial"/>
          <w:sz w:val="22"/>
          <w:szCs w:val="22"/>
          <w:lang w:val="en-US"/>
        </w:rPr>
      </w:pPr>
    </w:p>
    <w:p w14:paraId="77A9CE30" w14:textId="77777777" w:rsidR="000A6171" w:rsidRPr="009908B0" w:rsidRDefault="000A6171" w:rsidP="000A6171">
      <w:pPr>
        <w:spacing w:after="0" w:line="240" w:lineRule="auto"/>
        <w:jc w:val="both"/>
        <w:rPr>
          <w:rStyle w:val="Strong"/>
          <w:rFonts w:ascii="Arial" w:hAnsi="Arial" w:cs="Arial"/>
        </w:rPr>
      </w:pPr>
      <w:r w:rsidRPr="009908B0">
        <w:rPr>
          <w:rStyle w:val="Strong"/>
          <w:rFonts w:ascii="Arial" w:hAnsi="Arial" w:cs="Arial"/>
          <w:highlight w:val="yellow"/>
        </w:rPr>
        <w:t xml:space="preserve">[Add </w:t>
      </w:r>
      <w:proofErr w:type="gramStart"/>
      <w:r w:rsidRPr="009908B0">
        <w:rPr>
          <w:rStyle w:val="Strong"/>
          <w:rFonts w:ascii="Arial" w:hAnsi="Arial" w:cs="Arial"/>
          <w:highlight w:val="yellow"/>
        </w:rPr>
        <w:t>factual information</w:t>
      </w:r>
      <w:proofErr w:type="gramEnd"/>
      <w:r w:rsidRPr="009908B0">
        <w:rPr>
          <w:rStyle w:val="Strong"/>
          <w:rFonts w:ascii="Arial" w:hAnsi="Arial" w:cs="Arial"/>
          <w:highlight w:val="yellow"/>
        </w:rPr>
        <w:t>: who, what, where? or obtain a summary confirmation from the principal party. Add original date of the named occurrence. Do not copy and paste the notice of occurrence]</w:t>
      </w:r>
    </w:p>
    <w:p w14:paraId="4857EFF6" w14:textId="77777777" w:rsidR="000A6171" w:rsidRPr="009908B0" w:rsidRDefault="000A6171" w:rsidP="000A6171">
      <w:pPr>
        <w:pStyle w:val="NoSpacing"/>
        <w:jc w:val="both"/>
        <w:rPr>
          <w:rFonts w:ascii="Arial" w:hAnsi="Arial" w:cs="Arial"/>
          <w:color w:val="000000" w:themeColor="text1"/>
        </w:rPr>
      </w:pPr>
    </w:p>
    <w:p w14:paraId="709D9930" w14:textId="16C07E2E" w:rsidR="000A6171" w:rsidRPr="009908B0" w:rsidRDefault="000A6171" w:rsidP="000A6171">
      <w:pPr>
        <w:pStyle w:val="NoSpacing"/>
        <w:jc w:val="both"/>
        <w:rPr>
          <w:rFonts w:ascii="Arial" w:hAnsi="Arial" w:cs="Arial"/>
          <w:color w:val="000000" w:themeColor="text1"/>
        </w:rPr>
      </w:pPr>
      <w:r w:rsidRPr="009908B0">
        <w:rPr>
          <w:rFonts w:ascii="Arial" w:hAnsi="Arial" w:cs="Arial"/>
          <w:color w:val="000000" w:themeColor="text1"/>
        </w:rPr>
        <w:t xml:space="preserve">As per the </w:t>
      </w:r>
      <w:r w:rsidR="00394FB4" w:rsidRPr="009908B0">
        <w:rPr>
          <w:rFonts w:ascii="Arial" w:hAnsi="Arial" w:cs="Arial"/>
          <w:color w:val="000000" w:themeColor="text1"/>
        </w:rPr>
        <w:t>p</w:t>
      </w:r>
      <w:r w:rsidRPr="009908B0">
        <w:rPr>
          <w:rFonts w:ascii="Arial" w:hAnsi="Arial" w:cs="Arial"/>
          <w:color w:val="000000" w:themeColor="text1"/>
        </w:rPr>
        <w:t>olicy</w:t>
      </w:r>
      <w:r w:rsidR="00394FB4" w:rsidRPr="009908B0">
        <w:rPr>
          <w:rFonts w:ascii="Arial" w:hAnsi="Arial" w:cs="Arial"/>
          <w:color w:val="000000" w:themeColor="text1"/>
        </w:rPr>
        <w:t xml:space="preserve"> manual</w:t>
      </w:r>
      <w:r w:rsidRPr="009908B0">
        <w:rPr>
          <w:rFonts w:ascii="Arial" w:hAnsi="Arial" w:cs="Arial"/>
          <w:color w:val="000000" w:themeColor="text1"/>
        </w:rPr>
        <w:t xml:space="preserve">, </w:t>
      </w:r>
      <w:r w:rsidRPr="009908B0">
        <w:rPr>
          <w:rFonts w:ascii="Arial" w:hAnsi="Arial" w:cs="Arial"/>
        </w:rPr>
        <w:t>the principal party (</w:t>
      </w:r>
      <w:r w:rsidRPr="009908B0">
        <w:rPr>
          <w:rFonts w:ascii="Arial" w:hAnsi="Arial" w:cs="Arial"/>
          <w:lang w:val="en-US"/>
        </w:rPr>
        <w:t xml:space="preserve">which means a DND employee(s) or CAF member(s) </w:t>
      </w:r>
      <w:r w:rsidR="003271D1" w:rsidRPr="009908B0">
        <w:rPr>
          <w:rFonts w:ascii="Arial" w:hAnsi="Arial" w:cs="Arial"/>
          <w:lang w:val="en-US"/>
        </w:rPr>
        <w:t>who submitted a Notice of Occurrence</w:t>
      </w:r>
      <w:r w:rsidRPr="009908B0">
        <w:rPr>
          <w:rFonts w:ascii="Arial" w:hAnsi="Arial" w:cs="Arial"/>
          <w:lang w:val="en-US"/>
        </w:rPr>
        <w:t>)</w:t>
      </w:r>
      <w:r w:rsidRPr="009908B0">
        <w:rPr>
          <w:rFonts w:ascii="Arial" w:hAnsi="Arial" w:cs="Arial"/>
        </w:rPr>
        <w:t xml:space="preserve"> has several options available to them for seeking resolution of the occurrence, which include negotiated resolution, conciliation/</w:t>
      </w:r>
      <w:r w:rsidR="00394FB4" w:rsidRPr="009908B0">
        <w:rPr>
          <w:rFonts w:ascii="Arial" w:hAnsi="Arial" w:cs="Arial"/>
        </w:rPr>
        <w:t>Alternative Dispute Resolution (ADR)</w:t>
      </w:r>
      <w:r w:rsidRPr="009908B0">
        <w:rPr>
          <w:rFonts w:ascii="Arial" w:hAnsi="Arial" w:cs="Arial"/>
        </w:rPr>
        <w:t xml:space="preserve">, and/or a WHVP investigation. </w:t>
      </w:r>
      <w:r w:rsidRPr="009908B0">
        <w:rPr>
          <w:rFonts w:ascii="Arial" w:hAnsi="Arial" w:cs="Arial"/>
          <w:color w:val="000000" w:themeColor="text1"/>
        </w:rPr>
        <w:t xml:space="preserve">A detailed description of each step of the resolution process can be found in the </w:t>
      </w:r>
      <w:hyperlink w:anchor="_Annex_Notice_of_1" w:history="1">
        <w:r w:rsidRPr="009908B0">
          <w:rPr>
            <w:rStyle w:val="Hyperlink"/>
            <w:rFonts w:ascii="Arial" w:hAnsi="Arial" w:cs="Arial"/>
          </w:rPr>
          <w:t>Annex</w:t>
        </w:r>
      </w:hyperlink>
      <w:r w:rsidRPr="009908B0">
        <w:rPr>
          <w:rFonts w:ascii="Arial" w:hAnsi="Arial" w:cs="Arial"/>
          <w:color w:val="000000" w:themeColor="text1"/>
        </w:rPr>
        <w:t xml:space="preserve"> to this letter. </w:t>
      </w:r>
    </w:p>
    <w:p w14:paraId="690ACB0F" w14:textId="77777777" w:rsidR="000A6171" w:rsidRPr="009908B0" w:rsidRDefault="000A6171" w:rsidP="000A6171">
      <w:pPr>
        <w:pStyle w:val="NoSpacing"/>
        <w:jc w:val="both"/>
        <w:rPr>
          <w:rFonts w:ascii="Arial" w:hAnsi="Arial" w:cs="Arial"/>
          <w:lang w:val="en-US"/>
        </w:rPr>
      </w:pPr>
    </w:p>
    <w:p w14:paraId="5E1CEBC5" w14:textId="3D5E0497" w:rsidR="000A6171" w:rsidRPr="009908B0" w:rsidRDefault="000A6171" w:rsidP="05C32340">
      <w:pPr>
        <w:pStyle w:val="pf0"/>
        <w:spacing w:before="0" w:beforeAutospacing="0" w:afterAutospacing="0"/>
        <w:ind w:left="0"/>
        <w:jc w:val="both"/>
        <w:rPr>
          <w:rFonts w:ascii="Arial" w:hAnsi="Arial" w:cs="Arial"/>
          <w:color w:val="000000" w:themeColor="text1"/>
          <w:sz w:val="22"/>
          <w:szCs w:val="22"/>
          <w:lang w:val="en-US"/>
        </w:rPr>
      </w:pPr>
      <w:r w:rsidRPr="009908B0">
        <w:rPr>
          <w:rFonts w:ascii="Arial" w:hAnsi="Arial" w:cs="Arial"/>
          <w:sz w:val="22"/>
          <w:szCs w:val="22"/>
          <w:lang w:val="en-US"/>
        </w:rPr>
        <w:t xml:space="preserve">Since the NoO was submitted, I have been facilitating the process with the principal party. As this process is </w:t>
      </w:r>
      <w:bookmarkStart w:id="1" w:name="_Int_BgWlj8bY"/>
      <w:r w:rsidRPr="009908B0">
        <w:rPr>
          <w:rFonts w:ascii="Arial" w:hAnsi="Arial" w:cs="Arial"/>
          <w:color w:val="000000" w:themeColor="text1"/>
          <w:sz w:val="22"/>
          <w:szCs w:val="22"/>
          <w:u w:val="single"/>
          <w:lang w:val="en-US"/>
        </w:rPr>
        <w:t>principal</w:t>
      </w:r>
      <w:bookmarkEnd w:id="1"/>
      <w:r w:rsidRPr="009908B0">
        <w:rPr>
          <w:rFonts w:ascii="Arial" w:hAnsi="Arial" w:cs="Arial"/>
          <w:color w:val="000000" w:themeColor="text1"/>
          <w:sz w:val="22"/>
          <w:szCs w:val="22"/>
          <w:u w:val="single"/>
          <w:lang w:val="en-US"/>
        </w:rPr>
        <w:t xml:space="preserve"> party </w:t>
      </w:r>
      <w:r w:rsidR="03B4A0F4" w:rsidRPr="009908B0">
        <w:rPr>
          <w:rFonts w:ascii="Arial" w:hAnsi="Arial" w:cs="Arial"/>
          <w:color w:val="000000" w:themeColor="text1"/>
          <w:sz w:val="22"/>
          <w:szCs w:val="22"/>
          <w:u w:val="single"/>
          <w:lang w:val="en-US"/>
        </w:rPr>
        <w:t>led,</w:t>
      </w:r>
      <w:r w:rsidRPr="009908B0">
        <w:rPr>
          <w:rFonts w:ascii="Arial" w:hAnsi="Arial" w:cs="Arial"/>
          <w:color w:val="000000" w:themeColor="text1"/>
          <w:sz w:val="22"/>
          <w:szCs w:val="22"/>
          <w:u w:val="single"/>
          <w:lang w:val="en-US"/>
        </w:rPr>
        <w:t xml:space="preserve"> </w:t>
      </w:r>
      <w:r w:rsidRPr="009908B0">
        <w:rPr>
          <w:rFonts w:ascii="Arial" w:hAnsi="Arial" w:cs="Arial"/>
          <w:sz w:val="22"/>
          <w:szCs w:val="22"/>
          <w:lang w:val="en-US"/>
        </w:rPr>
        <w:t xml:space="preserve">they are now ready to invite your participation in the </w:t>
      </w:r>
      <w:r w:rsidRPr="009908B0">
        <w:rPr>
          <w:rFonts w:ascii="Arial" w:hAnsi="Arial" w:cs="Arial"/>
          <w:sz w:val="22"/>
          <w:szCs w:val="22"/>
          <w:highlight w:val="yellow"/>
          <w:lang w:val="en-US"/>
        </w:rPr>
        <w:t>[negotiated resolution, conciliation</w:t>
      </w:r>
      <w:r w:rsidR="00394FB4" w:rsidRPr="009908B0">
        <w:rPr>
          <w:rFonts w:ascii="Arial" w:hAnsi="Arial" w:cs="Arial"/>
          <w:sz w:val="22"/>
          <w:szCs w:val="22"/>
          <w:highlight w:val="yellow"/>
          <w:lang w:val="en-US"/>
        </w:rPr>
        <w:t>/ADR</w:t>
      </w:r>
      <w:r w:rsidRPr="009908B0">
        <w:rPr>
          <w:rFonts w:ascii="Arial" w:hAnsi="Arial" w:cs="Arial"/>
          <w:sz w:val="22"/>
          <w:szCs w:val="22"/>
          <w:highlight w:val="yellow"/>
          <w:lang w:val="en-US"/>
        </w:rPr>
        <w:t>, and/or a WHVP investigation]</w:t>
      </w:r>
      <w:r w:rsidRPr="009908B0">
        <w:rPr>
          <w:rFonts w:ascii="Arial" w:hAnsi="Arial" w:cs="Arial"/>
          <w:sz w:val="22"/>
          <w:szCs w:val="22"/>
          <w:lang w:val="en-US"/>
        </w:rPr>
        <w:t xml:space="preserve"> process. While negotiated resolution is emphasized as a first step, in the case where that step does not resolve the occurrence, the principal party will have a </w:t>
      </w:r>
      <w:r w:rsidR="003271D1" w:rsidRPr="009908B0">
        <w:rPr>
          <w:rFonts w:ascii="Arial" w:hAnsi="Arial" w:cs="Arial"/>
          <w:sz w:val="22"/>
          <w:szCs w:val="22"/>
          <w:lang w:val="en-US"/>
        </w:rPr>
        <w:t xml:space="preserve">choice </w:t>
      </w:r>
      <w:r w:rsidRPr="009908B0">
        <w:rPr>
          <w:rFonts w:ascii="Arial" w:hAnsi="Arial" w:cs="Arial"/>
          <w:sz w:val="22"/>
          <w:szCs w:val="22"/>
          <w:lang w:val="en-US"/>
        </w:rPr>
        <w:t>to decide on the next step for resolution, which could be conciliation/ADR and/or WHVP investigation.</w:t>
      </w:r>
      <w:r w:rsidR="00AB69DE" w:rsidRPr="009908B0">
        <w:rPr>
          <w:rFonts w:ascii="Arial" w:hAnsi="Arial" w:cs="Arial"/>
          <w:sz w:val="22"/>
          <w:szCs w:val="22"/>
          <w:lang w:val="en-US"/>
        </w:rPr>
        <w:t xml:space="preserve"> I will also provide you with monthly updates regarding the progress of the file.</w:t>
      </w:r>
    </w:p>
    <w:p w14:paraId="168DBEEF" w14:textId="7FC8DD68" w:rsidR="000A6171" w:rsidRPr="009908B0" w:rsidRDefault="000A6171" w:rsidP="000A6171">
      <w:pPr>
        <w:pStyle w:val="NoSpacing"/>
        <w:jc w:val="both"/>
        <w:rPr>
          <w:rFonts w:ascii="Arial" w:hAnsi="Arial" w:cs="Arial"/>
          <w:color w:val="000000" w:themeColor="text1"/>
        </w:rPr>
      </w:pPr>
      <w:bookmarkStart w:id="2" w:name="_Hlk146189770"/>
      <w:r w:rsidRPr="009908B0">
        <w:rPr>
          <w:rFonts w:ascii="Arial" w:hAnsi="Arial" w:cs="Arial"/>
          <w:color w:val="000000" w:themeColor="text1"/>
        </w:rPr>
        <w:t xml:space="preserve">During the </w:t>
      </w:r>
      <w:r w:rsidRPr="009908B0">
        <w:rPr>
          <w:rFonts w:ascii="Arial" w:hAnsi="Arial" w:cs="Arial"/>
          <w:highlight w:val="yellow"/>
        </w:rPr>
        <w:t>[negotiated resolution, conciliation/ADR, and/or WHVP investigation]</w:t>
      </w:r>
      <w:r w:rsidRPr="009908B0">
        <w:rPr>
          <w:rFonts w:ascii="Arial" w:hAnsi="Arial" w:cs="Arial"/>
        </w:rPr>
        <w:t xml:space="preserve"> </w:t>
      </w:r>
      <w:r w:rsidRPr="009908B0">
        <w:rPr>
          <w:rFonts w:ascii="Arial" w:hAnsi="Arial" w:cs="Arial"/>
          <w:color w:val="000000" w:themeColor="text1"/>
        </w:rPr>
        <w:t xml:space="preserve">process you have the right to have a </w:t>
      </w:r>
      <w:hyperlink r:id="rId14">
        <w:r w:rsidRPr="009908B0">
          <w:rPr>
            <w:rStyle w:val="Hyperlink"/>
            <w:rFonts w:ascii="Arial" w:hAnsi="Arial" w:cs="Arial"/>
          </w:rPr>
          <w:t>support person</w:t>
        </w:r>
      </w:hyperlink>
      <w:r w:rsidRPr="009908B0">
        <w:rPr>
          <w:rFonts w:ascii="Arial" w:hAnsi="Arial" w:cs="Arial"/>
          <w:color w:val="000000" w:themeColor="text1"/>
        </w:rPr>
        <w:t xml:space="preserve"> such as a colleague, friend, or family member (anyone who is not a party or witness in this process). If you would like to exercise this right, please advise me of the name and role of this person. </w:t>
      </w:r>
    </w:p>
    <w:p w14:paraId="56E28C8C" w14:textId="77777777" w:rsidR="000A6171" w:rsidRPr="009908B0" w:rsidRDefault="000A6171" w:rsidP="000A6171">
      <w:pPr>
        <w:pStyle w:val="NoSpacing"/>
        <w:jc w:val="both"/>
        <w:rPr>
          <w:rFonts w:ascii="Arial" w:hAnsi="Arial" w:cs="Arial"/>
          <w:color w:val="000000" w:themeColor="text1"/>
        </w:rPr>
      </w:pPr>
    </w:p>
    <w:p w14:paraId="4C36B9C4" w14:textId="3CCA1D78" w:rsidR="000A6171" w:rsidRPr="009908B0" w:rsidRDefault="000A6171" w:rsidP="000A6171">
      <w:pPr>
        <w:pStyle w:val="NoSpacing"/>
        <w:jc w:val="both"/>
        <w:rPr>
          <w:rFonts w:ascii="Arial" w:hAnsi="Arial" w:cs="Arial"/>
        </w:rPr>
      </w:pPr>
      <w:r w:rsidRPr="009908B0">
        <w:rPr>
          <w:rFonts w:ascii="Arial" w:hAnsi="Arial" w:cs="Arial"/>
          <w:color w:val="000000" w:themeColor="text1"/>
        </w:rPr>
        <w:t xml:space="preserve"> If at any point you require personal support, please contact</w:t>
      </w:r>
      <w:bookmarkEnd w:id="2"/>
      <w:r w:rsidRPr="009908B0">
        <w:rPr>
          <w:rFonts w:ascii="Arial" w:hAnsi="Arial" w:cs="Arial"/>
          <w:color w:val="000000" w:themeColor="text1"/>
        </w:rPr>
        <w:t xml:space="preserve"> the following </w:t>
      </w:r>
      <w:hyperlink r:id="rId15">
        <w:r w:rsidRPr="009908B0">
          <w:rPr>
            <w:rStyle w:val="Hyperlink"/>
            <w:rFonts w:ascii="Arial" w:hAnsi="Arial" w:cs="Arial"/>
          </w:rPr>
          <w:t>support services.</w:t>
        </w:r>
      </w:hyperlink>
    </w:p>
    <w:p w14:paraId="6A81650C" w14:textId="77777777" w:rsidR="000A6171" w:rsidRPr="009908B0" w:rsidRDefault="000A6171" w:rsidP="000A6171">
      <w:pPr>
        <w:pStyle w:val="NoSpacing"/>
        <w:jc w:val="both"/>
        <w:rPr>
          <w:rFonts w:ascii="Arial" w:hAnsi="Arial" w:cs="Arial"/>
          <w:color w:val="000000" w:themeColor="text1"/>
        </w:rPr>
      </w:pPr>
    </w:p>
    <w:p w14:paraId="010E7D31" w14:textId="77777777" w:rsidR="000A6171" w:rsidRPr="009908B0" w:rsidRDefault="000A6171" w:rsidP="000A6171">
      <w:pPr>
        <w:pStyle w:val="NoSpacing"/>
        <w:jc w:val="both"/>
        <w:rPr>
          <w:rFonts w:ascii="Arial" w:hAnsi="Arial" w:cs="Arial"/>
          <w:color w:val="000000" w:themeColor="text1"/>
        </w:rPr>
      </w:pPr>
      <w:r w:rsidRPr="009908B0">
        <w:rPr>
          <w:rFonts w:ascii="Arial" w:hAnsi="Arial" w:cs="Arial"/>
          <w:color w:val="000000" w:themeColor="text1"/>
        </w:rPr>
        <w:lastRenderedPageBreak/>
        <w:t xml:space="preserve">If you have any further questions or concerns, please do not hesitate to call, or email me, I would be happy to address them with you.   </w:t>
      </w:r>
    </w:p>
    <w:p w14:paraId="23E56FA2" w14:textId="77777777" w:rsidR="000A6171" w:rsidRPr="009908B0" w:rsidRDefault="000A6171" w:rsidP="000A6171">
      <w:pPr>
        <w:pStyle w:val="NoSpacing"/>
        <w:jc w:val="both"/>
        <w:rPr>
          <w:rFonts w:ascii="Arial" w:hAnsi="Arial" w:cs="Arial"/>
          <w:color w:val="000000" w:themeColor="text1"/>
        </w:rPr>
      </w:pPr>
    </w:p>
    <w:p w14:paraId="33F8617C" w14:textId="1354FCDA" w:rsidR="000A6171" w:rsidRPr="009908B0" w:rsidRDefault="000A6171" w:rsidP="000A6171">
      <w:pPr>
        <w:spacing w:after="0" w:line="240" w:lineRule="auto"/>
        <w:jc w:val="both"/>
        <w:rPr>
          <w:rFonts w:ascii="Arial" w:hAnsi="Arial" w:cs="Arial"/>
          <w:color w:val="000000" w:themeColor="text1"/>
        </w:rPr>
      </w:pPr>
      <w:r w:rsidRPr="009908B0">
        <w:rPr>
          <w:rFonts w:ascii="Arial" w:hAnsi="Arial" w:cs="Arial"/>
          <w:color w:val="000000" w:themeColor="text1"/>
        </w:rPr>
        <w:t>Sincerely,</w:t>
      </w:r>
    </w:p>
    <w:p w14:paraId="7337C7ED" w14:textId="77777777" w:rsidR="007B584C" w:rsidRPr="009908B0" w:rsidRDefault="007B584C" w:rsidP="00B77EB9">
      <w:pPr>
        <w:pStyle w:val="NoSpacing"/>
        <w:spacing w:line="276" w:lineRule="auto"/>
        <w:rPr>
          <w:rFonts w:ascii="Arial" w:hAnsi="Arial" w:cs="Arial"/>
        </w:rPr>
      </w:pPr>
    </w:p>
    <w:p w14:paraId="08B3FBDF" w14:textId="153B7147" w:rsidR="00B77EB9" w:rsidRPr="009908B0" w:rsidRDefault="00190007" w:rsidP="00B77EB9">
      <w:pPr>
        <w:pStyle w:val="NoSpacing"/>
        <w:spacing w:line="276" w:lineRule="auto"/>
        <w:rPr>
          <w:rFonts w:ascii="Arial" w:hAnsi="Arial" w:cs="Arial"/>
          <w:b/>
          <w:bCs/>
        </w:rPr>
      </w:pPr>
      <w:r w:rsidRPr="009908B0">
        <w:rPr>
          <w:rFonts w:ascii="Arial" w:hAnsi="Arial" w:cs="Arial"/>
          <w:b/>
          <w:bCs/>
          <w:highlight w:val="yellow"/>
        </w:rPr>
        <w:t>[</w:t>
      </w:r>
      <w:r w:rsidR="00E7224C" w:rsidRPr="009908B0">
        <w:rPr>
          <w:rFonts w:ascii="Arial" w:hAnsi="Arial" w:cs="Arial"/>
          <w:b/>
          <w:bCs/>
          <w:highlight w:val="yellow"/>
        </w:rPr>
        <w:t>Enter digital signature once saved as a PDF</w:t>
      </w:r>
      <w:r w:rsidRPr="009908B0">
        <w:rPr>
          <w:rFonts w:ascii="Arial" w:hAnsi="Arial" w:cs="Arial"/>
          <w:b/>
          <w:bCs/>
          <w:highlight w:val="yellow"/>
        </w:rPr>
        <w:t>]</w:t>
      </w:r>
    </w:p>
    <w:p w14:paraId="18BC6AF0" w14:textId="60558E1A" w:rsidR="00B77EB9" w:rsidRPr="009908B0" w:rsidRDefault="00B77EB9">
      <w:pPr>
        <w:rPr>
          <w:rFonts w:ascii="Arial" w:hAnsi="Arial" w:cs="Arial"/>
        </w:rPr>
      </w:pPr>
      <w:bookmarkStart w:id="3" w:name="_Annex_to_the"/>
      <w:bookmarkStart w:id="4" w:name="_Annex_Notice_of"/>
      <w:bookmarkStart w:id="5" w:name="_Roles_and_Responsibilities"/>
      <w:bookmarkStart w:id="6" w:name="OLE_LINK4"/>
      <w:bookmarkStart w:id="7" w:name="OLE_LINK3"/>
      <w:bookmarkStart w:id="8" w:name="OLE_LINK5"/>
      <w:bookmarkStart w:id="9" w:name="OLE_LINK6"/>
      <w:bookmarkStart w:id="10" w:name="OLE_LINK18"/>
      <w:bookmarkStart w:id="11" w:name="OLE_LINK28"/>
      <w:bookmarkStart w:id="12" w:name="_Hlk168469780"/>
      <w:bookmarkEnd w:id="3"/>
      <w:bookmarkEnd w:id="4"/>
      <w:bookmarkEnd w:id="5"/>
      <w:bookmarkEnd w:id="6"/>
      <w:bookmarkEnd w:id="7"/>
      <w:bookmarkEnd w:id="8"/>
      <w:bookmarkEnd w:id="9"/>
      <w:r w:rsidRPr="009908B0">
        <w:rPr>
          <w:rFonts w:ascii="Arial" w:hAnsi="Arial" w:cs="Arial"/>
        </w:rPr>
        <w:br w:type="page"/>
      </w:r>
    </w:p>
    <w:p w14:paraId="64044B6C" w14:textId="77777777" w:rsidR="0043322D" w:rsidRPr="009908B0" w:rsidRDefault="0043322D" w:rsidP="0043322D">
      <w:pPr>
        <w:pStyle w:val="Heading1"/>
        <w:spacing w:after="240"/>
        <w:jc w:val="both"/>
        <w:rPr>
          <w:rFonts w:ascii="Arial" w:hAnsi="Arial" w:cs="Arial"/>
          <w:b w:val="0"/>
          <w:bCs w:val="0"/>
          <w:color w:val="006666"/>
          <w:sz w:val="32"/>
          <w:szCs w:val="32"/>
        </w:rPr>
      </w:pPr>
      <w:bookmarkStart w:id="13" w:name="_Annex_Notice_of_1"/>
      <w:bookmarkStart w:id="14" w:name="OLE_LINK25"/>
      <w:bookmarkEnd w:id="13"/>
      <w:r w:rsidRPr="009908B0">
        <w:rPr>
          <w:rFonts w:ascii="Arial" w:hAnsi="Arial" w:cs="Arial"/>
          <w:b w:val="0"/>
          <w:bCs w:val="0"/>
          <w:color w:val="006666"/>
          <w:sz w:val="32"/>
          <w:szCs w:val="32"/>
        </w:rPr>
        <w:lastRenderedPageBreak/>
        <w:t>Annex Notice of Occurrence</w:t>
      </w:r>
    </w:p>
    <w:p w14:paraId="13CE696B" w14:textId="77777777" w:rsidR="0043322D" w:rsidRPr="009908B0" w:rsidRDefault="0043322D" w:rsidP="0043322D">
      <w:pPr>
        <w:pStyle w:val="Heading1"/>
        <w:spacing w:before="0"/>
        <w:jc w:val="both"/>
        <w:rPr>
          <w:rFonts w:ascii="Arial" w:hAnsi="Arial" w:cs="Arial"/>
          <w:b w:val="0"/>
          <w:bCs w:val="0"/>
          <w:color w:val="006666"/>
          <w:sz w:val="32"/>
          <w:szCs w:val="32"/>
        </w:rPr>
      </w:pPr>
      <w:r w:rsidRPr="009908B0">
        <w:rPr>
          <w:rFonts w:ascii="Arial" w:hAnsi="Arial" w:cs="Arial"/>
          <w:b w:val="0"/>
          <w:bCs w:val="0"/>
          <w:color w:val="006666"/>
          <w:sz w:val="32"/>
          <w:szCs w:val="32"/>
        </w:rPr>
        <w:t xml:space="preserve">Privacy and Confidentiality </w:t>
      </w:r>
    </w:p>
    <w:p w14:paraId="70AEF906" w14:textId="77777777" w:rsidR="0043322D" w:rsidRPr="009908B0" w:rsidRDefault="0043322D" w:rsidP="0043322D">
      <w:pPr>
        <w:spacing w:after="0"/>
        <w:jc w:val="both"/>
        <w:rPr>
          <w:rFonts w:ascii="Arial" w:hAnsi="Arial" w:cs="Arial"/>
        </w:rPr>
      </w:pPr>
    </w:p>
    <w:p w14:paraId="03943C24" w14:textId="77777777" w:rsidR="0043322D" w:rsidRPr="009908B0" w:rsidRDefault="0043322D" w:rsidP="0043322D">
      <w:pPr>
        <w:shd w:val="clear" w:color="auto" w:fill="FFFFFF"/>
        <w:spacing w:after="173" w:line="240" w:lineRule="auto"/>
        <w:rPr>
          <w:rFonts w:ascii="Arial" w:eastAsia="Times New Roman" w:hAnsi="Arial" w:cs="Arial"/>
          <w:lang w:eastAsia="fr-CA"/>
        </w:rPr>
      </w:pPr>
      <w:r w:rsidRPr="009908B0">
        <w:rPr>
          <w:rFonts w:ascii="Arial" w:eastAsia="Times New Roman" w:hAnsi="Arial" w:cs="Arial"/>
          <w:lang w:eastAsia="fr-CA"/>
        </w:rPr>
        <w:t xml:space="preserve">Privacy and confidentiality must be maintained throughout the process. </w:t>
      </w:r>
      <w:r w:rsidRPr="009908B0">
        <w:rPr>
          <w:rFonts w:ascii="Arial" w:hAnsi="Arial" w:cs="Arial"/>
          <w:szCs w:val="20"/>
        </w:rPr>
        <w:t>Information about the occurrence and resolution must remain confidential and not be disclosed to colleagues.</w:t>
      </w:r>
    </w:p>
    <w:p w14:paraId="68D3E65A" w14:textId="77777777" w:rsidR="0043322D" w:rsidRPr="009908B0" w:rsidRDefault="0043322D" w:rsidP="0043322D">
      <w:pPr>
        <w:pStyle w:val="BodyText"/>
        <w:ind w:right="103"/>
        <w:rPr>
          <w:sz w:val="22"/>
          <w:szCs w:val="22"/>
        </w:rPr>
      </w:pPr>
      <w:r w:rsidRPr="009908B0">
        <w:rPr>
          <w:rFonts w:eastAsia="Times New Roman"/>
          <w:sz w:val="22"/>
          <w:lang w:eastAsia="fr-CA"/>
        </w:rPr>
        <w:t xml:space="preserve">To encourage reporting workplace harassment and violence, complaints will be handled with utmost sensitivity and discretion. Trust and safety are paramount. </w:t>
      </w:r>
      <w:r w:rsidRPr="009908B0">
        <w:rPr>
          <w:sz w:val="22"/>
          <w:szCs w:val="22"/>
        </w:rPr>
        <w:t>The information provided in a NoO will be read by the Chief of Professional Conduct and Culture (CPCC) WHVP Center of Expertise (CoE) and CoC/Manager. If the resolution process proceeds to conciliation/ADR or WHVP investigation, a summary of the NoO will be shared with the conciliator/ADR</w:t>
      </w:r>
      <w:r w:rsidRPr="009908B0">
        <w:rPr>
          <w:spacing w:val="-2"/>
          <w:sz w:val="22"/>
          <w:szCs w:val="22"/>
        </w:rPr>
        <w:t xml:space="preserve"> </w:t>
      </w:r>
      <w:r w:rsidRPr="009908B0">
        <w:rPr>
          <w:sz w:val="22"/>
          <w:szCs w:val="22"/>
        </w:rPr>
        <w:t>practitioner</w:t>
      </w:r>
      <w:r w:rsidRPr="009908B0">
        <w:rPr>
          <w:spacing w:val="-2"/>
          <w:sz w:val="22"/>
          <w:szCs w:val="22"/>
        </w:rPr>
        <w:t xml:space="preserve"> </w:t>
      </w:r>
      <w:r w:rsidRPr="009908B0">
        <w:rPr>
          <w:sz w:val="22"/>
          <w:szCs w:val="22"/>
        </w:rPr>
        <w:t>or</w:t>
      </w:r>
      <w:r w:rsidRPr="009908B0">
        <w:rPr>
          <w:spacing w:val="-2"/>
          <w:sz w:val="22"/>
          <w:szCs w:val="22"/>
        </w:rPr>
        <w:t xml:space="preserve"> </w:t>
      </w:r>
      <w:r w:rsidRPr="009908B0">
        <w:rPr>
          <w:sz w:val="22"/>
          <w:szCs w:val="22"/>
        </w:rPr>
        <w:t>a</w:t>
      </w:r>
      <w:r w:rsidRPr="009908B0">
        <w:rPr>
          <w:spacing w:val="-2"/>
          <w:sz w:val="22"/>
          <w:szCs w:val="22"/>
        </w:rPr>
        <w:t xml:space="preserve"> </w:t>
      </w:r>
      <w:r w:rsidRPr="009908B0">
        <w:rPr>
          <w:sz w:val="22"/>
          <w:szCs w:val="22"/>
        </w:rPr>
        <w:t>WHVP</w:t>
      </w:r>
      <w:r w:rsidRPr="009908B0">
        <w:rPr>
          <w:spacing w:val="-2"/>
          <w:sz w:val="22"/>
          <w:szCs w:val="22"/>
        </w:rPr>
        <w:t xml:space="preserve"> </w:t>
      </w:r>
      <w:r w:rsidRPr="009908B0">
        <w:rPr>
          <w:sz w:val="22"/>
          <w:szCs w:val="22"/>
        </w:rPr>
        <w:t>investigator.</w:t>
      </w:r>
      <w:r w:rsidRPr="009908B0">
        <w:rPr>
          <w:spacing w:val="-2"/>
          <w:sz w:val="22"/>
          <w:szCs w:val="22"/>
        </w:rPr>
        <w:t xml:space="preserve"> </w:t>
      </w:r>
      <w:r w:rsidRPr="009908B0">
        <w:rPr>
          <w:sz w:val="22"/>
          <w:szCs w:val="22"/>
        </w:rPr>
        <w:t>The</w:t>
      </w:r>
      <w:r w:rsidRPr="009908B0">
        <w:rPr>
          <w:spacing w:val="-2"/>
          <w:sz w:val="22"/>
          <w:szCs w:val="22"/>
        </w:rPr>
        <w:t xml:space="preserve"> </w:t>
      </w:r>
      <w:r w:rsidRPr="009908B0">
        <w:rPr>
          <w:sz w:val="22"/>
          <w:szCs w:val="22"/>
        </w:rPr>
        <w:t>NoO</w:t>
      </w:r>
      <w:r w:rsidRPr="009908B0">
        <w:rPr>
          <w:spacing w:val="-2"/>
          <w:sz w:val="22"/>
          <w:szCs w:val="22"/>
        </w:rPr>
        <w:t xml:space="preserve"> </w:t>
      </w:r>
      <w:r w:rsidRPr="009908B0">
        <w:rPr>
          <w:sz w:val="22"/>
          <w:szCs w:val="22"/>
        </w:rPr>
        <w:t>will</w:t>
      </w:r>
      <w:r w:rsidRPr="009908B0">
        <w:rPr>
          <w:spacing w:val="-2"/>
          <w:sz w:val="22"/>
          <w:szCs w:val="22"/>
        </w:rPr>
        <w:t xml:space="preserve"> </w:t>
      </w:r>
      <w:r w:rsidRPr="009908B0">
        <w:rPr>
          <w:sz w:val="22"/>
          <w:szCs w:val="22"/>
        </w:rPr>
        <w:t>also</w:t>
      </w:r>
      <w:r w:rsidRPr="009908B0">
        <w:rPr>
          <w:spacing w:val="-2"/>
          <w:sz w:val="22"/>
          <w:szCs w:val="22"/>
        </w:rPr>
        <w:t xml:space="preserve"> </w:t>
      </w:r>
      <w:r w:rsidRPr="009908B0">
        <w:rPr>
          <w:sz w:val="22"/>
          <w:szCs w:val="22"/>
        </w:rPr>
        <w:t>be</w:t>
      </w:r>
      <w:r w:rsidRPr="009908B0">
        <w:rPr>
          <w:spacing w:val="-2"/>
          <w:sz w:val="22"/>
          <w:szCs w:val="22"/>
        </w:rPr>
        <w:t xml:space="preserve"> </w:t>
      </w:r>
      <w:r w:rsidRPr="009908B0">
        <w:rPr>
          <w:sz w:val="22"/>
          <w:szCs w:val="22"/>
        </w:rPr>
        <w:t>shared</w:t>
      </w:r>
      <w:r w:rsidRPr="009908B0">
        <w:rPr>
          <w:spacing w:val="-2"/>
          <w:sz w:val="22"/>
          <w:szCs w:val="22"/>
        </w:rPr>
        <w:t xml:space="preserve"> </w:t>
      </w:r>
      <w:r w:rsidRPr="009908B0">
        <w:rPr>
          <w:sz w:val="22"/>
          <w:szCs w:val="22"/>
        </w:rPr>
        <w:t>with</w:t>
      </w:r>
      <w:r w:rsidRPr="009908B0">
        <w:rPr>
          <w:spacing w:val="-2"/>
          <w:sz w:val="22"/>
          <w:szCs w:val="22"/>
        </w:rPr>
        <w:t xml:space="preserve"> </w:t>
      </w:r>
      <w:r w:rsidRPr="009908B0">
        <w:rPr>
          <w:sz w:val="22"/>
          <w:szCs w:val="22"/>
        </w:rPr>
        <w:t>the</w:t>
      </w:r>
      <w:r w:rsidRPr="009908B0">
        <w:rPr>
          <w:spacing w:val="-2"/>
          <w:sz w:val="22"/>
          <w:szCs w:val="22"/>
        </w:rPr>
        <w:t xml:space="preserve"> </w:t>
      </w:r>
      <w:r w:rsidRPr="009908B0">
        <w:rPr>
          <w:sz w:val="22"/>
          <w:szCs w:val="22"/>
        </w:rPr>
        <w:t>responding</w:t>
      </w:r>
      <w:r w:rsidRPr="009908B0">
        <w:rPr>
          <w:spacing w:val="-2"/>
          <w:sz w:val="22"/>
          <w:szCs w:val="22"/>
        </w:rPr>
        <w:t xml:space="preserve"> </w:t>
      </w:r>
      <w:r w:rsidRPr="009908B0">
        <w:rPr>
          <w:sz w:val="22"/>
          <w:szCs w:val="22"/>
        </w:rPr>
        <w:t>party</w:t>
      </w:r>
      <w:r w:rsidRPr="009908B0">
        <w:rPr>
          <w:spacing w:val="-2"/>
          <w:sz w:val="22"/>
          <w:szCs w:val="22"/>
        </w:rPr>
        <w:t xml:space="preserve"> </w:t>
      </w:r>
      <w:r w:rsidRPr="009908B0">
        <w:rPr>
          <w:sz w:val="22"/>
          <w:szCs w:val="22"/>
        </w:rPr>
        <w:t>and</w:t>
      </w:r>
      <w:r w:rsidRPr="009908B0">
        <w:rPr>
          <w:spacing w:val="-2"/>
          <w:sz w:val="22"/>
          <w:szCs w:val="22"/>
        </w:rPr>
        <w:t xml:space="preserve"> </w:t>
      </w:r>
      <w:r w:rsidRPr="009908B0">
        <w:rPr>
          <w:sz w:val="22"/>
          <w:szCs w:val="22"/>
        </w:rPr>
        <w:t>may</w:t>
      </w:r>
      <w:r w:rsidRPr="009908B0">
        <w:rPr>
          <w:spacing w:val="-2"/>
          <w:sz w:val="22"/>
          <w:szCs w:val="22"/>
        </w:rPr>
        <w:t xml:space="preserve"> </w:t>
      </w:r>
      <w:r w:rsidRPr="009908B0">
        <w:rPr>
          <w:sz w:val="22"/>
          <w:szCs w:val="22"/>
        </w:rPr>
        <w:t>be</w:t>
      </w:r>
      <w:r w:rsidRPr="009908B0">
        <w:rPr>
          <w:spacing w:val="-2"/>
          <w:sz w:val="22"/>
          <w:szCs w:val="22"/>
        </w:rPr>
        <w:t xml:space="preserve"> </w:t>
      </w:r>
      <w:r w:rsidRPr="009908B0">
        <w:rPr>
          <w:sz w:val="22"/>
          <w:szCs w:val="22"/>
        </w:rPr>
        <w:t>shared</w:t>
      </w:r>
      <w:r w:rsidRPr="009908B0">
        <w:rPr>
          <w:spacing w:val="-2"/>
          <w:sz w:val="22"/>
          <w:szCs w:val="22"/>
        </w:rPr>
        <w:t xml:space="preserve"> </w:t>
      </w:r>
      <w:r w:rsidRPr="009908B0">
        <w:rPr>
          <w:sz w:val="22"/>
          <w:szCs w:val="22"/>
        </w:rPr>
        <w:t>with</w:t>
      </w:r>
      <w:r w:rsidRPr="009908B0">
        <w:rPr>
          <w:spacing w:val="-2"/>
          <w:sz w:val="22"/>
          <w:szCs w:val="22"/>
        </w:rPr>
        <w:t xml:space="preserve"> </w:t>
      </w:r>
      <w:r w:rsidRPr="009908B0">
        <w:rPr>
          <w:sz w:val="22"/>
          <w:szCs w:val="22"/>
        </w:rPr>
        <w:t>witnesses</w:t>
      </w:r>
      <w:r w:rsidRPr="009908B0">
        <w:rPr>
          <w:spacing w:val="-2"/>
          <w:sz w:val="22"/>
          <w:szCs w:val="22"/>
        </w:rPr>
        <w:t xml:space="preserve"> </w:t>
      </w:r>
      <w:r w:rsidRPr="009908B0">
        <w:rPr>
          <w:sz w:val="22"/>
          <w:szCs w:val="22"/>
        </w:rPr>
        <w:t>if</w:t>
      </w:r>
      <w:r w:rsidRPr="009908B0">
        <w:rPr>
          <w:spacing w:val="-2"/>
          <w:sz w:val="22"/>
          <w:szCs w:val="22"/>
        </w:rPr>
        <w:t xml:space="preserve"> </w:t>
      </w:r>
      <w:r w:rsidRPr="009908B0">
        <w:rPr>
          <w:sz w:val="22"/>
          <w:szCs w:val="22"/>
        </w:rPr>
        <w:t>the</w:t>
      </w:r>
      <w:r w:rsidRPr="009908B0">
        <w:rPr>
          <w:spacing w:val="-2"/>
          <w:sz w:val="22"/>
          <w:szCs w:val="22"/>
        </w:rPr>
        <w:t xml:space="preserve"> </w:t>
      </w:r>
      <w:r w:rsidRPr="009908B0">
        <w:rPr>
          <w:sz w:val="22"/>
          <w:szCs w:val="22"/>
        </w:rPr>
        <w:t xml:space="preserve">resolution process proceeds </w:t>
      </w:r>
      <w:proofErr w:type="gramStart"/>
      <w:r w:rsidRPr="009908B0">
        <w:rPr>
          <w:sz w:val="22"/>
          <w:szCs w:val="22"/>
        </w:rPr>
        <w:t>to</w:t>
      </w:r>
      <w:proofErr w:type="gramEnd"/>
      <w:r w:rsidRPr="009908B0">
        <w:rPr>
          <w:sz w:val="22"/>
          <w:szCs w:val="22"/>
        </w:rPr>
        <w:t xml:space="preserve"> a WHVP investigation. In limited and specific situations, your personal information may be disclosed without your consent in accordance with subsection 8(2) of the </w:t>
      </w:r>
      <w:r w:rsidRPr="009908B0">
        <w:rPr>
          <w:i/>
          <w:sz w:val="22"/>
          <w:szCs w:val="22"/>
        </w:rPr>
        <w:t>Privacy Act</w:t>
      </w:r>
      <w:r w:rsidRPr="009908B0">
        <w:rPr>
          <w:sz w:val="22"/>
          <w:szCs w:val="22"/>
        </w:rPr>
        <w:t>.</w:t>
      </w:r>
    </w:p>
    <w:p w14:paraId="2438EA28" w14:textId="77777777" w:rsidR="0043322D" w:rsidRPr="009908B0" w:rsidRDefault="0043322D" w:rsidP="0043322D">
      <w:pPr>
        <w:pStyle w:val="BodyText"/>
        <w:ind w:right="103"/>
        <w:rPr>
          <w:sz w:val="22"/>
          <w:szCs w:val="22"/>
        </w:rPr>
      </w:pPr>
    </w:p>
    <w:p w14:paraId="367BC3BE" w14:textId="7079BBB0" w:rsidR="0043322D" w:rsidRPr="009908B0" w:rsidRDefault="0043322D" w:rsidP="031BA3E3">
      <w:pPr>
        <w:shd w:val="clear" w:color="auto" w:fill="FFFFFF" w:themeFill="background1"/>
        <w:spacing w:after="173" w:line="240" w:lineRule="auto"/>
        <w:rPr>
          <w:rFonts w:ascii="Arial" w:hAnsi="Arial" w:cs="Arial"/>
        </w:rPr>
      </w:pPr>
      <w:r w:rsidRPr="009908B0">
        <w:rPr>
          <w:rFonts w:ascii="Arial" w:eastAsia="Times New Roman" w:hAnsi="Arial" w:cs="Arial"/>
          <w:lang w:eastAsia="fr-CA"/>
        </w:rPr>
        <w:t xml:space="preserve">All parties must respect privacy and confidentiality, disclosing information must be in keeping with </w:t>
      </w:r>
      <w:r w:rsidR="3F44EBCD" w:rsidRPr="009908B0">
        <w:rPr>
          <w:rFonts w:ascii="Arial" w:eastAsia="Times New Roman" w:hAnsi="Arial" w:cs="Arial"/>
          <w:lang w:eastAsia="fr-CA"/>
        </w:rPr>
        <w:t xml:space="preserve">the need-to-know principle. </w:t>
      </w:r>
      <w:r w:rsidR="28494674" w:rsidRPr="009908B0">
        <w:rPr>
          <w:rFonts w:ascii="Arial" w:eastAsia="Arial" w:hAnsi="Arial" w:cs="Arial"/>
          <w:color w:val="000000" w:themeColor="text1"/>
          <w:lang w:val="en-US"/>
        </w:rPr>
        <w:t>The need-to-know principle restricts access to sensitive information (NoO related information) to those whose duties require such access; that is, to those who need to know the information.</w:t>
      </w:r>
      <w:r w:rsidR="28494674" w:rsidRPr="009908B0">
        <w:rPr>
          <w:rFonts w:ascii="Arial" w:eastAsia="Noto Sans" w:hAnsi="Arial" w:cs="Arial"/>
          <w:color w:val="000000" w:themeColor="text1"/>
          <w:lang w:val="en-US"/>
        </w:rPr>
        <w:t xml:space="preserve"> </w:t>
      </w:r>
      <w:r w:rsidRPr="009908B0">
        <w:rPr>
          <w:rFonts w:ascii="Arial" w:hAnsi="Arial" w:cs="Arial"/>
        </w:rPr>
        <w:t>Full privacy protection may not always be possible due to legal obligations and principles of natural justice and procedural fairness.</w:t>
      </w:r>
    </w:p>
    <w:p w14:paraId="4511273D" w14:textId="77777777" w:rsidR="0043322D" w:rsidRPr="009908B0" w:rsidRDefault="0043322D" w:rsidP="0043322D">
      <w:pPr>
        <w:shd w:val="clear" w:color="auto" w:fill="FFFFFF"/>
        <w:spacing w:after="173" w:line="240" w:lineRule="auto"/>
        <w:rPr>
          <w:rFonts w:ascii="Arial" w:eastAsia="Times New Roman" w:hAnsi="Arial" w:cs="Arial"/>
          <w:color w:val="333333"/>
          <w:lang w:eastAsia="fr-CA"/>
        </w:rPr>
      </w:pPr>
      <w:r w:rsidRPr="009908B0">
        <w:rPr>
          <w:rFonts w:ascii="Arial" w:hAnsi="Arial" w:cs="Arial"/>
          <w:szCs w:val="20"/>
        </w:rPr>
        <w:t>If confidentiality is breached, inform the CoC/manager immediately. The CoC/manager should then refer to appropriate</w:t>
      </w:r>
      <w:r w:rsidRPr="009908B0" w:rsidDel="009A0EB0">
        <w:rPr>
          <w:rFonts w:ascii="Arial" w:eastAsia="Times New Roman" w:hAnsi="Arial" w:cs="Arial"/>
          <w:lang w:eastAsia="fr-CA"/>
        </w:rPr>
        <w:t xml:space="preserve"> </w:t>
      </w:r>
      <w:hyperlink w:anchor="_Disciplinary_and/or_Administrative" w:history="1">
        <w:r w:rsidRPr="009908B0">
          <w:rPr>
            <w:rStyle w:val="Hyperlink"/>
            <w:rFonts w:ascii="Arial" w:eastAsia="Times New Roman" w:hAnsi="Arial" w:cs="Arial"/>
            <w:lang w:eastAsia="fr-CA"/>
          </w:rPr>
          <w:t>disciplinary and/or administrative measures.</w:t>
        </w:r>
      </w:hyperlink>
    </w:p>
    <w:p w14:paraId="3E1B397C" w14:textId="77777777" w:rsidR="0043322D" w:rsidRPr="009908B0" w:rsidRDefault="0043322D" w:rsidP="0043322D">
      <w:pPr>
        <w:pStyle w:val="Heading1"/>
        <w:spacing w:after="240" w:line="240" w:lineRule="auto"/>
        <w:jc w:val="both"/>
        <w:rPr>
          <w:rFonts w:ascii="Arial" w:hAnsi="Arial" w:cs="Arial"/>
          <w:color w:val="006666"/>
        </w:rPr>
      </w:pPr>
      <w:r w:rsidRPr="009908B0">
        <w:rPr>
          <w:rFonts w:ascii="Arial" w:hAnsi="Arial" w:cs="Arial"/>
          <w:color w:val="006666"/>
        </w:rPr>
        <w:t>Roles and Responsibilities</w:t>
      </w:r>
    </w:p>
    <w:tbl>
      <w:tblPr>
        <w:tblStyle w:val="TableGrid"/>
        <w:tblW w:w="0" w:type="auto"/>
        <w:tblLook w:val="04A0" w:firstRow="1" w:lastRow="0" w:firstColumn="1" w:lastColumn="0" w:noHBand="0" w:noVBand="1"/>
      </w:tblPr>
      <w:tblGrid>
        <w:gridCol w:w="9350"/>
      </w:tblGrid>
      <w:tr w:rsidR="0043322D" w:rsidRPr="009908B0" w14:paraId="687F588C" w14:textId="77777777">
        <w:tc>
          <w:tcPr>
            <w:tcW w:w="9350" w:type="dxa"/>
          </w:tcPr>
          <w:p w14:paraId="35791A39" w14:textId="77777777" w:rsidR="0043322D" w:rsidRPr="009908B0" w:rsidRDefault="0043322D">
            <w:pPr>
              <w:rPr>
                <w:rStyle w:val="Strong"/>
                <w:rFonts w:ascii="Arial" w:eastAsiaTheme="majorEastAsia" w:hAnsi="Arial" w:cs="Arial"/>
                <w:b w:val="0"/>
                <w:bCs w:val="0"/>
                <w:color w:val="365F91" w:themeColor="accent1" w:themeShade="BF"/>
                <w:szCs w:val="28"/>
              </w:rPr>
            </w:pPr>
            <w:r w:rsidRPr="009908B0">
              <w:rPr>
                <w:rStyle w:val="Strong"/>
                <w:rFonts w:ascii="Arial" w:hAnsi="Arial" w:cs="Arial"/>
              </w:rPr>
              <w:t>Principal Party (PP) and Responding Party (RP) (if notified)</w:t>
            </w:r>
          </w:p>
          <w:p w14:paraId="01EFBDD3" w14:textId="77777777" w:rsidR="0043322D" w:rsidRPr="009908B0" w:rsidRDefault="0043322D" w:rsidP="0043322D">
            <w:pPr>
              <w:numPr>
                <w:ilvl w:val="0"/>
                <w:numId w:val="69"/>
              </w:numPr>
              <w:rPr>
                <w:rFonts w:ascii="Arial" w:hAnsi="Arial" w:cs="Arial"/>
                <w:color w:val="000000" w:themeColor="text1"/>
              </w:rPr>
            </w:pPr>
            <w:r w:rsidRPr="009908B0">
              <w:rPr>
                <w:rFonts w:ascii="Arial" w:hAnsi="Arial" w:cs="Arial"/>
                <w:color w:val="000000" w:themeColor="text1"/>
              </w:rPr>
              <w:t xml:space="preserve">Collaborate, communicate, and engage with the parties involved in the resolution process.  </w:t>
            </w:r>
          </w:p>
          <w:p w14:paraId="6551F535" w14:textId="77777777" w:rsidR="0043322D" w:rsidRPr="009908B0" w:rsidRDefault="0043322D" w:rsidP="0043322D">
            <w:pPr>
              <w:numPr>
                <w:ilvl w:val="0"/>
                <w:numId w:val="69"/>
              </w:numPr>
              <w:rPr>
                <w:rFonts w:ascii="Arial" w:hAnsi="Arial" w:cs="Arial"/>
                <w:color w:val="000000" w:themeColor="text1"/>
              </w:rPr>
            </w:pPr>
            <w:r w:rsidRPr="009908B0">
              <w:rPr>
                <w:rFonts w:ascii="Arial" w:hAnsi="Arial" w:cs="Arial"/>
                <w:color w:val="000000" w:themeColor="text1"/>
              </w:rPr>
              <w:t xml:space="preserve">Make every reasonable effort to resolve an occurrence of harassment and violence for which a Notice of Occurrence is submitted. </w:t>
            </w:r>
          </w:p>
          <w:p w14:paraId="1438DCE2" w14:textId="77777777" w:rsidR="0043322D" w:rsidRPr="009908B0" w:rsidRDefault="0043322D" w:rsidP="0043322D">
            <w:pPr>
              <w:numPr>
                <w:ilvl w:val="0"/>
                <w:numId w:val="69"/>
              </w:numPr>
              <w:rPr>
                <w:rFonts w:ascii="Arial" w:hAnsi="Arial" w:cs="Arial"/>
                <w:color w:val="000000" w:themeColor="text1"/>
              </w:rPr>
            </w:pPr>
            <w:r w:rsidRPr="009908B0">
              <w:rPr>
                <w:rFonts w:ascii="Arial" w:hAnsi="Arial" w:cs="Arial"/>
                <w:color w:val="000000" w:themeColor="text1"/>
              </w:rPr>
              <w:t>Propose and engage in preventive measures that will respond to occurrences related to workplace harassment and violence.</w:t>
            </w:r>
          </w:p>
          <w:p w14:paraId="647E806C" w14:textId="77777777" w:rsidR="0043322D" w:rsidRPr="009908B0" w:rsidRDefault="0043322D" w:rsidP="0043322D">
            <w:pPr>
              <w:pStyle w:val="ListParagraph"/>
              <w:numPr>
                <w:ilvl w:val="0"/>
                <w:numId w:val="69"/>
              </w:numPr>
              <w:spacing w:line="252" w:lineRule="auto"/>
              <w:rPr>
                <w:rFonts w:ascii="Arial" w:hAnsi="Arial" w:cs="Arial"/>
                <w:bCs/>
              </w:rPr>
            </w:pPr>
            <w:r w:rsidRPr="009908B0">
              <w:rPr>
                <w:rFonts w:ascii="Arial" w:hAnsi="Arial" w:cs="Arial"/>
              </w:rPr>
              <w:t xml:space="preserve">Cooperate with an investigator and the investigation process. </w:t>
            </w:r>
          </w:p>
          <w:p w14:paraId="6411A385" w14:textId="77777777" w:rsidR="0043322D" w:rsidRPr="009908B0" w:rsidRDefault="0043322D" w:rsidP="0043322D">
            <w:pPr>
              <w:numPr>
                <w:ilvl w:val="0"/>
                <w:numId w:val="69"/>
              </w:numPr>
              <w:rPr>
                <w:rFonts w:ascii="Arial" w:hAnsi="Arial" w:cs="Arial"/>
                <w:color w:val="000000" w:themeColor="text1"/>
              </w:rPr>
            </w:pPr>
            <w:r w:rsidRPr="009908B0">
              <w:rPr>
                <w:rFonts w:ascii="Arial" w:hAnsi="Arial" w:cs="Arial"/>
                <w:color w:val="000000" w:themeColor="text1"/>
              </w:rPr>
              <w:t>Respect the confidentiality of the information shared throughout the resolution process.</w:t>
            </w:r>
          </w:p>
          <w:p w14:paraId="13BB21ED" w14:textId="77777777" w:rsidR="0043322D" w:rsidRPr="009908B0" w:rsidRDefault="0043322D" w:rsidP="0043322D">
            <w:pPr>
              <w:numPr>
                <w:ilvl w:val="0"/>
                <w:numId w:val="69"/>
              </w:numPr>
              <w:rPr>
                <w:rFonts w:ascii="Arial" w:hAnsi="Arial" w:cs="Arial"/>
                <w:color w:val="000000" w:themeColor="text1"/>
              </w:rPr>
            </w:pPr>
            <w:r w:rsidRPr="009908B0">
              <w:rPr>
                <w:rFonts w:ascii="Arial" w:hAnsi="Arial" w:cs="Arial"/>
                <w:color w:val="000000" w:themeColor="text1"/>
              </w:rPr>
              <w:t>Refrain from perpetrating harassment and violence.</w:t>
            </w:r>
          </w:p>
          <w:p w14:paraId="0D113733" w14:textId="77777777" w:rsidR="0043322D" w:rsidRPr="009908B0" w:rsidRDefault="0043322D" w:rsidP="0043322D">
            <w:pPr>
              <w:pStyle w:val="ListParagraph"/>
              <w:numPr>
                <w:ilvl w:val="0"/>
                <w:numId w:val="69"/>
              </w:numPr>
              <w:rPr>
                <w:rFonts w:ascii="Arial" w:hAnsi="Arial" w:cs="Arial"/>
              </w:rPr>
            </w:pPr>
            <w:r w:rsidRPr="009908B0">
              <w:rPr>
                <w:rFonts w:ascii="Arial" w:hAnsi="Arial" w:cs="Arial"/>
                <w:bCs/>
              </w:rPr>
              <w:t>Refrain from real or perceived retaliatory behaviour against involved parties and any other individuals involved in the resolution process of an occurrence.</w:t>
            </w:r>
          </w:p>
        </w:tc>
      </w:tr>
    </w:tbl>
    <w:p w14:paraId="7874D576" w14:textId="77777777" w:rsidR="0043322D" w:rsidRPr="009908B0" w:rsidRDefault="0043322D" w:rsidP="0043322D">
      <w:pPr>
        <w:rPr>
          <w:rFonts w:ascii="Arial" w:hAnsi="Arial" w:cs="Arial"/>
        </w:rPr>
      </w:pPr>
    </w:p>
    <w:tbl>
      <w:tblPr>
        <w:tblStyle w:val="TableGrid"/>
        <w:tblW w:w="0" w:type="auto"/>
        <w:tblLook w:val="04A0" w:firstRow="1" w:lastRow="0" w:firstColumn="1" w:lastColumn="0" w:noHBand="0" w:noVBand="1"/>
      </w:tblPr>
      <w:tblGrid>
        <w:gridCol w:w="9350"/>
      </w:tblGrid>
      <w:tr w:rsidR="0043322D" w:rsidRPr="009908B0" w14:paraId="3425B0A0" w14:textId="77777777" w:rsidTr="007F4779">
        <w:trPr>
          <w:trHeight w:val="2706"/>
        </w:trPr>
        <w:tc>
          <w:tcPr>
            <w:tcW w:w="9350" w:type="dxa"/>
          </w:tcPr>
          <w:p w14:paraId="352E1192" w14:textId="6D6BE608" w:rsidR="0043322D" w:rsidRPr="009908B0" w:rsidRDefault="00024660">
            <w:pPr>
              <w:rPr>
                <w:rStyle w:val="Strong"/>
                <w:rFonts w:ascii="Arial" w:hAnsi="Arial" w:cs="Arial"/>
              </w:rPr>
            </w:pPr>
            <w:r>
              <w:rPr>
                <w:rStyle w:val="Strong"/>
                <w:rFonts w:ascii="Arial" w:hAnsi="Arial" w:cs="Arial"/>
              </w:rPr>
              <w:lastRenderedPageBreak/>
              <w:t>Program Officer</w:t>
            </w:r>
            <w:r w:rsidR="0043322D" w:rsidRPr="009908B0">
              <w:rPr>
                <w:rStyle w:val="Strong"/>
                <w:rFonts w:ascii="Arial" w:hAnsi="Arial" w:cs="Arial"/>
              </w:rPr>
              <w:t xml:space="preserve"> (</w:t>
            </w:r>
            <w:r>
              <w:rPr>
                <w:rStyle w:val="Strong"/>
                <w:rFonts w:ascii="Arial" w:hAnsi="Arial" w:cs="Arial"/>
              </w:rPr>
              <w:t>PO</w:t>
            </w:r>
            <w:r w:rsidR="0043322D" w:rsidRPr="009908B0">
              <w:rPr>
                <w:rStyle w:val="Strong"/>
                <w:rFonts w:ascii="Arial" w:hAnsi="Arial" w:cs="Arial"/>
              </w:rPr>
              <w:t>)</w:t>
            </w:r>
          </w:p>
          <w:p w14:paraId="3BF1D40E" w14:textId="36967512" w:rsidR="00024660" w:rsidRPr="007F4779" w:rsidRDefault="00024660" w:rsidP="00024660">
            <w:pPr>
              <w:numPr>
                <w:ilvl w:val="0"/>
                <w:numId w:val="71"/>
              </w:numPr>
              <w:spacing w:before="100" w:beforeAutospacing="1" w:after="100" w:afterAutospacing="1"/>
              <w:rPr>
                <w:rFonts w:ascii="Arial" w:eastAsia="Times New Roman" w:hAnsi="Arial" w:cs="Arial"/>
                <w:sz w:val="24"/>
                <w:szCs w:val="24"/>
                <w:lang w:val="en-US" w:eastAsia="fr-CA"/>
              </w:rPr>
            </w:pPr>
            <w:r>
              <w:rPr>
                <w:rFonts w:ascii="Arial" w:eastAsia="Times New Roman" w:hAnsi="Arial" w:cs="Arial"/>
                <w:lang w:val="en-US" w:eastAsia="fr-CA"/>
              </w:rPr>
              <w:t>Assigned through the WHVP Center of Expertise.</w:t>
            </w:r>
          </w:p>
          <w:p w14:paraId="647FADF1" w14:textId="5F8A66AE" w:rsidR="00024660" w:rsidRPr="007F4779" w:rsidRDefault="00024660" w:rsidP="00024660">
            <w:pPr>
              <w:numPr>
                <w:ilvl w:val="0"/>
                <w:numId w:val="71"/>
              </w:numPr>
              <w:spacing w:before="100" w:beforeAutospacing="1" w:after="100" w:afterAutospacing="1"/>
              <w:rPr>
                <w:rFonts w:ascii="Arial" w:eastAsia="Times New Roman" w:hAnsi="Arial" w:cs="Arial"/>
                <w:sz w:val="24"/>
                <w:szCs w:val="24"/>
                <w:lang w:val="en-US" w:eastAsia="fr-CA"/>
              </w:rPr>
            </w:pPr>
            <w:r w:rsidRPr="007F4779">
              <w:rPr>
                <w:rFonts w:ascii="Arial" w:eastAsia="Times New Roman" w:hAnsi="Arial" w:cs="Arial"/>
                <w:lang w:val="en-US" w:eastAsia="fr-CA"/>
              </w:rPr>
              <w:t>P</w:t>
            </w:r>
            <w:r>
              <w:rPr>
                <w:rFonts w:ascii="Arial" w:eastAsia="Times New Roman" w:hAnsi="Arial" w:cs="Arial"/>
                <w:lang w:val="en-US" w:eastAsia="fr-CA"/>
              </w:rPr>
              <w:t>r</w:t>
            </w:r>
            <w:r w:rsidRPr="007F4779">
              <w:rPr>
                <w:rFonts w:ascii="Arial" w:eastAsia="Times New Roman" w:hAnsi="Arial" w:cs="Arial"/>
                <w:lang w:val="en-US" w:eastAsia="fr-CA"/>
              </w:rPr>
              <w:t>ovide</w:t>
            </w:r>
            <w:r>
              <w:rPr>
                <w:rFonts w:ascii="Arial" w:eastAsia="Times New Roman" w:hAnsi="Arial" w:cs="Arial"/>
                <w:lang w:val="en-US" w:eastAsia="fr-CA"/>
              </w:rPr>
              <w:t>s</w:t>
            </w:r>
            <w:r w:rsidRPr="007F4779">
              <w:rPr>
                <w:rFonts w:ascii="Arial" w:eastAsia="Times New Roman" w:hAnsi="Arial" w:cs="Arial"/>
                <w:lang w:val="en-US" w:eastAsia="fr-CA"/>
              </w:rPr>
              <w:t xml:space="preserve"> support and guidance to the CoC/manager in responding to and resolving the NoO. </w:t>
            </w:r>
          </w:p>
          <w:p w14:paraId="1140D2A4" w14:textId="2852C3A6" w:rsidR="00024660" w:rsidRPr="007F4779" w:rsidRDefault="00024660" w:rsidP="00024660">
            <w:pPr>
              <w:numPr>
                <w:ilvl w:val="0"/>
                <w:numId w:val="71"/>
              </w:numPr>
              <w:spacing w:before="100" w:beforeAutospacing="1" w:after="100" w:afterAutospacing="1"/>
              <w:rPr>
                <w:rFonts w:ascii="Arial" w:eastAsia="Times New Roman" w:hAnsi="Arial" w:cs="Arial"/>
                <w:sz w:val="24"/>
                <w:szCs w:val="24"/>
                <w:lang w:val="en-US" w:eastAsia="fr-CA"/>
              </w:rPr>
            </w:pPr>
            <w:r w:rsidRPr="007F4779">
              <w:rPr>
                <w:rFonts w:ascii="Arial" w:eastAsia="Times New Roman" w:hAnsi="Arial" w:cs="Arial"/>
                <w:lang w:val="en-US" w:eastAsia="fr-CA"/>
              </w:rPr>
              <w:t>Provide</w:t>
            </w:r>
            <w:r>
              <w:rPr>
                <w:rFonts w:ascii="Arial" w:eastAsia="Times New Roman" w:hAnsi="Arial" w:cs="Arial"/>
                <w:lang w:val="en-US" w:eastAsia="fr-CA"/>
              </w:rPr>
              <w:t>s</w:t>
            </w:r>
            <w:r w:rsidRPr="007F4779">
              <w:rPr>
                <w:rFonts w:ascii="Arial" w:eastAsia="Times New Roman" w:hAnsi="Arial" w:cs="Arial"/>
                <w:lang w:val="en-US" w:eastAsia="fr-CA"/>
              </w:rPr>
              <w:t xml:space="preserve"> the CoC/</w:t>
            </w:r>
            <w:proofErr w:type="gramStart"/>
            <w:r w:rsidRPr="007F4779">
              <w:rPr>
                <w:rFonts w:ascii="Arial" w:eastAsia="Times New Roman" w:hAnsi="Arial" w:cs="Arial"/>
                <w:lang w:val="en-US" w:eastAsia="fr-CA"/>
              </w:rPr>
              <w:t>manager</w:t>
            </w:r>
            <w:proofErr w:type="gramEnd"/>
            <w:r w:rsidRPr="007F4779">
              <w:rPr>
                <w:rFonts w:ascii="Arial" w:eastAsia="Times New Roman" w:hAnsi="Arial" w:cs="Arial"/>
                <w:lang w:val="en-US" w:eastAsia="fr-CA"/>
              </w:rPr>
              <w:t xml:space="preserve"> reminders to send monthly updates to </w:t>
            </w:r>
            <w:proofErr w:type="gramStart"/>
            <w:r w:rsidRPr="007F4779">
              <w:rPr>
                <w:rFonts w:ascii="Arial" w:eastAsia="Times New Roman" w:hAnsi="Arial" w:cs="Arial"/>
                <w:lang w:val="en-US" w:eastAsia="fr-CA"/>
              </w:rPr>
              <w:t>principal</w:t>
            </w:r>
            <w:proofErr w:type="gramEnd"/>
            <w:r w:rsidRPr="007F4779">
              <w:rPr>
                <w:rFonts w:ascii="Arial" w:eastAsia="Times New Roman" w:hAnsi="Arial" w:cs="Arial"/>
                <w:lang w:val="en-US" w:eastAsia="fr-CA"/>
              </w:rPr>
              <w:t xml:space="preserve"> party (and </w:t>
            </w:r>
            <w:proofErr w:type="gramStart"/>
            <w:r w:rsidRPr="007F4779">
              <w:rPr>
                <w:rFonts w:ascii="Arial" w:eastAsia="Times New Roman" w:hAnsi="Arial" w:cs="Arial"/>
                <w:lang w:val="en-US" w:eastAsia="fr-CA"/>
              </w:rPr>
              <w:t>responding</w:t>
            </w:r>
            <w:proofErr w:type="gramEnd"/>
            <w:r w:rsidRPr="007F4779">
              <w:rPr>
                <w:rFonts w:ascii="Arial" w:eastAsia="Times New Roman" w:hAnsi="Arial" w:cs="Arial"/>
                <w:lang w:val="en-US" w:eastAsia="fr-CA"/>
              </w:rPr>
              <w:t xml:space="preserve"> party, if involved).</w:t>
            </w:r>
          </w:p>
          <w:p w14:paraId="7EDD9A1E" w14:textId="46679704" w:rsidR="00024660" w:rsidRPr="007F4779" w:rsidRDefault="00024660" w:rsidP="00024660">
            <w:pPr>
              <w:numPr>
                <w:ilvl w:val="0"/>
                <w:numId w:val="71"/>
              </w:numPr>
              <w:spacing w:before="100" w:beforeAutospacing="1" w:after="100" w:afterAutospacing="1"/>
              <w:rPr>
                <w:rFonts w:ascii="Arial" w:eastAsia="Times New Roman" w:hAnsi="Arial" w:cs="Arial"/>
                <w:sz w:val="24"/>
                <w:szCs w:val="24"/>
                <w:lang w:val="en-US" w:eastAsia="fr-CA"/>
              </w:rPr>
            </w:pPr>
            <w:r w:rsidRPr="007F4779">
              <w:rPr>
                <w:rFonts w:ascii="Arial" w:eastAsia="Times New Roman" w:hAnsi="Arial" w:cs="Arial"/>
                <w:lang w:val="en-US" w:eastAsia="fr-CA"/>
              </w:rPr>
              <w:t>Collaborate</w:t>
            </w:r>
            <w:r>
              <w:rPr>
                <w:rFonts w:ascii="Arial" w:eastAsia="Times New Roman" w:hAnsi="Arial" w:cs="Arial"/>
                <w:lang w:val="en-US" w:eastAsia="fr-CA"/>
              </w:rPr>
              <w:t>s</w:t>
            </w:r>
            <w:r w:rsidRPr="007F4779">
              <w:rPr>
                <w:rFonts w:ascii="Arial" w:eastAsia="Times New Roman" w:hAnsi="Arial" w:cs="Arial"/>
                <w:lang w:val="en-US" w:eastAsia="fr-CA"/>
              </w:rPr>
              <w:t xml:space="preserve"> with WHVP Investigation Coordinator should a WHVP investigation be initiated. </w:t>
            </w:r>
          </w:p>
          <w:p w14:paraId="166E681D" w14:textId="6C53198F" w:rsidR="00024660" w:rsidRPr="007F4779" w:rsidRDefault="00024660" w:rsidP="007F4779">
            <w:pPr>
              <w:numPr>
                <w:ilvl w:val="0"/>
                <w:numId w:val="71"/>
              </w:numPr>
              <w:spacing w:before="100" w:beforeAutospacing="1"/>
              <w:rPr>
                <w:rFonts w:ascii="Arial" w:eastAsia="Times New Roman" w:hAnsi="Arial" w:cs="Arial"/>
                <w:sz w:val="24"/>
                <w:szCs w:val="24"/>
                <w:lang w:val="en-US" w:eastAsia="fr-CA"/>
              </w:rPr>
            </w:pPr>
            <w:r w:rsidRPr="007F4779">
              <w:rPr>
                <w:rFonts w:ascii="Arial" w:eastAsia="Times New Roman" w:hAnsi="Arial" w:cs="Arial"/>
                <w:lang w:val="en-US" w:eastAsia="fr-CA"/>
              </w:rPr>
              <w:t>Track</w:t>
            </w:r>
            <w:r>
              <w:rPr>
                <w:rFonts w:ascii="Arial" w:eastAsia="Times New Roman" w:hAnsi="Arial" w:cs="Arial"/>
                <w:lang w:val="en-US" w:eastAsia="fr-CA"/>
              </w:rPr>
              <w:t>s</w:t>
            </w:r>
            <w:r w:rsidRPr="007F4779">
              <w:rPr>
                <w:rFonts w:ascii="Arial" w:eastAsia="Times New Roman" w:hAnsi="Arial" w:cs="Arial"/>
                <w:lang w:val="en-US" w:eastAsia="fr-CA"/>
              </w:rPr>
              <w:t xml:space="preserve"> and monitor</w:t>
            </w:r>
            <w:r>
              <w:rPr>
                <w:rFonts w:ascii="Arial" w:eastAsia="Times New Roman" w:hAnsi="Arial" w:cs="Arial"/>
                <w:lang w:val="en-US" w:eastAsia="fr-CA"/>
              </w:rPr>
              <w:t>s</w:t>
            </w:r>
            <w:r w:rsidRPr="007F4779">
              <w:rPr>
                <w:rFonts w:ascii="Arial" w:eastAsia="Times New Roman" w:hAnsi="Arial" w:cs="Arial"/>
                <w:lang w:val="en-US" w:eastAsia="fr-CA"/>
              </w:rPr>
              <w:t xml:space="preserve"> the progress of the NoO.</w:t>
            </w:r>
          </w:p>
          <w:p w14:paraId="30FB4F80" w14:textId="74A8913C" w:rsidR="0043322D" w:rsidRPr="009908B0" w:rsidRDefault="0043322D" w:rsidP="007F4779"/>
        </w:tc>
      </w:tr>
    </w:tbl>
    <w:p w14:paraId="24F5BCC6" w14:textId="77777777" w:rsidR="0043322D" w:rsidRPr="009908B0" w:rsidRDefault="0043322D" w:rsidP="0043322D">
      <w:pPr>
        <w:rPr>
          <w:rFonts w:ascii="Arial" w:hAnsi="Arial" w:cs="Arial"/>
        </w:rPr>
      </w:pPr>
    </w:p>
    <w:tbl>
      <w:tblPr>
        <w:tblStyle w:val="TableGrid"/>
        <w:tblW w:w="0" w:type="auto"/>
        <w:tblLook w:val="04A0" w:firstRow="1" w:lastRow="0" w:firstColumn="1" w:lastColumn="0" w:noHBand="0" w:noVBand="1"/>
      </w:tblPr>
      <w:tblGrid>
        <w:gridCol w:w="9350"/>
      </w:tblGrid>
      <w:tr w:rsidR="0043322D" w:rsidRPr="009908B0" w14:paraId="39935532" w14:textId="77777777">
        <w:tc>
          <w:tcPr>
            <w:tcW w:w="9350" w:type="dxa"/>
          </w:tcPr>
          <w:p w14:paraId="0257B8D2" w14:textId="77777777" w:rsidR="0043322D" w:rsidRPr="009908B0" w:rsidRDefault="0043322D">
            <w:pPr>
              <w:rPr>
                <w:rStyle w:val="Strong"/>
                <w:rFonts w:ascii="Arial" w:hAnsi="Arial" w:cs="Arial"/>
              </w:rPr>
            </w:pPr>
            <w:r w:rsidRPr="009908B0">
              <w:rPr>
                <w:rStyle w:val="Strong"/>
                <w:rFonts w:ascii="Arial" w:hAnsi="Arial" w:cs="Arial"/>
              </w:rPr>
              <w:t>Chain of Command (CoC)/Manager (employer)</w:t>
            </w:r>
          </w:p>
          <w:p w14:paraId="7A5A0F4D" w14:textId="77777777" w:rsidR="0043322D" w:rsidRPr="009908B0" w:rsidRDefault="0043322D" w:rsidP="0043322D">
            <w:pPr>
              <w:pStyle w:val="ListParagraph"/>
              <w:numPr>
                <w:ilvl w:val="0"/>
                <w:numId w:val="78"/>
              </w:numPr>
              <w:rPr>
                <w:rFonts w:ascii="Arial" w:hAnsi="Arial" w:cs="Arial"/>
                <w:b/>
                <w:bCs/>
              </w:rPr>
            </w:pPr>
            <w:r w:rsidRPr="009908B0">
              <w:rPr>
                <w:rFonts w:ascii="Arial" w:hAnsi="Arial" w:cs="Arial"/>
              </w:rPr>
              <w:t xml:space="preserve">Advise the WHVP </w:t>
            </w:r>
            <w:hyperlink r:id="rId16" w:history="1">
              <w:r w:rsidRPr="009908B0">
                <w:rPr>
                  <w:rStyle w:val="Hyperlink"/>
                  <w:rFonts w:ascii="Arial" w:hAnsi="Arial" w:cs="Arial"/>
                </w:rPr>
                <w:t>CoE</w:t>
              </w:r>
            </w:hyperlink>
            <w:r w:rsidRPr="009908B0">
              <w:rPr>
                <w:rFonts w:ascii="Arial" w:hAnsi="Arial" w:cs="Arial"/>
              </w:rPr>
              <w:t xml:space="preserve"> within seven calendar days when a NoO is received within their area of responsibility.</w:t>
            </w:r>
          </w:p>
          <w:p w14:paraId="6C09F3F5" w14:textId="77777777" w:rsidR="0043322D" w:rsidRPr="009908B0" w:rsidRDefault="0043322D" w:rsidP="0043322D">
            <w:pPr>
              <w:pStyle w:val="ListParagraph"/>
              <w:numPr>
                <w:ilvl w:val="0"/>
                <w:numId w:val="72"/>
              </w:numPr>
              <w:spacing w:line="256" w:lineRule="auto"/>
              <w:rPr>
                <w:rFonts w:ascii="Arial" w:hAnsi="Arial" w:cs="Arial"/>
              </w:rPr>
            </w:pPr>
            <w:r w:rsidRPr="009908B0">
              <w:rPr>
                <w:rFonts w:ascii="Arial" w:hAnsi="Arial" w:cs="Arial"/>
              </w:rPr>
              <w:t xml:space="preserve">Respect the confidentiality of the information shared throughout the resolution process the occurrence must be in keeping with the </w:t>
            </w:r>
            <w:r w:rsidRPr="009908B0">
              <w:rPr>
                <w:rFonts w:ascii="Arial" w:hAnsi="Arial" w:cs="Arial"/>
                <w:i/>
                <w:iCs/>
              </w:rPr>
              <w:t>need-to-know principle</w:t>
            </w:r>
            <w:r w:rsidRPr="009908B0">
              <w:rPr>
                <w:rFonts w:ascii="Arial" w:hAnsi="Arial" w:cs="Arial"/>
              </w:rPr>
              <w:t>.</w:t>
            </w:r>
          </w:p>
          <w:p w14:paraId="54E10001" w14:textId="77777777" w:rsidR="0043322D" w:rsidRPr="009908B0" w:rsidRDefault="0043322D" w:rsidP="0043322D">
            <w:pPr>
              <w:pStyle w:val="ListParagraph"/>
              <w:numPr>
                <w:ilvl w:val="0"/>
                <w:numId w:val="72"/>
              </w:numPr>
              <w:spacing w:after="240" w:line="256" w:lineRule="auto"/>
              <w:rPr>
                <w:rFonts w:ascii="Arial" w:hAnsi="Arial" w:cs="Arial"/>
                <w:bCs/>
              </w:rPr>
            </w:pPr>
            <w:r w:rsidRPr="009908B0">
              <w:rPr>
                <w:rFonts w:ascii="Arial" w:hAnsi="Arial" w:cs="Arial"/>
              </w:rPr>
              <w:t xml:space="preserve">Make every reasonable effort to resolve an occurrence of harassment and violence through negotiated resolution. </w:t>
            </w:r>
          </w:p>
          <w:p w14:paraId="56CA05E5" w14:textId="77777777" w:rsidR="0043322D" w:rsidRPr="009908B0" w:rsidRDefault="0043322D" w:rsidP="0043322D">
            <w:pPr>
              <w:pStyle w:val="ListParagraph"/>
              <w:numPr>
                <w:ilvl w:val="0"/>
                <w:numId w:val="72"/>
              </w:numPr>
              <w:spacing w:after="240" w:line="256" w:lineRule="auto"/>
              <w:rPr>
                <w:rFonts w:ascii="Arial" w:hAnsi="Arial" w:cs="Arial"/>
                <w:bCs/>
              </w:rPr>
            </w:pPr>
            <w:r w:rsidRPr="009908B0">
              <w:rPr>
                <w:rFonts w:ascii="Arial" w:hAnsi="Arial" w:cs="Arial"/>
              </w:rPr>
              <w:t>Implement preventive measures derived from negotiated resolution and conciliation as well as any additional preventive measures warranted.</w:t>
            </w:r>
          </w:p>
          <w:p w14:paraId="1F5112BC" w14:textId="77777777" w:rsidR="0043322D" w:rsidRPr="009908B0" w:rsidRDefault="0043322D" w:rsidP="0043322D">
            <w:pPr>
              <w:pStyle w:val="ListParagraph"/>
              <w:numPr>
                <w:ilvl w:val="0"/>
                <w:numId w:val="72"/>
              </w:numPr>
              <w:spacing w:after="240" w:line="256" w:lineRule="auto"/>
              <w:rPr>
                <w:rFonts w:ascii="Arial" w:hAnsi="Arial" w:cs="Arial"/>
                <w:bCs/>
              </w:rPr>
            </w:pPr>
            <w:r w:rsidRPr="009908B0">
              <w:rPr>
                <w:rFonts w:ascii="Arial" w:hAnsi="Arial" w:cs="Arial"/>
              </w:rPr>
              <w:t xml:space="preserve">Cooperate with an investigator and the investigation process. </w:t>
            </w:r>
          </w:p>
          <w:p w14:paraId="04488965" w14:textId="1082A238" w:rsidR="0043322D" w:rsidRPr="009908B0" w:rsidRDefault="0043322D" w:rsidP="0043322D">
            <w:pPr>
              <w:pStyle w:val="ListParagraph"/>
              <w:numPr>
                <w:ilvl w:val="0"/>
                <w:numId w:val="72"/>
              </w:numPr>
              <w:spacing w:after="240" w:line="256" w:lineRule="auto"/>
              <w:rPr>
                <w:rFonts w:ascii="Arial" w:hAnsi="Arial" w:cs="Arial"/>
                <w:bCs/>
              </w:rPr>
            </w:pPr>
            <w:r w:rsidRPr="009908B0">
              <w:rPr>
                <w:rFonts w:ascii="Arial" w:hAnsi="Arial" w:cs="Arial"/>
              </w:rPr>
              <w:t>Refrain from real or perceived retaliatory behaviour against the PP, RP, witnesses and any other individuals involved in the resolution of an occurrence.</w:t>
            </w:r>
          </w:p>
          <w:p w14:paraId="6DCBAC06" w14:textId="77777777" w:rsidR="0043322D" w:rsidRPr="009908B0" w:rsidRDefault="0043322D" w:rsidP="0043322D">
            <w:pPr>
              <w:pStyle w:val="ListParagraph"/>
              <w:numPr>
                <w:ilvl w:val="0"/>
                <w:numId w:val="72"/>
              </w:numPr>
              <w:rPr>
                <w:rFonts w:ascii="Arial" w:hAnsi="Arial" w:cs="Arial"/>
              </w:rPr>
            </w:pPr>
            <w:r w:rsidRPr="009908B0">
              <w:rPr>
                <w:rFonts w:ascii="Arial" w:hAnsi="Arial" w:cs="Arial"/>
              </w:rPr>
              <w:t>Support employees affected by workplace harassment and violence</w:t>
            </w:r>
          </w:p>
        </w:tc>
      </w:tr>
    </w:tbl>
    <w:p w14:paraId="6438321C" w14:textId="77777777" w:rsidR="0043322D" w:rsidRPr="009908B0" w:rsidRDefault="0043322D" w:rsidP="0043322D">
      <w:pPr>
        <w:spacing w:after="0"/>
        <w:rPr>
          <w:rFonts w:ascii="Arial" w:hAnsi="Arial" w:cs="Arial"/>
        </w:rPr>
      </w:pPr>
    </w:p>
    <w:p w14:paraId="5AE738EF" w14:textId="77777777" w:rsidR="0043322D" w:rsidRPr="009908B0" w:rsidRDefault="0043322D" w:rsidP="0043322D">
      <w:pPr>
        <w:spacing w:after="0" w:line="240" w:lineRule="auto"/>
        <w:rPr>
          <w:rFonts w:ascii="Arial" w:hAnsi="Arial" w:cs="Arial"/>
        </w:rPr>
      </w:pPr>
    </w:p>
    <w:p w14:paraId="737FFDB7" w14:textId="77777777" w:rsidR="0043322D" w:rsidRPr="009908B0" w:rsidRDefault="0043322D" w:rsidP="0043322D">
      <w:pPr>
        <w:pStyle w:val="Heading1"/>
        <w:spacing w:before="0" w:line="240" w:lineRule="auto"/>
        <w:jc w:val="both"/>
        <w:rPr>
          <w:rFonts w:ascii="Arial" w:hAnsi="Arial" w:cs="Arial"/>
        </w:rPr>
      </w:pPr>
      <w:r w:rsidRPr="009908B0">
        <w:rPr>
          <w:rFonts w:ascii="Arial" w:hAnsi="Arial" w:cs="Arial"/>
          <w:color w:val="006666"/>
        </w:rPr>
        <w:t>WHVP resolution Process Options for the Principal Party</w:t>
      </w:r>
    </w:p>
    <w:p w14:paraId="67FCD991" w14:textId="77777777" w:rsidR="0043322D" w:rsidRPr="009908B0" w:rsidRDefault="0043322D" w:rsidP="0043322D">
      <w:pPr>
        <w:spacing w:after="0" w:line="240" w:lineRule="auto"/>
        <w:jc w:val="both"/>
        <w:rPr>
          <w:rFonts w:ascii="Arial" w:hAnsi="Arial" w:cs="Arial"/>
          <w:sz w:val="20"/>
          <w:szCs w:val="20"/>
        </w:rPr>
      </w:pPr>
    </w:p>
    <w:p w14:paraId="6A336B89" w14:textId="5882016F" w:rsidR="0043322D" w:rsidRPr="009908B0" w:rsidRDefault="0009245F" w:rsidP="49876CE5">
      <w:pPr>
        <w:shd w:val="clear" w:color="auto" w:fill="FFFFFF" w:themeFill="background1"/>
        <w:spacing w:after="173" w:line="240" w:lineRule="auto"/>
        <w:rPr>
          <w:rFonts w:ascii="Arial" w:eastAsia="Times New Roman" w:hAnsi="Arial" w:cs="Arial"/>
          <w:lang w:eastAsia="fr-CA"/>
        </w:rPr>
      </w:pPr>
      <w:r w:rsidRPr="009908B0">
        <w:rPr>
          <w:rFonts w:ascii="Arial" w:eastAsia="Times New Roman" w:hAnsi="Arial" w:cs="Arial"/>
          <w:lang w:eastAsia="fr-CA"/>
        </w:rPr>
        <w:t>There are three options available to the principal party under the WHVP resolution process. Efforts to resolve the occurrence must begin no later than 45 days after the notice was received. The Chain of Command/manager, principal party and responding party (if contacted), </w:t>
      </w:r>
      <w:r w:rsidRPr="009908B0">
        <w:rPr>
          <w:rFonts w:ascii="Arial" w:eastAsia="Times New Roman" w:hAnsi="Arial" w:cs="Arial"/>
          <w:b/>
          <w:bCs/>
          <w:lang w:eastAsia="fr-CA"/>
        </w:rPr>
        <w:t>must make every reasonable effort to resolve an occurrence during the negotiated resolution stage.</w:t>
      </w:r>
    </w:p>
    <w:p w14:paraId="0DD1C324" w14:textId="0E7DF3B1" w:rsidR="0009245F" w:rsidRPr="009908B0" w:rsidRDefault="0009245F" w:rsidP="004027F2">
      <w:pPr>
        <w:pStyle w:val="Heading2"/>
        <w:numPr>
          <w:ilvl w:val="0"/>
          <w:numId w:val="54"/>
        </w:numPr>
        <w:tabs>
          <w:tab w:val="num" w:pos="360"/>
        </w:tabs>
        <w:spacing w:before="0"/>
        <w:ind w:left="0" w:firstLine="0"/>
        <w:rPr>
          <w:rFonts w:ascii="Arial" w:hAnsi="Arial" w:cs="Arial"/>
          <w:b w:val="0"/>
          <w:bCs w:val="0"/>
          <w:color w:val="006666"/>
          <w:sz w:val="28"/>
          <w:szCs w:val="28"/>
        </w:rPr>
      </w:pPr>
      <w:r w:rsidRPr="009908B0">
        <w:rPr>
          <w:rFonts w:ascii="Arial" w:hAnsi="Arial" w:cs="Arial"/>
          <w:b w:val="0"/>
          <w:bCs w:val="0"/>
          <w:color w:val="006666"/>
          <w:sz w:val="28"/>
          <w:szCs w:val="28"/>
        </w:rPr>
        <w:t>Option 1: Negotiated Resolution</w:t>
      </w:r>
    </w:p>
    <w:p w14:paraId="16C1FE5F" w14:textId="77777777" w:rsidR="0009245F" w:rsidRPr="004027F2" w:rsidRDefault="0009245F" w:rsidP="0009245F">
      <w:pPr>
        <w:shd w:val="clear" w:color="auto" w:fill="FFFFFF"/>
        <w:spacing w:after="0"/>
        <w:rPr>
          <w:rFonts w:ascii="Arial" w:eastAsia="Times New Roman" w:hAnsi="Arial" w:cs="Arial"/>
          <w:b/>
          <w:bCs/>
          <w:lang w:eastAsia="fr-CA"/>
        </w:rPr>
      </w:pPr>
    </w:p>
    <w:p w14:paraId="1260D651" w14:textId="408CAF0F" w:rsidR="0009245F" w:rsidRPr="004027F2" w:rsidRDefault="0009245F" w:rsidP="0009245F">
      <w:pPr>
        <w:shd w:val="clear" w:color="auto" w:fill="FFFFFF"/>
        <w:spacing w:after="0"/>
        <w:rPr>
          <w:rFonts w:ascii="Arial" w:eastAsia="Times New Roman" w:hAnsi="Arial" w:cs="Arial"/>
          <w:b/>
          <w:bCs/>
          <w:sz w:val="24"/>
          <w:szCs w:val="24"/>
          <w:lang w:eastAsia="fr-CA"/>
        </w:rPr>
      </w:pPr>
      <w:r w:rsidRPr="004027F2">
        <w:rPr>
          <w:rFonts w:ascii="Arial" w:eastAsia="Times New Roman" w:hAnsi="Arial" w:cs="Arial"/>
          <w:b/>
          <w:bCs/>
          <w:sz w:val="24"/>
          <w:szCs w:val="24"/>
          <w:lang w:eastAsia="fr-CA"/>
        </w:rPr>
        <w:t>Joint Review</w:t>
      </w:r>
    </w:p>
    <w:p w14:paraId="3D0F8F85" w14:textId="77777777" w:rsidR="0009245F" w:rsidRPr="009908B0" w:rsidRDefault="0009245F" w:rsidP="004027F2">
      <w:pPr>
        <w:shd w:val="clear" w:color="auto" w:fill="FFFFFF"/>
        <w:spacing w:after="0"/>
        <w:rPr>
          <w:rFonts w:ascii="Arial" w:eastAsia="Times New Roman" w:hAnsi="Arial" w:cs="Arial"/>
          <w:lang w:eastAsia="fr-CA"/>
        </w:rPr>
      </w:pPr>
    </w:p>
    <w:p w14:paraId="359F79C4" w14:textId="7CE6F86E" w:rsidR="007F4779" w:rsidRDefault="007F4779" w:rsidP="007F4779">
      <w:pPr>
        <w:shd w:val="clear" w:color="auto" w:fill="FFFFFF"/>
        <w:spacing w:after="0"/>
        <w:rPr>
          <w:rFonts w:ascii="Arial" w:eastAsia="Times New Roman" w:hAnsi="Arial" w:cs="Arial"/>
          <w:lang w:val="en-US" w:eastAsia="fr-CA"/>
        </w:rPr>
      </w:pPr>
      <w:r w:rsidRPr="004027F2">
        <w:rPr>
          <w:rFonts w:ascii="Arial" w:eastAsia="Times New Roman" w:hAnsi="Arial" w:cs="Arial"/>
          <w:lang w:val="en-US" w:eastAsia="fr-CA"/>
        </w:rPr>
        <w:t xml:space="preserve">The principal party and CoC/manager will conduct a review to determine whether the Notice of Occurrence describes an action, conduct or comment that constitutes harassment and violence defined as: “any action, conduct or comment, including of a sexual nature that can reasonably be expected to cause offence, humiliation or other physical or psychological injury or illness to an employee/member, including any prescribed action, conduct or comment”. This also includes </w:t>
      </w:r>
      <w:r w:rsidRPr="004027F2">
        <w:rPr>
          <w:rFonts w:ascii="Arial" w:eastAsia="Times New Roman" w:hAnsi="Arial" w:cs="Arial"/>
          <w:lang w:val="en-US" w:eastAsia="fr-CA"/>
        </w:rPr>
        <w:lastRenderedPageBreak/>
        <w:t>any behaviours based on the prohibited grounds of discrimination identified in the </w:t>
      </w:r>
      <w:hyperlink r:id="rId17" w:history="1">
        <w:r w:rsidRPr="004027F2">
          <w:rPr>
            <w:rStyle w:val="Hyperlink"/>
            <w:rFonts w:ascii="Arial" w:eastAsia="Times New Roman" w:hAnsi="Arial" w:cs="Arial"/>
            <w:lang w:val="en-US" w:eastAsia="fr-CA"/>
          </w:rPr>
          <w:t>Canadian Human Rights Act</w:t>
        </w:r>
      </w:hyperlink>
      <w:r w:rsidRPr="004027F2">
        <w:rPr>
          <w:rFonts w:ascii="Arial" w:eastAsia="Times New Roman" w:hAnsi="Arial" w:cs="Arial"/>
          <w:lang w:val="en-US" w:eastAsia="fr-CA"/>
        </w:rPr>
        <w:t>.</w:t>
      </w:r>
    </w:p>
    <w:p w14:paraId="79C7FE86" w14:textId="77777777" w:rsidR="007F4779" w:rsidRPr="004027F2" w:rsidRDefault="007F4779" w:rsidP="004027F2">
      <w:pPr>
        <w:shd w:val="clear" w:color="auto" w:fill="FFFFFF"/>
        <w:spacing w:after="0"/>
        <w:rPr>
          <w:rFonts w:ascii="Arial" w:eastAsia="Times New Roman" w:hAnsi="Arial" w:cs="Arial"/>
          <w:lang w:val="en-US" w:eastAsia="fr-CA"/>
        </w:rPr>
      </w:pPr>
    </w:p>
    <w:p w14:paraId="420F3696" w14:textId="77777777" w:rsidR="007F4779" w:rsidRDefault="007F4779" w:rsidP="007F4779">
      <w:pPr>
        <w:shd w:val="clear" w:color="auto" w:fill="FFFFFF"/>
        <w:spacing w:after="0"/>
        <w:rPr>
          <w:rFonts w:ascii="Arial" w:eastAsia="Times New Roman" w:hAnsi="Arial" w:cs="Arial"/>
          <w:lang w:eastAsia="fr-CA"/>
        </w:rPr>
      </w:pPr>
      <w:r w:rsidRPr="004027F2">
        <w:rPr>
          <w:rFonts w:ascii="Arial" w:eastAsia="Times New Roman" w:hAnsi="Arial" w:cs="Arial"/>
          <w:lang w:val="en-US" w:eastAsia="fr-CA"/>
        </w:rPr>
        <w:t>To assist in the interpretation of the definition of harassment and violence, please consult the </w:t>
      </w:r>
      <w:hyperlink r:id="rId18" w:history="1">
        <w:r w:rsidRPr="004027F2">
          <w:rPr>
            <w:rStyle w:val="Hyperlink"/>
            <w:rFonts w:ascii="Arial" w:eastAsia="Times New Roman" w:hAnsi="Arial" w:cs="Arial"/>
            <w:lang w:val="en-US" w:eastAsia="fr-CA"/>
          </w:rPr>
          <w:t>Negative Behaviours Matrix.</w:t>
        </w:r>
      </w:hyperlink>
    </w:p>
    <w:p w14:paraId="4DD27557" w14:textId="77777777" w:rsidR="007F4779" w:rsidRPr="004027F2" w:rsidRDefault="007F4779" w:rsidP="004027F2">
      <w:pPr>
        <w:shd w:val="clear" w:color="auto" w:fill="FFFFFF"/>
        <w:spacing w:after="0"/>
        <w:rPr>
          <w:rFonts w:ascii="Arial" w:eastAsia="Times New Roman" w:hAnsi="Arial" w:cs="Arial"/>
          <w:lang w:val="en-US" w:eastAsia="fr-CA"/>
        </w:rPr>
      </w:pPr>
    </w:p>
    <w:p w14:paraId="5CADDEEC" w14:textId="77777777" w:rsidR="007F4779" w:rsidRPr="004027F2" w:rsidRDefault="007F4779" w:rsidP="004027F2">
      <w:pPr>
        <w:numPr>
          <w:ilvl w:val="0"/>
          <w:numId w:val="100"/>
        </w:numPr>
        <w:shd w:val="clear" w:color="auto" w:fill="FFFFFF"/>
        <w:spacing w:after="0"/>
        <w:rPr>
          <w:rFonts w:ascii="Arial" w:eastAsia="Times New Roman" w:hAnsi="Arial" w:cs="Arial"/>
          <w:lang w:val="en-US" w:eastAsia="fr-CA"/>
        </w:rPr>
      </w:pPr>
      <w:proofErr w:type="gramStart"/>
      <w:r w:rsidRPr="004027F2">
        <w:rPr>
          <w:rFonts w:ascii="Arial" w:eastAsia="Times New Roman" w:hAnsi="Arial" w:cs="Arial"/>
          <w:lang w:val="en-US" w:eastAsia="fr-CA"/>
        </w:rPr>
        <w:t>if</w:t>
      </w:r>
      <w:proofErr w:type="gramEnd"/>
      <w:r w:rsidRPr="004027F2">
        <w:rPr>
          <w:rFonts w:ascii="Arial" w:eastAsia="Times New Roman" w:hAnsi="Arial" w:cs="Arial"/>
          <w:lang w:val="en-US" w:eastAsia="fr-CA"/>
        </w:rPr>
        <w:t xml:space="preserve"> both the CoC/manager and the principal party agree that the occurrence does not fall within the definition of harassment and violence, then the occurrence will be deemed resolved. However, parties may continue to work together to find an informal resolution to address the situation.</w:t>
      </w:r>
    </w:p>
    <w:p w14:paraId="154DFA0D" w14:textId="77777777" w:rsidR="007F4779" w:rsidRPr="004027F2" w:rsidRDefault="007F4779" w:rsidP="004027F2">
      <w:pPr>
        <w:numPr>
          <w:ilvl w:val="0"/>
          <w:numId w:val="100"/>
        </w:numPr>
        <w:shd w:val="clear" w:color="auto" w:fill="FFFFFF"/>
        <w:spacing w:after="0"/>
        <w:rPr>
          <w:rFonts w:ascii="Arial" w:eastAsia="Times New Roman" w:hAnsi="Arial" w:cs="Arial"/>
          <w:lang w:val="en-US" w:eastAsia="fr-CA"/>
        </w:rPr>
      </w:pPr>
      <w:proofErr w:type="gramStart"/>
      <w:r w:rsidRPr="004027F2">
        <w:rPr>
          <w:rFonts w:ascii="Arial" w:eastAsia="Times New Roman" w:hAnsi="Arial" w:cs="Arial"/>
          <w:lang w:val="en-US" w:eastAsia="fr-CA"/>
        </w:rPr>
        <w:t>if</w:t>
      </w:r>
      <w:proofErr w:type="gramEnd"/>
      <w:r w:rsidRPr="004027F2">
        <w:rPr>
          <w:rFonts w:ascii="Arial" w:eastAsia="Times New Roman" w:hAnsi="Arial" w:cs="Arial"/>
          <w:lang w:val="en-US" w:eastAsia="fr-CA"/>
        </w:rPr>
        <w:t xml:space="preserve"> the CoC/manager does not believe that the occurrence falls within the definition of harassment and violence, but the principal party disagrees and wishes to continue with the resolution process, the principal party has the option of:</w:t>
      </w:r>
    </w:p>
    <w:p w14:paraId="6B7E70EE" w14:textId="77777777" w:rsidR="007F4779" w:rsidRPr="004027F2" w:rsidRDefault="007F4779" w:rsidP="004027F2">
      <w:pPr>
        <w:numPr>
          <w:ilvl w:val="1"/>
          <w:numId w:val="101"/>
        </w:numPr>
        <w:shd w:val="clear" w:color="auto" w:fill="FFFFFF"/>
        <w:spacing w:after="0"/>
        <w:rPr>
          <w:rFonts w:ascii="Arial" w:eastAsia="Times New Roman" w:hAnsi="Arial" w:cs="Arial"/>
          <w:lang w:val="en-US" w:eastAsia="fr-CA"/>
        </w:rPr>
      </w:pPr>
      <w:r w:rsidRPr="004027F2">
        <w:rPr>
          <w:rFonts w:ascii="Arial" w:eastAsia="Times New Roman" w:hAnsi="Arial" w:cs="Arial"/>
          <w:lang w:val="en-US" w:eastAsia="fr-CA"/>
        </w:rPr>
        <w:t xml:space="preserve">continuing to work with the CoC/manager and making every reasonable effort to reach a negotiated </w:t>
      </w:r>
      <w:proofErr w:type="gramStart"/>
      <w:r w:rsidRPr="004027F2">
        <w:rPr>
          <w:rFonts w:ascii="Arial" w:eastAsia="Times New Roman" w:hAnsi="Arial" w:cs="Arial"/>
          <w:lang w:val="en-US" w:eastAsia="fr-CA"/>
        </w:rPr>
        <w:t>resolution;</w:t>
      </w:r>
      <w:proofErr w:type="gramEnd"/>
    </w:p>
    <w:p w14:paraId="6CBF3ABE" w14:textId="77777777" w:rsidR="007F4779" w:rsidRPr="007F4779" w:rsidRDefault="007F4779" w:rsidP="004027F2">
      <w:pPr>
        <w:numPr>
          <w:ilvl w:val="1"/>
          <w:numId w:val="101"/>
        </w:numPr>
        <w:shd w:val="clear" w:color="auto" w:fill="FFFFFF"/>
        <w:spacing w:after="0"/>
        <w:rPr>
          <w:rFonts w:ascii="Arial" w:eastAsia="Times New Roman" w:hAnsi="Arial" w:cs="Arial"/>
          <w:lang w:val="fr-CA" w:eastAsia="fr-CA"/>
        </w:rPr>
      </w:pPr>
      <w:proofErr w:type="spellStart"/>
      <w:proofErr w:type="gramStart"/>
      <w:r w:rsidRPr="007F4779">
        <w:rPr>
          <w:rFonts w:ascii="Arial" w:eastAsia="Times New Roman" w:hAnsi="Arial" w:cs="Arial"/>
          <w:lang w:val="fr-CA" w:eastAsia="fr-CA"/>
        </w:rPr>
        <w:t>pursuing</w:t>
      </w:r>
      <w:proofErr w:type="spellEnd"/>
      <w:proofErr w:type="gramEnd"/>
      <w:r w:rsidRPr="007F4779">
        <w:rPr>
          <w:rFonts w:ascii="Arial" w:eastAsia="Times New Roman" w:hAnsi="Arial" w:cs="Arial"/>
          <w:lang w:val="fr-CA" w:eastAsia="fr-CA"/>
        </w:rPr>
        <w:t xml:space="preserve"> conciliation/ADR; and/or</w:t>
      </w:r>
    </w:p>
    <w:p w14:paraId="7F3D7498" w14:textId="77777777" w:rsidR="007F4779" w:rsidRPr="007F4779" w:rsidRDefault="007F4779" w:rsidP="004027F2">
      <w:pPr>
        <w:numPr>
          <w:ilvl w:val="1"/>
          <w:numId w:val="101"/>
        </w:numPr>
        <w:shd w:val="clear" w:color="auto" w:fill="FFFFFF"/>
        <w:spacing w:after="0"/>
        <w:rPr>
          <w:rFonts w:ascii="Arial" w:eastAsia="Times New Roman" w:hAnsi="Arial" w:cs="Arial"/>
          <w:lang w:val="fr-CA" w:eastAsia="fr-CA"/>
        </w:rPr>
      </w:pPr>
      <w:proofErr w:type="spellStart"/>
      <w:proofErr w:type="gramStart"/>
      <w:r w:rsidRPr="007F4779">
        <w:rPr>
          <w:rFonts w:ascii="Arial" w:eastAsia="Times New Roman" w:hAnsi="Arial" w:cs="Arial"/>
          <w:lang w:val="fr-CA" w:eastAsia="fr-CA"/>
        </w:rPr>
        <w:t>requesting</w:t>
      </w:r>
      <w:proofErr w:type="spellEnd"/>
      <w:proofErr w:type="gramEnd"/>
      <w:r w:rsidRPr="007F4779">
        <w:rPr>
          <w:rFonts w:ascii="Arial" w:eastAsia="Times New Roman" w:hAnsi="Arial" w:cs="Arial"/>
          <w:lang w:val="fr-CA" w:eastAsia="fr-CA"/>
        </w:rPr>
        <w:t xml:space="preserve"> a WHVP investigation.</w:t>
      </w:r>
    </w:p>
    <w:p w14:paraId="73AEE8DF" w14:textId="77777777" w:rsidR="007F4779" w:rsidRDefault="007F4779" w:rsidP="004027F2">
      <w:pPr>
        <w:numPr>
          <w:ilvl w:val="0"/>
          <w:numId w:val="100"/>
        </w:numPr>
        <w:shd w:val="clear" w:color="auto" w:fill="FFFFFF"/>
        <w:spacing w:after="0"/>
        <w:rPr>
          <w:rFonts w:ascii="Arial" w:eastAsia="Times New Roman" w:hAnsi="Arial" w:cs="Arial"/>
          <w:lang w:val="en-US" w:eastAsia="fr-CA"/>
        </w:rPr>
      </w:pPr>
      <w:proofErr w:type="gramStart"/>
      <w:r w:rsidRPr="004027F2">
        <w:rPr>
          <w:rFonts w:ascii="Arial" w:eastAsia="Times New Roman" w:hAnsi="Arial" w:cs="Arial"/>
          <w:lang w:val="en-US" w:eastAsia="fr-CA"/>
        </w:rPr>
        <w:t>if</w:t>
      </w:r>
      <w:proofErr w:type="gramEnd"/>
      <w:r w:rsidRPr="004027F2">
        <w:rPr>
          <w:rFonts w:ascii="Arial" w:eastAsia="Times New Roman" w:hAnsi="Arial" w:cs="Arial"/>
          <w:lang w:val="en-US" w:eastAsia="fr-CA"/>
        </w:rPr>
        <w:t xml:space="preserve"> both the CoC/manager and the principal party agree that the occurrence meets the definition, the parties may continue with the resolution process.</w:t>
      </w:r>
    </w:p>
    <w:p w14:paraId="3E530AE6" w14:textId="77777777" w:rsidR="007F4779" w:rsidRPr="004027F2" w:rsidRDefault="007F4779" w:rsidP="004027F2">
      <w:pPr>
        <w:shd w:val="clear" w:color="auto" w:fill="FFFFFF"/>
        <w:spacing w:after="0"/>
        <w:ind w:left="1440"/>
        <w:rPr>
          <w:rFonts w:ascii="Arial" w:eastAsia="Times New Roman" w:hAnsi="Arial" w:cs="Arial"/>
          <w:lang w:val="en-US" w:eastAsia="fr-CA"/>
        </w:rPr>
      </w:pPr>
    </w:p>
    <w:p w14:paraId="67B9CAF7" w14:textId="27EBE7A1" w:rsidR="0043322D" w:rsidRPr="009908B0" w:rsidRDefault="0009245F" w:rsidP="0043322D">
      <w:pPr>
        <w:spacing w:after="0" w:line="240" w:lineRule="auto"/>
        <w:jc w:val="both"/>
        <w:rPr>
          <w:rFonts w:ascii="Arial" w:hAnsi="Arial" w:cs="Arial"/>
          <w:b/>
          <w:bCs/>
          <w:color w:val="000000" w:themeColor="text1"/>
          <w:sz w:val="24"/>
          <w:szCs w:val="24"/>
        </w:rPr>
      </w:pPr>
      <w:r w:rsidRPr="004027F2">
        <w:rPr>
          <w:rFonts w:ascii="Arial" w:hAnsi="Arial" w:cs="Arial"/>
          <w:b/>
          <w:bCs/>
          <w:color w:val="000000" w:themeColor="text1"/>
          <w:sz w:val="24"/>
          <w:szCs w:val="24"/>
        </w:rPr>
        <w:t>Initiate Negotiated Resolution</w:t>
      </w:r>
    </w:p>
    <w:p w14:paraId="25BCD52C" w14:textId="77777777" w:rsidR="0009245F" w:rsidRPr="004027F2" w:rsidRDefault="0009245F" w:rsidP="0043322D">
      <w:pPr>
        <w:spacing w:after="0" w:line="240" w:lineRule="auto"/>
        <w:jc w:val="both"/>
        <w:rPr>
          <w:rFonts w:ascii="Arial" w:hAnsi="Arial" w:cs="Arial"/>
          <w:b/>
          <w:bCs/>
          <w:color w:val="000000" w:themeColor="text1"/>
          <w:sz w:val="24"/>
          <w:szCs w:val="24"/>
        </w:rPr>
      </w:pPr>
    </w:p>
    <w:p w14:paraId="344BF2FF" w14:textId="37BBC41C" w:rsidR="0043322D" w:rsidRPr="009908B0" w:rsidRDefault="0043322D" w:rsidP="0043322D">
      <w:pPr>
        <w:spacing w:line="240" w:lineRule="auto"/>
        <w:rPr>
          <w:rFonts w:ascii="Arial" w:eastAsia="Times New Roman" w:hAnsi="Arial" w:cs="Arial"/>
          <w:lang w:eastAsia="fr-CA"/>
        </w:rPr>
      </w:pPr>
      <w:r w:rsidRPr="009908B0">
        <w:rPr>
          <w:rFonts w:ascii="Arial" w:eastAsia="Times New Roman" w:hAnsi="Arial" w:cs="Arial"/>
          <w:lang w:eastAsia="fr-CA"/>
        </w:rPr>
        <w:t xml:space="preserve">After </w:t>
      </w:r>
      <w:r w:rsidR="0009245F" w:rsidRPr="009908B0">
        <w:rPr>
          <w:rFonts w:ascii="Arial" w:eastAsia="Times New Roman" w:hAnsi="Arial" w:cs="Arial"/>
          <w:lang w:eastAsia="fr-CA"/>
        </w:rPr>
        <w:t>the joint review</w:t>
      </w:r>
      <w:r w:rsidRPr="009908B0">
        <w:rPr>
          <w:rFonts w:ascii="Arial" w:eastAsia="Times New Roman" w:hAnsi="Arial" w:cs="Arial"/>
          <w:lang w:eastAsia="fr-CA"/>
        </w:rPr>
        <w:t>, the CoC/manager and the principal party must make reasonable effort to reach a negotiated resolution. This allows the principal party the opportunity to propose preventive measures to resolve the occurrence to promote a safe workplace.</w:t>
      </w:r>
    </w:p>
    <w:p w14:paraId="60B5F035" w14:textId="77777777" w:rsidR="0043322D" w:rsidRPr="009908B0" w:rsidRDefault="0043322D" w:rsidP="0043322D">
      <w:pPr>
        <w:spacing w:line="240" w:lineRule="auto"/>
        <w:rPr>
          <w:rFonts w:ascii="Arial" w:hAnsi="Arial" w:cs="Arial"/>
          <w:color w:val="000000"/>
        </w:rPr>
      </w:pPr>
      <w:r w:rsidRPr="009908B0">
        <w:rPr>
          <w:rFonts w:ascii="Arial" w:eastAsia="Times New Roman" w:hAnsi="Arial" w:cs="Arial"/>
          <w:lang w:eastAsia="fr-CA"/>
        </w:rPr>
        <w:t>Resolutions are </w:t>
      </w:r>
      <w:r w:rsidRPr="009908B0">
        <w:rPr>
          <w:rFonts w:ascii="Arial" w:eastAsia="Times New Roman" w:hAnsi="Arial" w:cs="Arial"/>
          <w:b/>
          <w:bCs/>
          <w:lang w:eastAsia="fr-CA"/>
        </w:rPr>
        <w:t>tangible actions</w:t>
      </w:r>
      <w:r w:rsidRPr="009908B0">
        <w:rPr>
          <w:rFonts w:ascii="Arial" w:eastAsia="Times New Roman" w:hAnsi="Arial" w:cs="Arial"/>
          <w:lang w:eastAsia="fr-CA"/>
        </w:rPr>
        <w:t xml:space="preserve"> the CoC/manager can implement to prevent further harassment and violence within the workplace. These measures are considered mitigation steps to ensure the principal party feels safe and comfortable at work. During the negotiated resolution, the principal party and the CoC/manager will collaboratively negotiate measures to address the occurrence. </w:t>
      </w:r>
      <w:bookmarkStart w:id="15" w:name="_Hlk188446694"/>
    </w:p>
    <w:tbl>
      <w:tblPr>
        <w:tblStyle w:val="TableGrid"/>
        <w:tblW w:w="0" w:type="auto"/>
        <w:tblLook w:val="04A0" w:firstRow="1" w:lastRow="0" w:firstColumn="1" w:lastColumn="0" w:noHBand="0" w:noVBand="1"/>
      </w:tblPr>
      <w:tblGrid>
        <w:gridCol w:w="9350"/>
      </w:tblGrid>
      <w:tr w:rsidR="0043322D" w:rsidRPr="009908B0" w14:paraId="1C8740ED" w14:textId="77777777" w:rsidTr="4D5281C3">
        <w:tc>
          <w:tcPr>
            <w:tcW w:w="9350" w:type="dxa"/>
          </w:tcPr>
          <w:p w14:paraId="3ECD1DB6" w14:textId="5C58E3D6" w:rsidR="0043322D" w:rsidRPr="009908B0" w:rsidRDefault="0043322D" w:rsidP="4D5281C3">
            <w:pPr>
              <w:shd w:val="clear" w:color="auto" w:fill="FFFFFF" w:themeFill="background1"/>
              <w:rPr>
                <w:rFonts w:ascii="Arial" w:eastAsia="Times New Roman" w:hAnsi="Arial" w:cs="Arial"/>
                <w:b/>
                <w:bCs/>
                <w:lang w:val="en-US" w:eastAsia="fr-CA"/>
              </w:rPr>
            </w:pPr>
            <w:r w:rsidRPr="009908B0">
              <w:rPr>
                <w:rFonts w:ascii="Arial" w:eastAsia="Times New Roman" w:hAnsi="Arial" w:cs="Arial"/>
                <w:lang w:val="en-US" w:eastAsia="fr-CA"/>
              </w:rPr>
              <w:t xml:space="preserve">Negotiated Resolution </w:t>
            </w:r>
            <w:r w:rsidRPr="009908B0">
              <w:rPr>
                <w:rFonts w:ascii="Arial" w:eastAsia="Times New Roman" w:hAnsi="Arial" w:cs="Arial"/>
                <w:b/>
                <w:bCs/>
                <w:lang w:val="en-US" w:eastAsia="fr-CA"/>
              </w:rPr>
              <w:t>is</w:t>
            </w:r>
            <w:r w:rsidRPr="009908B0">
              <w:rPr>
                <w:rFonts w:ascii="Arial" w:eastAsia="Times New Roman" w:hAnsi="Arial" w:cs="Arial"/>
                <w:lang w:val="en-US" w:eastAsia="fr-CA"/>
              </w:rPr>
              <w:t xml:space="preserve"> an opportunity to:</w:t>
            </w:r>
          </w:p>
          <w:p w14:paraId="5DF99DA4" w14:textId="23742C8B" w:rsidR="0043322D" w:rsidRPr="009908B0" w:rsidRDefault="0043322D" w:rsidP="4D5281C3">
            <w:pPr>
              <w:numPr>
                <w:ilvl w:val="0"/>
                <w:numId w:val="75"/>
              </w:numPr>
              <w:rPr>
                <w:rFonts w:ascii="Arial" w:eastAsia="Times New Roman" w:hAnsi="Arial" w:cs="Arial"/>
                <w:lang w:val="en-US" w:eastAsia="fr-CA"/>
              </w:rPr>
            </w:pPr>
            <w:r w:rsidRPr="009908B0">
              <w:rPr>
                <w:rFonts w:ascii="Arial" w:eastAsia="Times New Roman" w:hAnsi="Arial" w:cs="Arial"/>
                <w:lang w:val="en-US" w:eastAsia="fr-CA"/>
              </w:rPr>
              <w:t xml:space="preserve">share </w:t>
            </w:r>
            <w:r w:rsidRPr="009908B0">
              <w:rPr>
                <w:rFonts w:ascii="Arial" w:eastAsia="Times New Roman" w:hAnsi="Arial" w:cs="Arial"/>
                <w:lang w:eastAsia="fr-CA"/>
              </w:rPr>
              <w:t xml:space="preserve">the </w:t>
            </w:r>
            <w:r w:rsidRPr="009908B0">
              <w:rPr>
                <w:rFonts w:ascii="Arial" w:eastAsia="Times New Roman" w:hAnsi="Arial" w:cs="Arial"/>
                <w:lang w:val="en-US" w:eastAsia="fr-CA"/>
              </w:rPr>
              <w:t>harassment and</w:t>
            </w:r>
            <w:r w:rsidRPr="009908B0">
              <w:rPr>
                <w:rFonts w:ascii="Arial" w:eastAsia="Times New Roman" w:hAnsi="Arial" w:cs="Arial"/>
                <w:lang w:eastAsia="fr-CA"/>
              </w:rPr>
              <w:t>/</w:t>
            </w:r>
            <w:r w:rsidRPr="009908B0">
              <w:rPr>
                <w:rFonts w:ascii="Arial" w:eastAsia="Times New Roman" w:hAnsi="Arial" w:cs="Arial"/>
                <w:lang w:val="en-US" w:eastAsia="fr-CA"/>
              </w:rPr>
              <w:t xml:space="preserve">or violence experience and </w:t>
            </w:r>
            <w:r w:rsidRPr="009908B0">
              <w:rPr>
                <w:rFonts w:ascii="Arial" w:eastAsia="Times New Roman" w:hAnsi="Arial" w:cs="Arial"/>
                <w:lang w:eastAsia="fr-CA"/>
              </w:rPr>
              <w:t xml:space="preserve">its </w:t>
            </w:r>
            <w:r w:rsidRPr="009908B0">
              <w:rPr>
                <w:rFonts w:ascii="Arial" w:eastAsia="Times New Roman" w:hAnsi="Arial" w:cs="Arial"/>
                <w:lang w:val="en-US" w:eastAsia="fr-CA"/>
              </w:rPr>
              <w:t>impact.</w:t>
            </w:r>
          </w:p>
          <w:p w14:paraId="4C218434" w14:textId="3E0DFFE2" w:rsidR="0043322D" w:rsidRPr="009908B0" w:rsidRDefault="0043322D" w:rsidP="4D5281C3">
            <w:pPr>
              <w:numPr>
                <w:ilvl w:val="0"/>
                <w:numId w:val="75"/>
              </w:numPr>
              <w:rPr>
                <w:rFonts w:ascii="Arial" w:eastAsia="Times New Roman" w:hAnsi="Arial" w:cs="Arial"/>
                <w:lang w:eastAsia="fr-CA"/>
              </w:rPr>
            </w:pPr>
            <w:r w:rsidRPr="009908B0">
              <w:rPr>
                <w:rFonts w:ascii="Arial" w:eastAsia="Times New Roman" w:hAnsi="Arial" w:cs="Arial"/>
                <w:lang w:val="en-US" w:eastAsia="fr-CA"/>
              </w:rPr>
              <w:t>share tangible measures that can be implemented to resolve and prevent further occurrences.</w:t>
            </w:r>
          </w:p>
          <w:p w14:paraId="3CD9A0BF" w14:textId="3A045785" w:rsidR="0043322D" w:rsidRPr="009908B0" w:rsidRDefault="0043322D" w:rsidP="4D5281C3">
            <w:pPr>
              <w:numPr>
                <w:ilvl w:val="0"/>
                <w:numId w:val="75"/>
              </w:numPr>
              <w:rPr>
                <w:rFonts w:ascii="Arial" w:eastAsia="Times New Roman" w:hAnsi="Arial" w:cs="Arial"/>
                <w:lang w:eastAsia="fr-CA"/>
              </w:rPr>
            </w:pPr>
            <w:r w:rsidRPr="009908B0">
              <w:rPr>
                <w:rFonts w:ascii="Arial" w:eastAsia="Times New Roman" w:hAnsi="Arial" w:cs="Arial"/>
                <w:lang w:val="en-US" w:eastAsia="fr-CA"/>
              </w:rPr>
              <w:t>negotiate a resolution in a collaborative way.</w:t>
            </w:r>
          </w:p>
          <w:p w14:paraId="03F8A1C6" w14:textId="02164352" w:rsidR="0043322D" w:rsidRPr="009908B0" w:rsidRDefault="0043322D" w:rsidP="4D5281C3">
            <w:pPr>
              <w:numPr>
                <w:ilvl w:val="0"/>
                <w:numId w:val="75"/>
              </w:numPr>
              <w:rPr>
                <w:rFonts w:ascii="Arial" w:eastAsia="Times New Roman" w:hAnsi="Arial" w:cs="Arial"/>
                <w:lang w:eastAsia="fr-CA"/>
              </w:rPr>
            </w:pPr>
            <w:r w:rsidRPr="009908B0">
              <w:rPr>
                <w:rFonts w:ascii="Arial" w:eastAsia="Times New Roman" w:hAnsi="Arial" w:cs="Arial"/>
                <w:lang w:val="en-US" w:eastAsia="fr-CA"/>
              </w:rPr>
              <w:t>respond to and prevent harassment and violence in the workplace.</w:t>
            </w:r>
          </w:p>
          <w:p w14:paraId="7462C8FF" w14:textId="7B90FC7E" w:rsidR="0043322D" w:rsidRPr="009908B0" w:rsidRDefault="0043322D" w:rsidP="4D5281C3">
            <w:pPr>
              <w:numPr>
                <w:ilvl w:val="0"/>
                <w:numId w:val="75"/>
              </w:numPr>
              <w:rPr>
                <w:rFonts w:ascii="Arial" w:eastAsia="Times New Roman" w:hAnsi="Arial" w:cs="Arial"/>
                <w:lang w:eastAsia="fr-CA"/>
              </w:rPr>
            </w:pPr>
            <w:r w:rsidRPr="009908B0">
              <w:rPr>
                <w:rFonts w:ascii="Arial" w:eastAsia="Times New Roman" w:hAnsi="Arial" w:cs="Arial"/>
                <w:lang w:val="en-US" w:eastAsia="fr-CA"/>
              </w:rPr>
              <w:t>restore and mend the relationship between parties involved.</w:t>
            </w:r>
          </w:p>
          <w:p w14:paraId="3D4087B8" w14:textId="77777777" w:rsidR="00BB08C1" w:rsidRPr="009908B0" w:rsidRDefault="00BB08C1" w:rsidP="00BB08C1">
            <w:pPr>
              <w:ind w:left="720"/>
              <w:rPr>
                <w:rFonts w:ascii="Arial" w:eastAsia="Times New Roman" w:hAnsi="Arial" w:cs="Arial"/>
                <w:lang w:eastAsia="fr-CA"/>
              </w:rPr>
            </w:pPr>
          </w:p>
          <w:p w14:paraId="0CC5D4F4" w14:textId="395F35E5" w:rsidR="0043322D" w:rsidRPr="009908B0" w:rsidRDefault="0043322D" w:rsidP="00BB08C1">
            <w:pPr>
              <w:jc w:val="both"/>
              <w:rPr>
                <w:rFonts w:ascii="Arial" w:eastAsia="Times New Roman" w:hAnsi="Arial" w:cs="Arial"/>
                <w:color w:val="333333"/>
                <w:lang w:val="fr-CA" w:eastAsia="fr-CA"/>
              </w:rPr>
            </w:pPr>
            <w:r w:rsidRPr="009908B0">
              <w:rPr>
                <w:rFonts w:ascii="Arial" w:eastAsia="Times New Roman" w:hAnsi="Arial" w:cs="Arial"/>
                <w:lang w:eastAsia="fr-CA"/>
              </w:rPr>
              <w:t>*</w:t>
            </w:r>
            <w:r w:rsidRPr="009908B0">
              <w:rPr>
                <w:rFonts w:ascii="Arial" w:eastAsia="Times New Roman" w:hAnsi="Arial" w:cs="Arial"/>
                <w:lang w:val="fr-CA" w:eastAsia="fr-CA"/>
              </w:rPr>
              <w:t> </w:t>
            </w:r>
            <w:proofErr w:type="spellStart"/>
            <w:r w:rsidR="004F7DC6" w:rsidRPr="009908B0">
              <w:rPr>
                <w:rFonts w:ascii="Arial" w:eastAsia="Times New Roman" w:hAnsi="Arial" w:cs="Arial"/>
                <w:lang w:val="fr-CA" w:eastAsia="fr-CA"/>
              </w:rPr>
              <w:t>See</w:t>
            </w:r>
            <w:proofErr w:type="spellEnd"/>
            <w:r w:rsidR="004F7DC6" w:rsidRPr="009908B0">
              <w:rPr>
                <w:rFonts w:ascii="Arial" w:eastAsia="Times New Roman" w:hAnsi="Arial" w:cs="Arial"/>
                <w:lang w:val="fr-CA" w:eastAsia="fr-CA"/>
              </w:rPr>
              <w:t xml:space="preserve"> </w:t>
            </w:r>
            <w:proofErr w:type="spellStart"/>
            <w:r w:rsidR="004F7DC6" w:rsidRPr="009908B0">
              <w:rPr>
                <w:rFonts w:ascii="Arial" w:eastAsia="Times New Roman" w:hAnsi="Arial" w:cs="Arial"/>
                <w:lang w:val="fr-CA" w:eastAsia="fr-CA"/>
              </w:rPr>
              <w:t>resolution</w:t>
            </w:r>
            <w:proofErr w:type="spellEnd"/>
            <w:r w:rsidR="004F7DC6" w:rsidRPr="009908B0">
              <w:rPr>
                <w:rFonts w:ascii="Arial" w:eastAsia="Times New Roman" w:hAnsi="Arial" w:cs="Arial"/>
                <w:lang w:val="fr-CA" w:eastAsia="fr-CA"/>
              </w:rPr>
              <w:t xml:space="preserve"> options</w:t>
            </w:r>
            <w:r w:rsidR="002C7630" w:rsidRPr="009908B0">
              <w:rPr>
                <w:rFonts w:ascii="Arial" w:eastAsia="Times New Roman" w:hAnsi="Arial" w:cs="Arial"/>
                <w:lang w:val="fr-CA" w:eastAsia="fr-CA"/>
              </w:rPr>
              <w:t xml:space="preserve"> </w:t>
            </w:r>
            <w:proofErr w:type="spellStart"/>
            <w:r w:rsidR="002C7630" w:rsidRPr="009908B0">
              <w:rPr>
                <w:rFonts w:ascii="Arial" w:eastAsia="Times New Roman" w:hAnsi="Arial" w:cs="Arial"/>
                <w:lang w:val="fr-CA" w:eastAsia="fr-CA"/>
              </w:rPr>
              <w:t>below</w:t>
            </w:r>
            <w:proofErr w:type="spellEnd"/>
          </w:p>
        </w:tc>
      </w:tr>
    </w:tbl>
    <w:p w14:paraId="0BD284FD" w14:textId="77777777" w:rsidR="0043322D" w:rsidRPr="009908B0" w:rsidRDefault="0043322D" w:rsidP="0043322D">
      <w:pPr>
        <w:spacing w:after="0" w:line="240" w:lineRule="auto"/>
        <w:jc w:val="both"/>
        <w:rPr>
          <w:rFonts w:ascii="Arial" w:hAnsi="Arial" w:cs="Arial"/>
          <w:color w:val="000000"/>
          <w:lang w:val="en-US"/>
        </w:rPr>
      </w:pPr>
    </w:p>
    <w:p w14:paraId="26449CED" w14:textId="77777777" w:rsidR="0043322D" w:rsidRPr="009908B0" w:rsidRDefault="0043322D" w:rsidP="0043322D">
      <w:pPr>
        <w:spacing w:after="0" w:line="240" w:lineRule="auto"/>
        <w:jc w:val="both"/>
        <w:rPr>
          <w:rFonts w:ascii="Arial" w:hAnsi="Arial" w:cs="Arial"/>
          <w:color w:val="000000"/>
          <w:lang w:val="en-US"/>
        </w:rPr>
      </w:pPr>
    </w:p>
    <w:tbl>
      <w:tblPr>
        <w:tblStyle w:val="TableGrid"/>
        <w:tblW w:w="0" w:type="auto"/>
        <w:tblLook w:val="04A0" w:firstRow="1" w:lastRow="0" w:firstColumn="1" w:lastColumn="0" w:noHBand="0" w:noVBand="1"/>
      </w:tblPr>
      <w:tblGrid>
        <w:gridCol w:w="9350"/>
      </w:tblGrid>
      <w:tr w:rsidR="0043322D" w:rsidRPr="009908B0" w14:paraId="0A22F88E" w14:textId="77777777" w:rsidTr="4D5281C3">
        <w:tc>
          <w:tcPr>
            <w:tcW w:w="9350" w:type="dxa"/>
          </w:tcPr>
          <w:p w14:paraId="314500B9" w14:textId="77777777" w:rsidR="0043322D" w:rsidRPr="009908B0" w:rsidRDefault="0043322D" w:rsidP="4D5281C3">
            <w:pPr>
              <w:shd w:val="clear" w:color="auto" w:fill="FFFFFF" w:themeFill="background1"/>
              <w:rPr>
                <w:rFonts w:ascii="Arial" w:eastAsia="Times New Roman" w:hAnsi="Arial" w:cs="Arial"/>
                <w:b/>
                <w:bCs/>
                <w:lang w:val="en-US" w:eastAsia="fr-CA"/>
              </w:rPr>
            </w:pPr>
            <w:r w:rsidRPr="009908B0">
              <w:rPr>
                <w:rFonts w:ascii="Arial" w:eastAsia="Times New Roman" w:hAnsi="Arial" w:cs="Arial"/>
                <w:lang w:val="en-US" w:eastAsia="fr-CA"/>
              </w:rPr>
              <w:t>Negotiated Resolution</w:t>
            </w:r>
            <w:r w:rsidRPr="009908B0">
              <w:rPr>
                <w:rFonts w:ascii="Arial" w:eastAsia="Times New Roman" w:hAnsi="Arial" w:cs="Arial"/>
                <w:lang w:eastAsia="fr-CA"/>
              </w:rPr>
              <w:t xml:space="preserve"> </w:t>
            </w:r>
            <w:r w:rsidRPr="009908B0">
              <w:rPr>
                <w:rFonts w:ascii="Arial" w:eastAsia="Times New Roman" w:hAnsi="Arial" w:cs="Arial"/>
                <w:b/>
                <w:bCs/>
                <w:lang w:eastAsia="fr-CA"/>
              </w:rPr>
              <w:t>is not</w:t>
            </w:r>
            <w:r w:rsidRPr="009908B0">
              <w:rPr>
                <w:rFonts w:ascii="Arial" w:eastAsia="Times New Roman" w:hAnsi="Arial" w:cs="Arial"/>
                <w:lang w:eastAsia="fr-CA"/>
              </w:rPr>
              <w:t xml:space="preserve"> an opportunity to:</w:t>
            </w:r>
          </w:p>
          <w:p w14:paraId="3F397DC4" w14:textId="77777777" w:rsidR="0043322D" w:rsidRPr="009908B0" w:rsidRDefault="0043322D" w:rsidP="4D5281C3">
            <w:pPr>
              <w:numPr>
                <w:ilvl w:val="0"/>
                <w:numId w:val="76"/>
              </w:numPr>
              <w:shd w:val="clear" w:color="auto" w:fill="FFFFFF" w:themeFill="background1"/>
              <w:rPr>
                <w:rFonts w:ascii="Arial" w:eastAsia="Times New Roman" w:hAnsi="Arial" w:cs="Arial"/>
                <w:lang w:val="en-US" w:eastAsia="fr-CA"/>
              </w:rPr>
            </w:pPr>
            <w:r w:rsidRPr="009908B0">
              <w:rPr>
                <w:rFonts w:ascii="Arial" w:eastAsia="Times New Roman" w:hAnsi="Arial" w:cs="Arial"/>
                <w:lang w:val="en-US" w:eastAsia="fr-CA"/>
              </w:rPr>
              <w:t>accuse, confront or discipline.</w:t>
            </w:r>
          </w:p>
          <w:p w14:paraId="1B9AA9C3" w14:textId="77777777" w:rsidR="0043322D" w:rsidRPr="009908B0" w:rsidRDefault="0043322D" w:rsidP="4D5281C3">
            <w:pPr>
              <w:numPr>
                <w:ilvl w:val="0"/>
                <w:numId w:val="76"/>
              </w:numPr>
              <w:shd w:val="clear" w:color="auto" w:fill="FFFFFF" w:themeFill="background1"/>
              <w:rPr>
                <w:rFonts w:ascii="Arial" w:eastAsia="Times New Roman" w:hAnsi="Arial" w:cs="Arial"/>
                <w:lang w:eastAsia="fr-CA"/>
              </w:rPr>
            </w:pPr>
            <w:r w:rsidRPr="009908B0">
              <w:rPr>
                <w:rFonts w:ascii="Arial" w:eastAsia="Times New Roman" w:hAnsi="Arial" w:cs="Arial"/>
                <w:lang w:val="en-US" w:eastAsia="fr-CA"/>
              </w:rPr>
              <w:t>make a request that does not fall in line with responding or preventing the occurrence.</w:t>
            </w:r>
          </w:p>
          <w:p w14:paraId="176F645A" w14:textId="77777777" w:rsidR="0043322D" w:rsidRPr="009908B0" w:rsidRDefault="0043322D" w:rsidP="4D5281C3">
            <w:pPr>
              <w:numPr>
                <w:ilvl w:val="0"/>
                <w:numId w:val="76"/>
              </w:numPr>
              <w:shd w:val="clear" w:color="auto" w:fill="FFFFFF" w:themeFill="background1"/>
              <w:rPr>
                <w:rFonts w:ascii="Arial" w:eastAsia="Times New Roman" w:hAnsi="Arial" w:cs="Arial"/>
                <w:lang w:eastAsia="fr-CA"/>
              </w:rPr>
            </w:pPr>
            <w:r w:rsidRPr="009908B0">
              <w:rPr>
                <w:rFonts w:ascii="Arial" w:eastAsia="Times New Roman" w:hAnsi="Arial" w:cs="Arial"/>
                <w:lang w:val="en-US" w:eastAsia="fr-CA"/>
              </w:rPr>
              <w:t>make orders through confrontation.</w:t>
            </w:r>
          </w:p>
          <w:p w14:paraId="27698140" w14:textId="77777777" w:rsidR="0043322D" w:rsidRPr="009908B0" w:rsidRDefault="0043322D" w:rsidP="4D5281C3">
            <w:pPr>
              <w:numPr>
                <w:ilvl w:val="0"/>
                <w:numId w:val="76"/>
              </w:numPr>
              <w:shd w:val="clear" w:color="auto" w:fill="FFFFFF" w:themeFill="background1"/>
              <w:rPr>
                <w:rFonts w:ascii="Arial" w:eastAsia="Times New Roman" w:hAnsi="Arial" w:cs="Arial"/>
                <w:lang w:val="en-US" w:eastAsia="fr-CA"/>
              </w:rPr>
            </w:pPr>
            <w:r w:rsidRPr="009908B0">
              <w:rPr>
                <w:rFonts w:ascii="Arial" w:eastAsia="Times New Roman" w:hAnsi="Arial" w:cs="Arial"/>
                <w:lang w:val="en-US" w:eastAsia="fr-CA"/>
              </w:rPr>
              <w:lastRenderedPageBreak/>
              <w:t>resolve other issues</w:t>
            </w:r>
            <w:r w:rsidRPr="009908B0">
              <w:rPr>
                <w:rFonts w:ascii="Arial" w:eastAsia="Times New Roman" w:hAnsi="Arial" w:cs="Arial"/>
                <w:lang w:eastAsia="fr-CA"/>
              </w:rPr>
              <w:t xml:space="preserve"> (</w:t>
            </w:r>
            <w:r w:rsidRPr="009908B0">
              <w:rPr>
                <w:rFonts w:ascii="Arial" w:eastAsia="Times New Roman" w:hAnsi="Arial" w:cs="Arial"/>
                <w:lang w:val="fr-CA" w:eastAsia="fr-CA"/>
              </w:rPr>
              <w:t>Ex: classification issues, collective agreement, letter of expectations, performance management, etc.).</w:t>
            </w:r>
          </w:p>
          <w:p w14:paraId="159042B4" w14:textId="77777777" w:rsidR="0043322D" w:rsidRPr="009908B0" w:rsidRDefault="0043322D" w:rsidP="4D5281C3">
            <w:pPr>
              <w:numPr>
                <w:ilvl w:val="0"/>
                <w:numId w:val="76"/>
              </w:numPr>
              <w:shd w:val="clear" w:color="auto" w:fill="FFFFFF" w:themeFill="background1"/>
              <w:rPr>
                <w:rFonts w:ascii="Arial" w:eastAsia="Times New Roman" w:hAnsi="Arial" w:cs="Arial"/>
                <w:lang w:eastAsia="fr-CA"/>
              </w:rPr>
            </w:pPr>
            <w:r w:rsidRPr="009908B0">
              <w:rPr>
                <w:rFonts w:ascii="Arial" w:eastAsia="Times New Roman" w:hAnsi="Arial" w:cs="Arial"/>
                <w:lang w:val="en-US" w:eastAsia="fr-CA"/>
              </w:rPr>
              <w:t>make unreasonable requests</w:t>
            </w:r>
          </w:p>
          <w:p w14:paraId="24F5697A" w14:textId="77777777" w:rsidR="00BB08C1" w:rsidRPr="009908B0" w:rsidRDefault="00BB08C1" w:rsidP="00BB08C1">
            <w:pPr>
              <w:shd w:val="clear" w:color="auto" w:fill="FFFFFF"/>
              <w:ind w:left="720"/>
              <w:rPr>
                <w:rFonts w:ascii="Arial" w:eastAsia="Times New Roman" w:hAnsi="Arial" w:cs="Arial"/>
                <w:color w:val="333333"/>
                <w:lang w:eastAsia="fr-CA"/>
              </w:rPr>
            </w:pPr>
          </w:p>
          <w:p w14:paraId="5A5BADAF" w14:textId="0D177349" w:rsidR="0043322D" w:rsidRPr="009908B0" w:rsidRDefault="002C7630" w:rsidP="00BB08C1">
            <w:pPr>
              <w:shd w:val="clear" w:color="auto" w:fill="FFFFFF"/>
              <w:rPr>
                <w:rFonts w:ascii="Arial" w:eastAsia="Times New Roman" w:hAnsi="Arial" w:cs="Arial"/>
                <w:color w:val="333333"/>
                <w:lang w:val="fr-CA" w:eastAsia="fr-CA"/>
              </w:rPr>
            </w:pPr>
            <w:r w:rsidRPr="009908B0">
              <w:rPr>
                <w:rFonts w:ascii="Arial" w:eastAsia="Times New Roman" w:hAnsi="Arial" w:cs="Arial"/>
                <w:lang w:eastAsia="fr-CA"/>
              </w:rPr>
              <w:t>*</w:t>
            </w:r>
            <w:r w:rsidRPr="009908B0">
              <w:rPr>
                <w:rFonts w:ascii="Arial" w:eastAsia="Times New Roman" w:hAnsi="Arial" w:cs="Arial"/>
                <w:lang w:val="fr-CA" w:eastAsia="fr-CA"/>
              </w:rPr>
              <w:t> </w:t>
            </w:r>
            <w:proofErr w:type="spellStart"/>
            <w:r w:rsidR="004F7DC6" w:rsidRPr="009908B0">
              <w:rPr>
                <w:rFonts w:ascii="Arial" w:eastAsia="Times New Roman" w:hAnsi="Arial" w:cs="Arial"/>
                <w:lang w:val="fr-CA" w:eastAsia="fr-CA"/>
              </w:rPr>
              <w:t>See</w:t>
            </w:r>
            <w:proofErr w:type="spellEnd"/>
            <w:r w:rsidR="004F7DC6" w:rsidRPr="009908B0">
              <w:rPr>
                <w:rFonts w:ascii="Arial" w:eastAsia="Times New Roman" w:hAnsi="Arial" w:cs="Arial"/>
                <w:lang w:val="fr-CA" w:eastAsia="fr-CA"/>
              </w:rPr>
              <w:t xml:space="preserve"> </w:t>
            </w:r>
            <w:proofErr w:type="spellStart"/>
            <w:r w:rsidR="004F7DC6" w:rsidRPr="009908B0">
              <w:rPr>
                <w:rFonts w:ascii="Arial" w:eastAsia="Times New Roman" w:hAnsi="Arial" w:cs="Arial"/>
                <w:lang w:val="fr-CA" w:eastAsia="fr-CA"/>
              </w:rPr>
              <w:t>resolution</w:t>
            </w:r>
            <w:proofErr w:type="spellEnd"/>
            <w:r w:rsidR="004F7DC6" w:rsidRPr="009908B0">
              <w:rPr>
                <w:rFonts w:ascii="Arial" w:eastAsia="Times New Roman" w:hAnsi="Arial" w:cs="Arial"/>
                <w:lang w:val="fr-CA" w:eastAsia="fr-CA"/>
              </w:rPr>
              <w:t xml:space="preserve"> options</w:t>
            </w:r>
            <w:r w:rsidRPr="009908B0">
              <w:rPr>
                <w:rFonts w:ascii="Arial" w:eastAsia="Times New Roman" w:hAnsi="Arial" w:cs="Arial"/>
                <w:lang w:val="fr-CA" w:eastAsia="fr-CA"/>
              </w:rPr>
              <w:t xml:space="preserve"> </w:t>
            </w:r>
            <w:proofErr w:type="spellStart"/>
            <w:r w:rsidRPr="009908B0">
              <w:rPr>
                <w:rFonts w:ascii="Arial" w:eastAsia="Times New Roman" w:hAnsi="Arial" w:cs="Arial"/>
                <w:lang w:val="fr-CA" w:eastAsia="fr-CA"/>
              </w:rPr>
              <w:t>below</w:t>
            </w:r>
            <w:proofErr w:type="spellEnd"/>
          </w:p>
        </w:tc>
      </w:tr>
    </w:tbl>
    <w:p w14:paraId="516F7063" w14:textId="77777777" w:rsidR="0043322D" w:rsidRPr="009908B0" w:rsidRDefault="0043322D" w:rsidP="0043322D">
      <w:pPr>
        <w:spacing w:before="100" w:beforeAutospacing="1" w:after="100" w:afterAutospacing="1" w:line="240" w:lineRule="auto"/>
        <w:jc w:val="both"/>
        <w:rPr>
          <w:rFonts w:ascii="Arial" w:hAnsi="Arial" w:cs="Arial"/>
          <w:color w:val="000000" w:themeColor="text1"/>
        </w:rPr>
      </w:pPr>
      <w:bookmarkStart w:id="16" w:name="_Hlk188446739"/>
      <w:bookmarkEnd w:id="15"/>
      <w:r w:rsidRPr="009908B0">
        <w:rPr>
          <w:rFonts w:ascii="Arial" w:hAnsi="Arial" w:cs="Arial"/>
          <w:color w:val="000000" w:themeColor="text1"/>
        </w:rPr>
        <w:lastRenderedPageBreak/>
        <w:t xml:space="preserve">Below are examples of what are and what are not considered resolutions within the WHVP policy manual.  </w:t>
      </w:r>
    </w:p>
    <w:tbl>
      <w:tblPr>
        <w:tblStyle w:val="TableGrid"/>
        <w:tblW w:w="0" w:type="auto"/>
        <w:tblLook w:val="04A0" w:firstRow="1" w:lastRow="0" w:firstColumn="1" w:lastColumn="0" w:noHBand="0" w:noVBand="1"/>
      </w:tblPr>
      <w:tblGrid>
        <w:gridCol w:w="9350"/>
      </w:tblGrid>
      <w:tr w:rsidR="0043322D" w:rsidRPr="009908B0" w14:paraId="5761D961" w14:textId="77777777" w:rsidTr="43E0D4D2">
        <w:tc>
          <w:tcPr>
            <w:tcW w:w="9350" w:type="dxa"/>
          </w:tcPr>
          <w:p w14:paraId="3B376A98" w14:textId="77777777" w:rsidR="0043322D" w:rsidRPr="009908B0" w:rsidRDefault="0043322D">
            <w:pPr>
              <w:spacing w:before="100" w:beforeAutospacing="1" w:after="100" w:afterAutospacing="1"/>
              <w:rPr>
                <w:rFonts w:ascii="Arial" w:hAnsi="Arial" w:cs="Arial"/>
                <w:color w:val="000000" w:themeColor="text1"/>
              </w:rPr>
            </w:pPr>
            <w:r w:rsidRPr="009908B0">
              <w:rPr>
                <w:rFonts w:ascii="Arial" w:hAnsi="Arial" w:cs="Arial"/>
                <w:color w:val="000000" w:themeColor="text1"/>
              </w:rPr>
              <w:t xml:space="preserve">What </w:t>
            </w:r>
            <w:r w:rsidRPr="009908B0">
              <w:rPr>
                <w:rStyle w:val="Strong"/>
                <w:rFonts w:ascii="Arial" w:hAnsi="Arial" w:cs="Arial"/>
              </w:rPr>
              <w:t xml:space="preserve">is </w:t>
            </w:r>
            <w:r w:rsidRPr="009908B0">
              <w:rPr>
                <w:rFonts w:ascii="Arial" w:hAnsi="Arial" w:cs="Arial"/>
                <w:color w:val="000000" w:themeColor="text1"/>
              </w:rPr>
              <w:t>a WHVP Resolution:</w:t>
            </w:r>
          </w:p>
          <w:p w14:paraId="580120E2" w14:textId="77777777" w:rsidR="0043322D" w:rsidRPr="009908B0" w:rsidRDefault="0043322D">
            <w:pPr>
              <w:spacing w:before="100" w:beforeAutospacing="1"/>
              <w:rPr>
                <w:rFonts w:ascii="Arial" w:hAnsi="Arial" w:cs="Arial"/>
                <w:b/>
                <w:bCs/>
                <w:color w:val="000000" w:themeColor="text1"/>
              </w:rPr>
            </w:pPr>
            <w:r w:rsidRPr="009908B0">
              <w:rPr>
                <w:rFonts w:ascii="Arial" w:hAnsi="Arial" w:cs="Arial"/>
                <w:b/>
                <w:bCs/>
                <w:color w:val="000000" w:themeColor="text1"/>
              </w:rPr>
              <w:t xml:space="preserve">Workplace training regarding: </w:t>
            </w:r>
          </w:p>
          <w:p w14:paraId="3E576BDF" w14:textId="77777777" w:rsidR="0043322D" w:rsidRPr="009908B0" w:rsidRDefault="0043322D" w:rsidP="0043322D">
            <w:pPr>
              <w:pStyle w:val="ListParagraph"/>
              <w:numPr>
                <w:ilvl w:val="0"/>
                <w:numId w:val="43"/>
              </w:numPr>
              <w:spacing w:after="100" w:afterAutospacing="1"/>
              <w:ind w:left="360"/>
              <w:rPr>
                <w:rFonts w:ascii="Arial" w:hAnsi="Arial" w:cs="Arial"/>
                <w:color w:val="000000" w:themeColor="text1"/>
              </w:rPr>
            </w:pPr>
            <w:r w:rsidRPr="009908B0">
              <w:rPr>
                <w:rFonts w:ascii="Arial" w:hAnsi="Arial" w:cs="Arial"/>
                <w:color w:val="000000" w:themeColor="text1"/>
              </w:rPr>
              <w:t xml:space="preserve">Communication, </w:t>
            </w:r>
          </w:p>
          <w:p w14:paraId="3AD227D3" w14:textId="77777777" w:rsidR="0043322D" w:rsidRPr="009908B0" w:rsidRDefault="0043322D" w:rsidP="0043322D">
            <w:pPr>
              <w:pStyle w:val="ListParagraph"/>
              <w:numPr>
                <w:ilvl w:val="0"/>
                <w:numId w:val="42"/>
              </w:numPr>
              <w:spacing w:before="100" w:beforeAutospacing="1" w:after="100" w:afterAutospacing="1"/>
              <w:ind w:left="360"/>
              <w:rPr>
                <w:rFonts w:ascii="Arial" w:hAnsi="Arial" w:cs="Arial"/>
                <w:color w:val="000000" w:themeColor="text1"/>
              </w:rPr>
            </w:pPr>
            <w:r w:rsidRPr="009908B0">
              <w:rPr>
                <w:rFonts w:ascii="Arial" w:hAnsi="Arial" w:cs="Arial"/>
                <w:color w:val="000000" w:themeColor="text1"/>
              </w:rPr>
              <w:t xml:space="preserve">Conflict resolution, </w:t>
            </w:r>
          </w:p>
          <w:p w14:paraId="2B4E8D04" w14:textId="77777777" w:rsidR="0043322D" w:rsidRPr="009908B0" w:rsidRDefault="0043322D" w:rsidP="0043322D">
            <w:pPr>
              <w:pStyle w:val="ListParagraph"/>
              <w:numPr>
                <w:ilvl w:val="0"/>
                <w:numId w:val="42"/>
              </w:numPr>
              <w:spacing w:before="100" w:beforeAutospacing="1" w:after="100" w:afterAutospacing="1"/>
              <w:ind w:left="360"/>
              <w:rPr>
                <w:rFonts w:ascii="Arial" w:hAnsi="Arial" w:cs="Arial"/>
                <w:color w:val="000000" w:themeColor="text1"/>
              </w:rPr>
            </w:pPr>
            <w:r w:rsidRPr="009908B0">
              <w:rPr>
                <w:rFonts w:ascii="Arial" w:hAnsi="Arial" w:cs="Arial"/>
                <w:color w:val="000000" w:themeColor="text1"/>
              </w:rPr>
              <w:t xml:space="preserve">WHVP, etc. </w:t>
            </w:r>
          </w:p>
          <w:p w14:paraId="7F84913D" w14:textId="77777777" w:rsidR="0043322D" w:rsidRPr="009908B0" w:rsidRDefault="0043322D">
            <w:pPr>
              <w:spacing w:before="100" w:beforeAutospacing="1" w:after="100" w:afterAutospacing="1"/>
              <w:rPr>
                <w:rFonts w:ascii="Arial" w:hAnsi="Arial" w:cs="Arial"/>
                <w:color w:val="000000" w:themeColor="text1"/>
              </w:rPr>
            </w:pPr>
            <w:r w:rsidRPr="009908B0">
              <w:rPr>
                <w:rFonts w:ascii="Arial" w:hAnsi="Arial" w:cs="Arial"/>
                <w:color w:val="000000" w:themeColor="text1"/>
              </w:rPr>
              <w:t xml:space="preserve">The WHVP </w:t>
            </w:r>
            <w:hyperlink r:id="rId19" w:history="1">
              <w:r w:rsidRPr="009908B0">
                <w:rPr>
                  <w:rStyle w:val="Hyperlink"/>
                  <w:rFonts w:ascii="Arial" w:hAnsi="Arial" w:cs="Arial"/>
                </w:rPr>
                <w:t>Center of Expertise</w:t>
              </w:r>
            </w:hyperlink>
            <w:r w:rsidRPr="009908B0">
              <w:rPr>
                <w:rFonts w:ascii="Arial" w:hAnsi="Arial" w:cs="Arial"/>
                <w:color w:val="000000" w:themeColor="text1"/>
              </w:rPr>
              <w:t xml:space="preserve"> can propose training according to a specific occurrence as well as propose a training plan. </w:t>
            </w:r>
          </w:p>
          <w:p w14:paraId="1BC4D99B" w14:textId="77777777" w:rsidR="0043322D" w:rsidRPr="009908B0" w:rsidRDefault="0043322D">
            <w:pPr>
              <w:rPr>
                <w:rFonts w:ascii="Arial" w:hAnsi="Arial" w:cs="Arial"/>
                <w:b/>
                <w:bCs/>
                <w:color w:val="000000" w:themeColor="text1"/>
              </w:rPr>
            </w:pPr>
            <w:r w:rsidRPr="009908B0">
              <w:rPr>
                <w:rFonts w:ascii="Arial" w:hAnsi="Arial" w:cs="Arial"/>
                <w:b/>
                <w:bCs/>
                <w:color w:val="000000" w:themeColor="text1"/>
              </w:rPr>
              <w:t xml:space="preserve">Workplace design: </w:t>
            </w:r>
          </w:p>
          <w:p w14:paraId="69DCE04E" w14:textId="77777777" w:rsidR="0043322D" w:rsidRPr="009908B0" w:rsidRDefault="0043322D" w:rsidP="0043322D">
            <w:pPr>
              <w:pStyle w:val="ListParagraph"/>
              <w:numPr>
                <w:ilvl w:val="0"/>
                <w:numId w:val="28"/>
              </w:numPr>
              <w:spacing w:after="100" w:afterAutospacing="1"/>
              <w:rPr>
                <w:rFonts w:ascii="Arial" w:hAnsi="Arial" w:cs="Arial"/>
                <w:color w:val="000000" w:themeColor="text1"/>
              </w:rPr>
            </w:pPr>
            <w:r w:rsidRPr="009908B0">
              <w:rPr>
                <w:rFonts w:ascii="Arial" w:hAnsi="Arial" w:cs="Arial"/>
                <w:color w:val="000000" w:themeColor="text1"/>
              </w:rPr>
              <w:t>Change office location,</w:t>
            </w:r>
          </w:p>
          <w:p w14:paraId="5995F7BC" w14:textId="77777777" w:rsidR="0043322D" w:rsidRPr="009908B0" w:rsidRDefault="0043322D" w:rsidP="0043322D">
            <w:pPr>
              <w:pStyle w:val="ListParagraph"/>
              <w:numPr>
                <w:ilvl w:val="0"/>
                <w:numId w:val="28"/>
              </w:numPr>
              <w:spacing w:before="100" w:beforeAutospacing="1" w:after="100" w:afterAutospacing="1"/>
              <w:rPr>
                <w:rFonts w:ascii="Arial" w:hAnsi="Arial" w:cs="Arial"/>
                <w:color w:val="000000" w:themeColor="text1"/>
              </w:rPr>
            </w:pPr>
            <w:r w:rsidRPr="009908B0">
              <w:rPr>
                <w:rFonts w:ascii="Arial" w:hAnsi="Arial" w:cs="Arial"/>
                <w:color w:val="000000" w:themeColor="text1"/>
              </w:rPr>
              <w:t>Review workload,</w:t>
            </w:r>
          </w:p>
          <w:p w14:paraId="694DDA9C" w14:textId="77777777" w:rsidR="0043322D" w:rsidRPr="009908B0" w:rsidRDefault="0043322D" w:rsidP="0043322D">
            <w:pPr>
              <w:pStyle w:val="ListParagraph"/>
              <w:numPr>
                <w:ilvl w:val="0"/>
                <w:numId w:val="28"/>
              </w:numPr>
              <w:spacing w:before="100" w:beforeAutospacing="1" w:after="100" w:afterAutospacing="1"/>
              <w:rPr>
                <w:rFonts w:ascii="Arial" w:hAnsi="Arial" w:cs="Arial"/>
                <w:color w:val="000000" w:themeColor="text1"/>
              </w:rPr>
            </w:pPr>
            <w:r w:rsidRPr="009908B0">
              <w:rPr>
                <w:rFonts w:ascii="Arial" w:hAnsi="Arial" w:cs="Arial"/>
                <w:color w:val="000000" w:themeColor="text1"/>
              </w:rPr>
              <w:t>Access to building, etc.</w:t>
            </w:r>
          </w:p>
          <w:p w14:paraId="6AC8816A" w14:textId="77777777" w:rsidR="0043322D" w:rsidRPr="009908B0" w:rsidRDefault="0043322D">
            <w:pPr>
              <w:rPr>
                <w:rFonts w:ascii="Arial" w:hAnsi="Arial" w:cs="Arial"/>
                <w:b/>
                <w:bCs/>
                <w:color w:val="000000" w:themeColor="text1"/>
              </w:rPr>
            </w:pPr>
            <w:r w:rsidRPr="009908B0">
              <w:rPr>
                <w:rFonts w:ascii="Arial" w:hAnsi="Arial" w:cs="Arial"/>
                <w:b/>
                <w:bCs/>
                <w:color w:val="000000" w:themeColor="text1"/>
              </w:rPr>
              <w:t>Administrative practices:</w:t>
            </w:r>
          </w:p>
          <w:p w14:paraId="2919AB2E" w14:textId="6B533BD7" w:rsidR="0043322D" w:rsidRPr="009908B0" w:rsidRDefault="0043322D" w:rsidP="0043322D">
            <w:pPr>
              <w:pStyle w:val="ListParagraph"/>
              <w:numPr>
                <w:ilvl w:val="0"/>
                <w:numId w:val="28"/>
              </w:numPr>
              <w:rPr>
                <w:rFonts w:ascii="Arial" w:hAnsi="Arial" w:cs="Arial"/>
                <w:color w:val="000000" w:themeColor="text1"/>
              </w:rPr>
            </w:pPr>
            <w:r w:rsidRPr="009908B0">
              <w:rPr>
                <w:rFonts w:ascii="Arial" w:hAnsi="Arial" w:cs="Arial"/>
                <w:color w:val="000000" w:themeColor="text1"/>
              </w:rPr>
              <w:t xml:space="preserve">Conduct a </w:t>
            </w:r>
            <w:hyperlink r:id="rId20">
              <w:r w:rsidRPr="009908B0">
                <w:rPr>
                  <w:rStyle w:val="Hyperlink"/>
                  <w:rFonts w:ascii="Arial" w:hAnsi="Arial" w:cs="Arial"/>
                </w:rPr>
                <w:t>WHVP Assessment,</w:t>
              </w:r>
            </w:hyperlink>
            <w:r w:rsidRPr="009908B0">
              <w:rPr>
                <w:rFonts w:ascii="Arial" w:hAnsi="Arial" w:cs="Arial"/>
                <w:color w:val="000000" w:themeColor="text1"/>
              </w:rPr>
              <w:t xml:space="preserve"> </w:t>
            </w:r>
          </w:p>
          <w:p w14:paraId="58C8DE4C" w14:textId="77777777" w:rsidR="0043322D" w:rsidRPr="009908B0" w:rsidRDefault="0043322D" w:rsidP="0043322D">
            <w:pPr>
              <w:pStyle w:val="ListParagraph"/>
              <w:numPr>
                <w:ilvl w:val="0"/>
                <w:numId w:val="28"/>
              </w:numPr>
              <w:rPr>
                <w:rFonts w:ascii="Arial" w:hAnsi="Arial" w:cs="Arial"/>
                <w:color w:val="000000" w:themeColor="text1"/>
              </w:rPr>
            </w:pPr>
            <w:r w:rsidRPr="009908B0">
              <w:rPr>
                <w:rFonts w:ascii="Arial" w:hAnsi="Arial" w:cs="Arial"/>
                <w:color w:val="000000" w:themeColor="text1"/>
              </w:rPr>
              <w:t>Implementing stronger internal procedures,</w:t>
            </w:r>
          </w:p>
          <w:p w14:paraId="2D04FA9A" w14:textId="77777777" w:rsidR="0043322D" w:rsidRPr="009908B0" w:rsidRDefault="0043322D" w:rsidP="0043322D">
            <w:pPr>
              <w:pStyle w:val="ListParagraph"/>
              <w:numPr>
                <w:ilvl w:val="0"/>
                <w:numId w:val="28"/>
              </w:numPr>
              <w:rPr>
                <w:rFonts w:ascii="Arial" w:hAnsi="Arial" w:cs="Arial"/>
                <w:color w:val="000000" w:themeColor="text1"/>
              </w:rPr>
            </w:pPr>
            <w:r w:rsidRPr="009908B0">
              <w:rPr>
                <w:rFonts w:ascii="Arial" w:hAnsi="Arial" w:cs="Arial"/>
                <w:color w:val="000000" w:themeColor="text1"/>
              </w:rPr>
              <w:t>Establish roles and responsibilities,</w:t>
            </w:r>
          </w:p>
          <w:p w14:paraId="330EBC7D" w14:textId="77777777" w:rsidR="0043322D" w:rsidRPr="009908B0" w:rsidRDefault="0043322D" w:rsidP="0043322D">
            <w:pPr>
              <w:pStyle w:val="ListParagraph"/>
              <w:numPr>
                <w:ilvl w:val="0"/>
                <w:numId w:val="28"/>
              </w:numPr>
              <w:rPr>
                <w:rFonts w:ascii="Arial" w:hAnsi="Arial" w:cs="Arial"/>
                <w:color w:val="000000" w:themeColor="text1"/>
              </w:rPr>
            </w:pPr>
            <w:r w:rsidRPr="009908B0">
              <w:rPr>
                <w:rFonts w:ascii="Arial" w:hAnsi="Arial" w:cs="Arial"/>
                <w:color w:val="000000" w:themeColor="text1"/>
              </w:rPr>
              <w:t xml:space="preserve">Review of internal procedures, etc.  </w:t>
            </w:r>
          </w:p>
        </w:tc>
      </w:tr>
    </w:tbl>
    <w:p w14:paraId="5FDD5380" w14:textId="77777777" w:rsidR="0043322D" w:rsidRPr="009908B0" w:rsidRDefault="0043322D" w:rsidP="0043322D">
      <w:pPr>
        <w:spacing w:before="100" w:beforeAutospacing="1" w:after="0" w:line="240" w:lineRule="auto"/>
        <w:jc w:val="both"/>
        <w:rPr>
          <w:rFonts w:ascii="Arial" w:hAnsi="Arial" w:cs="Arial"/>
        </w:rPr>
      </w:pPr>
    </w:p>
    <w:tbl>
      <w:tblPr>
        <w:tblStyle w:val="TableGrid"/>
        <w:tblW w:w="0" w:type="auto"/>
        <w:tblLook w:val="04A0" w:firstRow="1" w:lastRow="0" w:firstColumn="1" w:lastColumn="0" w:noHBand="0" w:noVBand="1"/>
      </w:tblPr>
      <w:tblGrid>
        <w:gridCol w:w="9350"/>
      </w:tblGrid>
      <w:tr w:rsidR="0043322D" w:rsidRPr="009908B0" w14:paraId="500C7ABB" w14:textId="77777777" w:rsidTr="43E0D4D2">
        <w:tc>
          <w:tcPr>
            <w:tcW w:w="9350" w:type="dxa"/>
          </w:tcPr>
          <w:p w14:paraId="48D9399B" w14:textId="77777777" w:rsidR="0043322D" w:rsidRPr="009908B0" w:rsidRDefault="0043322D">
            <w:pPr>
              <w:spacing w:before="100" w:beforeAutospacing="1" w:after="100" w:afterAutospacing="1"/>
              <w:rPr>
                <w:rFonts w:ascii="Arial" w:hAnsi="Arial" w:cs="Arial"/>
                <w:color w:val="000000" w:themeColor="text1"/>
              </w:rPr>
            </w:pPr>
            <w:r w:rsidRPr="009908B0">
              <w:rPr>
                <w:rFonts w:ascii="Arial" w:hAnsi="Arial" w:cs="Arial"/>
                <w:color w:val="000000" w:themeColor="text1"/>
              </w:rPr>
              <w:t xml:space="preserve">What </w:t>
            </w:r>
            <w:r w:rsidRPr="009908B0">
              <w:rPr>
                <w:rStyle w:val="Strong"/>
                <w:rFonts w:ascii="Arial" w:hAnsi="Arial" w:cs="Arial"/>
              </w:rPr>
              <w:t>is not</w:t>
            </w:r>
            <w:r w:rsidRPr="009908B0">
              <w:rPr>
                <w:rFonts w:ascii="Arial" w:hAnsi="Arial" w:cs="Arial"/>
                <w:color w:val="000000" w:themeColor="text1"/>
              </w:rPr>
              <w:t xml:space="preserve"> a WHVP Resolution:</w:t>
            </w:r>
          </w:p>
          <w:p w14:paraId="5083BC8F" w14:textId="77777777" w:rsidR="0043322D" w:rsidRPr="009908B0" w:rsidRDefault="0043322D" w:rsidP="0043322D">
            <w:pPr>
              <w:pStyle w:val="ListParagraph"/>
              <w:numPr>
                <w:ilvl w:val="0"/>
                <w:numId w:val="28"/>
              </w:numPr>
              <w:spacing w:before="100" w:beforeAutospacing="1" w:after="100" w:afterAutospacing="1"/>
              <w:rPr>
                <w:rFonts w:ascii="Arial" w:hAnsi="Arial" w:cs="Arial"/>
                <w:color w:val="000000" w:themeColor="text1"/>
              </w:rPr>
            </w:pPr>
            <w:r w:rsidRPr="009908B0">
              <w:rPr>
                <w:rFonts w:ascii="Arial" w:hAnsi="Arial" w:cs="Arial"/>
                <w:color w:val="000000" w:themeColor="text1"/>
              </w:rPr>
              <w:t>Monetary compensation</w:t>
            </w:r>
          </w:p>
          <w:p w14:paraId="68E59E33" w14:textId="77777777" w:rsidR="0043322D" w:rsidRPr="009908B0" w:rsidRDefault="0043322D" w:rsidP="0043322D">
            <w:pPr>
              <w:pStyle w:val="ListParagraph"/>
              <w:numPr>
                <w:ilvl w:val="0"/>
                <w:numId w:val="28"/>
              </w:numPr>
              <w:spacing w:before="100" w:beforeAutospacing="1" w:after="100" w:afterAutospacing="1"/>
              <w:rPr>
                <w:rFonts w:ascii="Arial" w:hAnsi="Arial" w:cs="Arial"/>
                <w:color w:val="000000" w:themeColor="text1"/>
              </w:rPr>
            </w:pPr>
            <w:r w:rsidRPr="009908B0">
              <w:rPr>
                <w:rFonts w:ascii="Arial" w:hAnsi="Arial" w:cs="Arial"/>
                <w:color w:val="000000" w:themeColor="text1"/>
              </w:rPr>
              <w:t>Vacation days</w:t>
            </w:r>
          </w:p>
          <w:p w14:paraId="4BF30C14" w14:textId="77777777" w:rsidR="0043322D" w:rsidRPr="009908B0" w:rsidRDefault="0043322D" w:rsidP="0043322D">
            <w:pPr>
              <w:pStyle w:val="ListParagraph"/>
              <w:numPr>
                <w:ilvl w:val="0"/>
                <w:numId w:val="28"/>
              </w:numPr>
              <w:spacing w:before="100" w:beforeAutospacing="1" w:after="100" w:afterAutospacing="1"/>
              <w:rPr>
                <w:rFonts w:ascii="Arial" w:hAnsi="Arial" w:cs="Arial"/>
                <w:color w:val="000000" w:themeColor="text1"/>
              </w:rPr>
            </w:pPr>
            <w:r w:rsidRPr="009908B0">
              <w:rPr>
                <w:rFonts w:ascii="Arial" w:hAnsi="Arial" w:cs="Arial"/>
                <w:color w:val="000000" w:themeColor="text1"/>
              </w:rPr>
              <w:t xml:space="preserve">Request that involves prescribed action against the responding party i.e. have the responding party dismissed </w:t>
            </w:r>
          </w:p>
          <w:p w14:paraId="46233747" w14:textId="77777777" w:rsidR="0043322D" w:rsidRPr="009908B0" w:rsidRDefault="0043322D" w:rsidP="43E0D4D2">
            <w:pPr>
              <w:spacing w:before="100" w:beforeAutospacing="1" w:after="100" w:afterAutospacing="1"/>
              <w:jc w:val="both"/>
              <w:rPr>
                <w:rFonts w:ascii="Arial" w:hAnsi="Arial" w:cs="Arial"/>
              </w:rPr>
            </w:pPr>
            <w:r w:rsidRPr="009908B0">
              <w:rPr>
                <w:rFonts w:ascii="Arial" w:hAnsi="Arial" w:cs="Arial"/>
                <w:i/>
                <w:iCs/>
                <w:color w:val="000000" w:themeColor="text1"/>
              </w:rPr>
              <w:t xml:space="preserve">(See below note regarding </w:t>
            </w:r>
            <w:hyperlink w:anchor="_Disciplinary_and/or_Administrative">
              <w:r w:rsidRPr="009908B0">
                <w:rPr>
                  <w:rStyle w:val="Hyperlink"/>
                  <w:rFonts w:ascii="Arial" w:hAnsi="Arial" w:cs="Arial"/>
                  <w:i/>
                  <w:iCs/>
                </w:rPr>
                <w:t>disciplinary/administrative</w:t>
              </w:r>
            </w:hyperlink>
            <w:r w:rsidRPr="009908B0">
              <w:rPr>
                <w:rFonts w:ascii="Arial" w:hAnsi="Arial" w:cs="Arial"/>
                <w:i/>
                <w:iCs/>
                <w:color w:val="000000" w:themeColor="text1"/>
              </w:rPr>
              <w:t xml:space="preserve"> measures)</w:t>
            </w:r>
            <w:bookmarkEnd w:id="16"/>
          </w:p>
        </w:tc>
      </w:tr>
    </w:tbl>
    <w:p w14:paraId="5D4D446D" w14:textId="5BB543FF" w:rsidR="43E0D4D2" w:rsidRPr="009908B0" w:rsidRDefault="43E0D4D2" w:rsidP="43E0D4D2">
      <w:pPr>
        <w:shd w:val="clear" w:color="auto" w:fill="FFFFFF" w:themeFill="background1"/>
        <w:spacing w:after="173"/>
        <w:rPr>
          <w:rFonts w:ascii="Arial" w:eastAsia="Arial" w:hAnsi="Arial" w:cs="Arial"/>
        </w:rPr>
      </w:pPr>
    </w:p>
    <w:p w14:paraId="124655C2" w14:textId="29E58876" w:rsidR="4A0288D6" w:rsidRPr="009908B0" w:rsidRDefault="4A0288D6" w:rsidP="43E0D4D2">
      <w:pPr>
        <w:shd w:val="clear" w:color="auto" w:fill="FFFFFF" w:themeFill="background1"/>
        <w:spacing w:after="173"/>
        <w:rPr>
          <w:rFonts w:ascii="Arial" w:eastAsia="Arial" w:hAnsi="Arial" w:cs="Arial"/>
          <w:color w:val="000000" w:themeColor="text1"/>
        </w:rPr>
      </w:pPr>
      <w:r w:rsidRPr="009908B0">
        <w:rPr>
          <w:rFonts w:ascii="Arial" w:eastAsia="Arial" w:hAnsi="Arial" w:cs="Arial"/>
          <w:color w:val="000000" w:themeColor="text1"/>
        </w:rPr>
        <w:t xml:space="preserve">If workplace accommodation is needed, a request can be initiated through the </w:t>
      </w:r>
      <w:hyperlink r:id="rId21">
        <w:r w:rsidRPr="009908B0">
          <w:rPr>
            <w:rStyle w:val="Hyperlink"/>
            <w:rFonts w:ascii="Arial" w:eastAsia="Arial" w:hAnsi="Arial" w:cs="Arial"/>
          </w:rPr>
          <w:t xml:space="preserve">Office of Disability Management </w:t>
        </w:r>
      </w:hyperlink>
      <w:r w:rsidRPr="009908B0">
        <w:rPr>
          <w:rFonts w:ascii="Arial" w:eastAsia="Arial" w:hAnsi="Arial" w:cs="Arial"/>
          <w:color w:val="000000" w:themeColor="text1"/>
        </w:rPr>
        <w:t xml:space="preserve">or </w:t>
      </w:r>
      <w:hyperlink r:id="rId22">
        <w:r w:rsidRPr="009908B0">
          <w:rPr>
            <w:rStyle w:val="Hyperlink"/>
            <w:rFonts w:ascii="Arial" w:eastAsia="Arial" w:hAnsi="Arial" w:cs="Arial"/>
          </w:rPr>
          <w:t>CF Health Services</w:t>
        </w:r>
      </w:hyperlink>
      <w:r w:rsidRPr="009908B0">
        <w:rPr>
          <w:rFonts w:ascii="Arial" w:eastAsia="Arial" w:hAnsi="Arial" w:cs="Arial"/>
          <w:color w:val="000000" w:themeColor="text1"/>
        </w:rPr>
        <w:t>, as a separate but parallel process.</w:t>
      </w:r>
    </w:p>
    <w:p w14:paraId="0688EC72" w14:textId="572AD104" w:rsidR="0043322D" w:rsidRPr="009908B0" w:rsidRDefault="0043322D" w:rsidP="43E0D4D2">
      <w:pPr>
        <w:shd w:val="clear" w:color="auto" w:fill="FFFFFF" w:themeFill="background1"/>
        <w:spacing w:after="173" w:line="240" w:lineRule="auto"/>
        <w:rPr>
          <w:rFonts w:ascii="Arial" w:eastAsia="Times New Roman" w:hAnsi="Arial" w:cs="Arial"/>
          <w:lang w:eastAsia="fr-CA"/>
        </w:rPr>
      </w:pPr>
      <w:r w:rsidRPr="009908B0">
        <w:rPr>
          <w:rFonts w:ascii="Arial" w:eastAsia="Times New Roman" w:hAnsi="Arial" w:cs="Arial"/>
          <w:lang w:eastAsia="fr-CA"/>
        </w:rPr>
        <w:t>If the principal party comes to an agreement with the CoC/manager (and the responding party, if included in these meetings) through a negotiated resolution then the occurrence is deemed resolved and the file is closed.</w:t>
      </w:r>
    </w:p>
    <w:p w14:paraId="4DE38749" w14:textId="77777777" w:rsidR="0043322D" w:rsidRPr="009908B0" w:rsidRDefault="0043322D" w:rsidP="0043322D">
      <w:pPr>
        <w:spacing w:line="240" w:lineRule="auto"/>
        <w:rPr>
          <w:rFonts w:ascii="Arial" w:hAnsi="Arial" w:cs="Arial"/>
          <w:szCs w:val="20"/>
        </w:rPr>
      </w:pPr>
      <w:r w:rsidRPr="009908B0">
        <w:rPr>
          <w:rFonts w:ascii="Arial" w:hAnsi="Arial" w:cs="Arial"/>
          <w:szCs w:val="20"/>
        </w:rPr>
        <w:lastRenderedPageBreak/>
        <w:t>If the principal party finds the measures insufficient, they can propose additional options to the CoC/manager. If no appropriate measures are proposed, a WHVP assessment will be conducted, and the file will be closed.</w:t>
      </w:r>
    </w:p>
    <w:p w14:paraId="4F6E6E7B" w14:textId="2FE81B97" w:rsidR="43E0D4D2" w:rsidRPr="009908B0" w:rsidRDefault="0043322D" w:rsidP="43E0D4D2">
      <w:pPr>
        <w:spacing w:line="240" w:lineRule="auto"/>
        <w:rPr>
          <w:rFonts w:ascii="Arial" w:hAnsi="Arial" w:cs="Arial"/>
          <w:szCs w:val="20"/>
        </w:rPr>
      </w:pPr>
      <w:r w:rsidRPr="009908B0">
        <w:rPr>
          <w:rFonts w:ascii="Arial" w:hAnsi="Arial" w:cs="Arial"/>
        </w:rPr>
        <w:t>If no agreement is reached, the principal party can request conciliation/ADR or a WHVP investigation. Both processes can occur simultaneously until either a resolution is reached through conciliation/ADR or the investigation’s report is completed.</w:t>
      </w:r>
    </w:p>
    <w:p w14:paraId="597D7464" w14:textId="1462FC9A" w:rsidR="0043322D" w:rsidRPr="009908B0" w:rsidRDefault="00E41662" w:rsidP="0043322D">
      <w:pPr>
        <w:pStyle w:val="Heading2"/>
        <w:numPr>
          <w:ilvl w:val="0"/>
          <w:numId w:val="54"/>
        </w:numPr>
        <w:tabs>
          <w:tab w:val="num" w:pos="360"/>
        </w:tabs>
        <w:ind w:left="0" w:firstLine="0"/>
        <w:jc w:val="both"/>
        <w:rPr>
          <w:rFonts w:ascii="Arial" w:hAnsi="Arial" w:cs="Arial"/>
          <w:color w:val="006666"/>
          <w:sz w:val="28"/>
          <w:szCs w:val="28"/>
        </w:rPr>
      </w:pPr>
      <w:r w:rsidRPr="009908B0">
        <w:rPr>
          <w:rFonts w:ascii="Arial" w:hAnsi="Arial" w:cs="Arial"/>
          <w:b w:val="0"/>
          <w:bCs w:val="0"/>
          <w:color w:val="006666"/>
          <w:sz w:val="28"/>
          <w:szCs w:val="28"/>
        </w:rPr>
        <w:t xml:space="preserve">Option 2: </w:t>
      </w:r>
      <w:r w:rsidR="0043322D" w:rsidRPr="009908B0">
        <w:rPr>
          <w:rFonts w:ascii="Arial" w:hAnsi="Arial" w:cs="Arial"/>
          <w:b w:val="0"/>
          <w:bCs w:val="0"/>
          <w:color w:val="006666"/>
          <w:sz w:val="28"/>
          <w:szCs w:val="28"/>
        </w:rPr>
        <w:t>Conciliation/Alternative Dispute Resolution (ADR)</w:t>
      </w:r>
    </w:p>
    <w:p w14:paraId="3CE6FA8B" w14:textId="77777777" w:rsidR="0043322D" w:rsidRPr="009908B0" w:rsidRDefault="0043322D" w:rsidP="0043322D">
      <w:pPr>
        <w:spacing w:after="0"/>
        <w:jc w:val="both"/>
        <w:rPr>
          <w:rFonts w:ascii="Arial" w:hAnsi="Arial" w:cs="Arial"/>
        </w:rPr>
      </w:pPr>
    </w:p>
    <w:p w14:paraId="042674A6" w14:textId="48087399" w:rsidR="0043322D" w:rsidRPr="009908B0" w:rsidRDefault="0043322D" w:rsidP="4D5281C3">
      <w:pPr>
        <w:shd w:val="clear" w:color="auto" w:fill="FFFFFF" w:themeFill="background1"/>
        <w:spacing w:after="173" w:line="240" w:lineRule="auto"/>
        <w:rPr>
          <w:rFonts w:ascii="Arial" w:eastAsia="Times New Roman" w:hAnsi="Arial" w:cs="Arial"/>
          <w:color w:val="333333"/>
          <w:lang w:eastAsia="fr-CA"/>
        </w:rPr>
      </w:pPr>
      <w:bookmarkStart w:id="17" w:name="_Hlk188446783"/>
      <w:r w:rsidRPr="009908B0">
        <w:rPr>
          <w:rFonts w:ascii="Arial" w:eastAsia="Times New Roman" w:hAnsi="Arial" w:cs="Arial"/>
          <w:lang w:eastAsia="fr-CA"/>
        </w:rPr>
        <w:t>Conciliation is facilitated through Alternat</w:t>
      </w:r>
      <w:r w:rsidR="00370023" w:rsidRPr="009908B0">
        <w:rPr>
          <w:rFonts w:ascii="Arial" w:eastAsia="Times New Roman" w:hAnsi="Arial" w:cs="Arial"/>
          <w:lang w:eastAsia="fr-CA"/>
        </w:rPr>
        <w:t xml:space="preserve">ive </w:t>
      </w:r>
      <w:r w:rsidRPr="009908B0">
        <w:rPr>
          <w:rFonts w:ascii="Arial" w:eastAsia="Times New Roman" w:hAnsi="Arial" w:cs="Arial"/>
          <w:lang w:eastAsia="fr-CA"/>
        </w:rPr>
        <w:t>Dispute Resolution (ADR) by a qualified practitioner from </w:t>
      </w:r>
      <w:hyperlink r:id="rId23" w:history="1">
        <w:r w:rsidR="00BB08C1" w:rsidRPr="009908B0">
          <w:rPr>
            <w:rStyle w:val="Hyperlink"/>
            <w:rFonts w:ascii="Arial" w:eastAsia="Times New Roman" w:hAnsi="Arial" w:cs="Arial"/>
            <w:lang w:eastAsia="fr-CA"/>
          </w:rPr>
          <w:t>Conflict and Complaint Management Services</w:t>
        </w:r>
      </w:hyperlink>
      <w:r w:rsidRPr="009908B0">
        <w:rPr>
          <w:rFonts w:ascii="Arial" w:eastAsia="Times New Roman" w:hAnsi="Arial" w:cs="Arial"/>
          <w:color w:val="333333"/>
          <w:lang w:eastAsia="fr-CA"/>
        </w:rPr>
        <w:t xml:space="preserve">. </w:t>
      </w:r>
      <w:r w:rsidRPr="009908B0">
        <w:rPr>
          <w:rFonts w:ascii="Arial" w:eastAsia="Times New Roman" w:hAnsi="Arial" w:cs="Arial"/>
          <w:lang w:eastAsia="fr-CA"/>
        </w:rPr>
        <w:t>This voluntary, informal and confidential process involves a neutral practitioner helping parties find a satisfactory resolution.</w:t>
      </w:r>
    </w:p>
    <w:p w14:paraId="5255C917" w14:textId="77777777" w:rsidR="0043322D" w:rsidRPr="009908B0" w:rsidRDefault="0043322D" w:rsidP="0043322D">
      <w:pPr>
        <w:shd w:val="clear" w:color="auto" w:fill="FFFFFF"/>
        <w:spacing w:after="173" w:line="240" w:lineRule="auto"/>
        <w:rPr>
          <w:rFonts w:ascii="Arial" w:eastAsia="Times New Roman" w:hAnsi="Arial" w:cs="Arial"/>
          <w:lang w:eastAsia="fr-CA"/>
        </w:rPr>
      </w:pPr>
      <w:r w:rsidRPr="009908B0">
        <w:rPr>
          <w:rFonts w:ascii="Arial" w:eastAsia="Times New Roman" w:hAnsi="Arial" w:cs="Arial"/>
          <w:lang w:eastAsia="fr-CA"/>
        </w:rPr>
        <w:t>Conciliation/ADR for occurrences of harassment and violence can only proceed if involved parties agree to participate and on the facilitator. If conciliation/ADR cannot proceed or is unsuccessful, the principal party can return to negotiated resolution or request a WHVP investigation.</w:t>
      </w:r>
    </w:p>
    <w:p w14:paraId="40104774" w14:textId="77777777" w:rsidR="0043322D" w:rsidRPr="009908B0" w:rsidRDefault="0043322D" w:rsidP="0043322D">
      <w:pPr>
        <w:spacing w:after="0" w:line="240" w:lineRule="auto"/>
        <w:rPr>
          <w:rFonts w:ascii="Arial" w:hAnsi="Arial" w:cs="Arial"/>
          <w:lang w:val="en-US"/>
        </w:rPr>
      </w:pPr>
      <w:r w:rsidRPr="009908B0">
        <w:rPr>
          <w:rFonts w:ascii="Arial" w:eastAsia="Times New Roman" w:hAnsi="Arial" w:cs="Arial"/>
          <w:lang w:eastAsia="fr-CA"/>
        </w:rPr>
        <w:t>Conciliation/ADR can run parallel to resolution methods, such as negotiated resolution or a WHVP investigation. If successful, and no further preventive measures are needed, then the occurrence will be deemed resolved and the case will be closed.</w:t>
      </w:r>
      <w:bookmarkEnd w:id="17"/>
    </w:p>
    <w:p w14:paraId="4B920DA6" w14:textId="04DC6467" w:rsidR="0043322D" w:rsidRPr="009908B0" w:rsidRDefault="00E41662" w:rsidP="0043322D">
      <w:pPr>
        <w:pStyle w:val="Heading2"/>
        <w:numPr>
          <w:ilvl w:val="0"/>
          <w:numId w:val="54"/>
        </w:numPr>
        <w:tabs>
          <w:tab w:val="num" w:pos="360"/>
        </w:tabs>
        <w:spacing w:after="240"/>
        <w:ind w:left="0" w:firstLine="0"/>
        <w:jc w:val="both"/>
        <w:rPr>
          <w:rFonts w:ascii="Arial" w:hAnsi="Arial" w:cs="Arial"/>
          <w:color w:val="006666"/>
          <w:sz w:val="28"/>
          <w:szCs w:val="28"/>
        </w:rPr>
      </w:pPr>
      <w:r w:rsidRPr="009908B0">
        <w:rPr>
          <w:rFonts w:ascii="Arial" w:hAnsi="Arial" w:cs="Arial"/>
          <w:b w:val="0"/>
          <w:bCs w:val="0"/>
          <w:color w:val="006666"/>
          <w:sz w:val="28"/>
          <w:szCs w:val="28"/>
        </w:rPr>
        <w:t xml:space="preserve">Option 3: </w:t>
      </w:r>
      <w:r w:rsidR="0043322D" w:rsidRPr="009908B0">
        <w:rPr>
          <w:rFonts w:ascii="Arial" w:hAnsi="Arial" w:cs="Arial"/>
          <w:b w:val="0"/>
          <w:bCs w:val="0"/>
          <w:color w:val="006666"/>
          <w:sz w:val="28"/>
          <w:szCs w:val="28"/>
        </w:rPr>
        <w:t>WHVP Investigation</w:t>
      </w:r>
    </w:p>
    <w:p w14:paraId="3D227159" w14:textId="77777777" w:rsidR="0043322D" w:rsidRPr="009908B0" w:rsidRDefault="0043322D" w:rsidP="0043322D">
      <w:pPr>
        <w:pStyle w:val="Heading3"/>
        <w:numPr>
          <w:ilvl w:val="1"/>
          <w:numId w:val="59"/>
        </w:numPr>
        <w:ind w:left="567" w:hanging="141"/>
        <w:rPr>
          <w:rFonts w:ascii="Arial" w:hAnsi="Arial" w:cs="Arial"/>
          <w:b w:val="0"/>
          <w:bCs w:val="0"/>
          <w:color w:val="006666"/>
        </w:rPr>
      </w:pPr>
      <w:r w:rsidRPr="009908B0">
        <w:rPr>
          <w:rFonts w:ascii="Arial" w:hAnsi="Arial" w:cs="Arial"/>
          <w:b w:val="0"/>
          <w:bCs w:val="0"/>
          <w:color w:val="006666"/>
        </w:rPr>
        <w:t>Initiating an Investigation</w:t>
      </w:r>
    </w:p>
    <w:p w14:paraId="6D632737" w14:textId="77777777" w:rsidR="0043322D" w:rsidRPr="009908B0" w:rsidRDefault="0043322D" w:rsidP="0043322D">
      <w:pPr>
        <w:spacing w:after="0" w:line="240" w:lineRule="auto"/>
        <w:rPr>
          <w:rFonts w:ascii="Arial" w:hAnsi="Arial" w:cs="Arial"/>
        </w:rPr>
      </w:pPr>
    </w:p>
    <w:p w14:paraId="0FE4588D" w14:textId="77777777" w:rsidR="0043322D" w:rsidRPr="009908B0" w:rsidRDefault="0043322D" w:rsidP="0043322D">
      <w:pPr>
        <w:spacing w:after="0" w:line="240" w:lineRule="auto"/>
        <w:rPr>
          <w:rStyle w:val="Hyperlink"/>
          <w:rFonts w:ascii="Arial" w:hAnsi="Arial" w:cs="Arial"/>
        </w:rPr>
      </w:pPr>
      <w:r w:rsidRPr="009908B0">
        <w:rPr>
          <w:rFonts w:ascii="Arial" w:eastAsia="Times New Roman" w:hAnsi="Arial" w:cs="Arial"/>
          <w:color w:val="333333"/>
          <w:lang w:eastAsia="fr-CA"/>
        </w:rPr>
        <w:t xml:space="preserve">A principal party may request a WHVP investigation at any time but must also make every reasonable effort to resolve the matter through negotiated resolution. If an investigation is requested, the CoC/manager will contact the </w:t>
      </w:r>
      <w:hyperlink r:id="rId24" w:history="1">
        <w:r w:rsidRPr="009908B0">
          <w:rPr>
            <w:rStyle w:val="Hyperlink"/>
            <w:rFonts w:ascii="Arial" w:eastAsia="Times New Roman" w:hAnsi="Arial" w:cs="Arial"/>
            <w:lang w:eastAsia="fr-CA"/>
          </w:rPr>
          <w:t>WHVP Center of Expertise</w:t>
        </w:r>
      </w:hyperlink>
      <w:r w:rsidRPr="009908B0">
        <w:rPr>
          <w:rFonts w:ascii="Arial" w:eastAsia="Times New Roman" w:hAnsi="Arial" w:cs="Arial"/>
          <w:color w:val="333333"/>
          <w:lang w:eastAsia="fr-CA"/>
        </w:rPr>
        <w:t xml:space="preserve"> (CoE). These investigations are preventive, aiming to prevent further occurrences and minimize harassment and violence risks. Investigators will focus on the root cause and propose preventive recommendations. The outcome of the WHVP investigation cannot be used for any remedial or disciplinary measures. For cases involving alleged misconduct refer to “</w:t>
      </w:r>
      <w:r w:rsidRPr="009908B0">
        <w:rPr>
          <w:rFonts w:ascii="Arial" w:eastAsia="Times New Roman" w:hAnsi="Arial" w:cs="Arial"/>
          <w:color w:val="284162"/>
          <w:u w:val="single"/>
          <w:lang w:eastAsia="fr-CA"/>
        </w:rPr>
        <w:fldChar w:fldCharType="begin"/>
      </w:r>
      <w:r w:rsidRPr="009908B0">
        <w:rPr>
          <w:rFonts w:ascii="Arial" w:eastAsia="Times New Roman" w:hAnsi="Arial" w:cs="Arial"/>
          <w:color w:val="284162"/>
          <w:u w:val="single"/>
          <w:lang w:eastAsia="fr-CA"/>
        </w:rPr>
        <w:instrText>HYPERLINK  \l "_Disciplinary_and/or_Administrative"</w:instrText>
      </w:r>
      <w:r w:rsidRPr="009908B0">
        <w:rPr>
          <w:rFonts w:ascii="Arial" w:eastAsia="Times New Roman" w:hAnsi="Arial" w:cs="Arial"/>
          <w:color w:val="284162"/>
          <w:u w:val="single"/>
          <w:lang w:eastAsia="fr-CA"/>
        </w:rPr>
      </w:r>
      <w:r w:rsidRPr="009908B0">
        <w:rPr>
          <w:rFonts w:ascii="Arial" w:eastAsia="Times New Roman" w:hAnsi="Arial" w:cs="Arial"/>
          <w:color w:val="284162"/>
          <w:u w:val="single"/>
          <w:lang w:eastAsia="fr-CA"/>
        </w:rPr>
        <w:fldChar w:fldCharType="separate"/>
      </w:r>
      <w:hyperlink w:anchor="_Disciplinary_and/or_Administrative_1">
        <w:r w:rsidRPr="009908B0">
          <w:rPr>
            <w:rStyle w:val="Hyperlink"/>
            <w:rFonts w:ascii="Arial" w:eastAsia="Times New Roman" w:hAnsi="Arial" w:cs="Arial"/>
            <w:lang w:eastAsia="fr-CA"/>
          </w:rPr>
          <w:t>Disciplinary and/or Administrative Measures”.</w:t>
        </w:r>
      </w:hyperlink>
    </w:p>
    <w:p w14:paraId="4625DE88" w14:textId="77777777" w:rsidR="0043322D" w:rsidRPr="009908B0" w:rsidRDefault="0043322D" w:rsidP="0043322D">
      <w:pPr>
        <w:pStyle w:val="Heading3"/>
        <w:numPr>
          <w:ilvl w:val="1"/>
          <w:numId w:val="59"/>
        </w:numPr>
        <w:spacing w:after="240" w:line="240" w:lineRule="auto"/>
        <w:ind w:left="567" w:hanging="141"/>
        <w:rPr>
          <w:rFonts w:ascii="Arial" w:hAnsi="Arial" w:cs="Arial"/>
          <w:b w:val="0"/>
          <w:bCs w:val="0"/>
          <w:color w:val="006666"/>
        </w:rPr>
      </w:pPr>
      <w:r w:rsidRPr="009908B0">
        <w:rPr>
          <w:rFonts w:ascii="Arial" w:eastAsia="Times New Roman" w:hAnsi="Arial" w:cs="Arial"/>
          <w:b w:val="0"/>
          <w:bCs w:val="0"/>
          <w:color w:val="284162"/>
          <w:u w:val="single"/>
          <w:lang w:eastAsia="fr-CA"/>
        </w:rPr>
        <w:fldChar w:fldCharType="end"/>
      </w:r>
      <w:r w:rsidRPr="009908B0">
        <w:rPr>
          <w:rFonts w:ascii="Arial" w:hAnsi="Arial" w:cs="Arial"/>
          <w:b w:val="0"/>
          <w:bCs w:val="0"/>
          <w:color w:val="006666"/>
        </w:rPr>
        <w:t>Notice of Investigation</w:t>
      </w:r>
    </w:p>
    <w:p w14:paraId="35D6E1EC" w14:textId="77777777" w:rsidR="0043322D" w:rsidRPr="009908B0" w:rsidRDefault="0043322D" w:rsidP="0043322D">
      <w:pPr>
        <w:shd w:val="clear" w:color="auto" w:fill="FFFFFF"/>
        <w:spacing w:after="173" w:line="240" w:lineRule="auto"/>
        <w:rPr>
          <w:rFonts w:ascii="Arial" w:eastAsia="Times New Roman" w:hAnsi="Arial" w:cs="Arial"/>
          <w:lang w:eastAsia="fr-CA"/>
        </w:rPr>
      </w:pPr>
      <w:r w:rsidRPr="009908B0">
        <w:rPr>
          <w:rFonts w:ascii="Arial" w:eastAsia="Times New Roman" w:hAnsi="Arial" w:cs="Arial"/>
          <w:lang w:eastAsia="fr-CA"/>
        </w:rPr>
        <w:t>The WHVP CoE will provide the principal party and the responding party with a written notice that an investigation will be conducted.</w:t>
      </w:r>
    </w:p>
    <w:p w14:paraId="0FA5DE66" w14:textId="77777777" w:rsidR="0043322D" w:rsidRPr="009908B0" w:rsidRDefault="0043322D" w:rsidP="0043322D">
      <w:pPr>
        <w:pStyle w:val="Heading3"/>
        <w:numPr>
          <w:ilvl w:val="1"/>
          <w:numId w:val="59"/>
        </w:numPr>
        <w:spacing w:after="240"/>
        <w:ind w:left="709" w:hanging="283"/>
        <w:jc w:val="both"/>
        <w:rPr>
          <w:rFonts w:ascii="Arial" w:hAnsi="Arial" w:cs="Arial"/>
          <w:color w:val="006666"/>
        </w:rPr>
      </w:pPr>
      <w:r w:rsidRPr="009908B0">
        <w:rPr>
          <w:rFonts w:ascii="Arial" w:hAnsi="Arial" w:cs="Arial"/>
          <w:b w:val="0"/>
          <w:bCs w:val="0"/>
          <w:color w:val="006666"/>
        </w:rPr>
        <w:t>Selection of the Investigator</w:t>
      </w:r>
    </w:p>
    <w:p w14:paraId="6951A35A" w14:textId="77777777" w:rsidR="0043322D" w:rsidRPr="009908B0" w:rsidRDefault="0043322D" w:rsidP="0043322D">
      <w:pPr>
        <w:shd w:val="clear" w:color="auto" w:fill="FFFFFF"/>
        <w:spacing w:after="173" w:line="240" w:lineRule="auto"/>
        <w:rPr>
          <w:rFonts w:ascii="Arial" w:eastAsia="Times New Roman" w:hAnsi="Arial" w:cs="Arial"/>
          <w:lang w:eastAsia="fr-CA"/>
        </w:rPr>
      </w:pPr>
      <w:r w:rsidRPr="009908B0">
        <w:rPr>
          <w:rFonts w:ascii="Arial" w:eastAsia="Times New Roman" w:hAnsi="Arial" w:cs="Arial"/>
          <w:lang w:eastAsia="fr-CA"/>
        </w:rPr>
        <w:t>A list of qualified internal (within CPCC (DGCSS)) and external investigators (contracted only through WHVP CoE, (jointly determined with the NHSPC), is available through the WHVP CoE. The selection of an investigator should be agreed upon by the principal party, the responding party, and the CoC/manager.</w:t>
      </w:r>
    </w:p>
    <w:p w14:paraId="7BF4ABA7" w14:textId="77777777" w:rsidR="0043322D" w:rsidRPr="009908B0" w:rsidRDefault="0043322D" w:rsidP="0043322D">
      <w:pPr>
        <w:shd w:val="clear" w:color="auto" w:fill="FFFFFF"/>
        <w:spacing w:after="173" w:line="240" w:lineRule="auto"/>
        <w:rPr>
          <w:rFonts w:ascii="Arial" w:eastAsia="Times New Roman" w:hAnsi="Arial" w:cs="Arial"/>
          <w:lang w:eastAsia="fr-CA"/>
        </w:rPr>
      </w:pPr>
      <w:r w:rsidRPr="009908B0">
        <w:rPr>
          <w:rFonts w:ascii="Arial" w:eastAsia="Times New Roman" w:hAnsi="Arial" w:cs="Arial"/>
          <w:lang w:eastAsia="fr-CA"/>
        </w:rPr>
        <w:t>Both the principal party and the responding party will receive the investigator’s statement of qualifications and a confirmation of no conflict of interest. If the investigator identifies a conflict of interest with any party, they must inform the WHVP CoE before starting the investigation.</w:t>
      </w:r>
    </w:p>
    <w:p w14:paraId="746A1E73" w14:textId="77777777" w:rsidR="0043322D" w:rsidRPr="009908B0" w:rsidRDefault="0043322D" w:rsidP="0043322D">
      <w:pPr>
        <w:numPr>
          <w:ilvl w:val="0"/>
          <w:numId w:val="82"/>
        </w:numPr>
        <w:shd w:val="clear" w:color="auto" w:fill="FFFFFF"/>
        <w:spacing w:before="100" w:beforeAutospacing="1" w:after="100" w:afterAutospacing="1" w:line="240" w:lineRule="auto"/>
        <w:rPr>
          <w:rFonts w:ascii="Arial" w:eastAsia="Times New Roman" w:hAnsi="Arial" w:cs="Arial"/>
          <w:lang w:eastAsia="fr-CA"/>
        </w:rPr>
      </w:pPr>
      <w:r w:rsidRPr="009908B0">
        <w:rPr>
          <w:rFonts w:ascii="Arial" w:eastAsia="Times New Roman" w:hAnsi="Arial" w:cs="Arial"/>
          <w:lang w:eastAsia="fr-CA"/>
        </w:rPr>
        <w:lastRenderedPageBreak/>
        <w:t xml:space="preserve">If no agreement is reached within 10 days of receiving the Notice of Elected Investigator was received, the WHVP CoE will choose an investigator from the list. </w:t>
      </w:r>
    </w:p>
    <w:p w14:paraId="261F1A7D" w14:textId="77777777" w:rsidR="0043322D" w:rsidRPr="009908B0" w:rsidRDefault="0043322D" w:rsidP="0043322D">
      <w:pPr>
        <w:numPr>
          <w:ilvl w:val="0"/>
          <w:numId w:val="82"/>
        </w:numPr>
        <w:shd w:val="clear" w:color="auto" w:fill="FFFFFF"/>
        <w:spacing w:before="100" w:beforeAutospacing="1" w:after="100" w:afterAutospacing="1" w:line="240" w:lineRule="auto"/>
        <w:rPr>
          <w:rFonts w:ascii="Arial" w:eastAsia="Times New Roman" w:hAnsi="Arial" w:cs="Arial"/>
          <w:lang w:eastAsia="fr-CA"/>
        </w:rPr>
      </w:pPr>
      <w:r w:rsidRPr="009908B0">
        <w:rPr>
          <w:rFonts w:ascii="Arial" w:eastAsia="Times New Roman" w:hAnsi="Arial" w:cs="Arial"/>
          <w:lang w:eastAsia="fr-CA"/>
        </w:rPr>
        <w:t xml:space="preserve">If no internal investigator is available, due to conflict of interest or scheduling, the WHVP CoE will select a qualified investigator from the National Master Standing Offer (NMSO) or Canadian Centre for Occupational Health and Safety (CCOHS) list. </w:t>
      </w:r>
    </w:p>
    <w:p w14:paraId="1247F8DE" w14:textId="77777777" w:rsidR="0043322D" w:rsidRPr="009908B0" w:rsidRDefault="0043322D" w:rsidP="0043322D">
      <w:pPr>
        <w:pStyle w:val="Heading3"/>
        <w:numPr>
          <w:ilvl w:val="1"/>
          <w:numId w:val="59"/>
        </w:numPr>
        <w:spacing w:after="240" w:line="240" w:lineRule="auto"/>
        <w:ind w:left="567" w:hanging="141"/>
        <w:jc w:val="both"/>
        <w:rPr>
          <w:rFonts w:ascii="Arial" w:hAnsi="Arial" w:cs="Arial"/>
          <w:color w:val="006666"/>
        </w:rPr>
      </w:pPr>
      <w:r w:rsidRPr="009908B0">
        <w:rPr>
          <w:rFonts w:ascii="Arial" w:hAnsi="Arial" w:cs="Arial"/>
          <w:b w:val="0"/>
          <w:bCs w:val="0"/>
          <w:color w:val="006666"/>
        </w:rPr>
        <w:t>Information for Investigator</w:t>
      </w:r>
    </w:p>
    <w:p w14:paraId="6E230CC0" w14:textId="77777777" w:rsidR="0043322D" w:rsidRPr="009908B0" w:rsidRDefault="0043322D" w:rsidP="0043322D">
      <w:pPr>
        <w:shd w:val="clear" w:color="auto" w:fill="FFFFFF"/>
        <w:spacing w:after="173" w:line="240" w:lineRule="auto"/>
        <w:rPr>
          <w:rFonts w:ascii="Arial" w:eastAsia="Times New Roman" w:hAnsi="Arial" w:cs="Arial"/>
          <w:lang w:eastAsia="fr-CA"/>
        </w:rPr>
      </w:pPr>
      <w:r w:rsidRPr="009908B0">
        <w:rPr>
          <w:rFonts w:ascii="Arial" w:eastAsia="Times New Roman" w:hAnsi="Arial" w:cs="Arial"/>
          <w:lang w:eastAsia="fr-CA"/>
        </w:rPr>
        <w:t xml:space="preserve">The WHVP CoE will provide the investigator with all information, including the nature of the occurrence, scope of the investigation, names, and contact information of parties to be interviewed, and any work done to date to resolve the occurrence. </w:t>
      </w:r>
    </w:p>
    <w:p w14:paraId="51AD131E" w14:textId="77777777" w:rsidR="0043322D" w:rsidRPr="009908B0" w:rsidRDefault="0043322D" w:rsidP="0043322D">
      <w:pPr>
        <w:pStyle w:val="Heading3"/>
        <w:spacing w:after="240" w:line="240" w:lineRule="auto"/>
        <w:ind w:left="360"/>
        <w:jc w:val="both"/>
        <w:rPr>
          <w:rFonts w:ascii="Arial" w:hAnsi="Arial" w:cs="Arial"/>
          <w:color w:val="006666"/>
        </w:rPr>
      </w:pPr>
      <w:r w:rsidRPr="009908B0">
        <w:rPr>
          <w:rFonts w:ascii="Arial" w:hAnsi="Arial" w:cs="Arial"/>
          <w:b w:val="0"/>
          <w:bCs w:val="0"/>
          <w:color w:val="006666"/>
        </w:rPr>
        <w:t>e. Investigation Report</w:t>
      </w:r>
    </w:p>
    <w:p w14:paraId="77C338FE" w14:textId="77777777" w:rsidR="0043322D" w:rsidRPr="009908B0" w:rsidRDefault="0043322D" w:rsidP="0043322D">
      <w:pPr>
        <w:shd w:val="clear" w:color="auto" w:fill="FFFFFF"/>
        <w:spacing w:after="173" w:line="240" w:lineRule="auto"/>
        <w:rPr>
          <w:rFonts w:ascii="Arial" w:eastAsia="Times New Roman" w:hAnsi="Arial" w:cs="Arial"/>
          <w:lang w:eastAsia="fr-CA"/>
        </w:rPr>
      </w:pPr>
      <w:r w:rsidRPr="009908B0">
        <w:rPr>
          <w:rFonts w:ascii="Arial" w:eastAsia="Times New Roman" w:hAnsi="Arial" w:cs="Arial"/>
          <w:lang w:eastAsia="fr-CA"/>
        </w:rPr>
        <w:t>The investigation’s report must not reveal, directly or indirectly, the identity of those involved in the occurrence or the resolution process. Reports should contain no identifiable information. The report will provide:</w:t>
      </w:r>
    </w:p>
    <w:p w14:paraId="176E52F9" w14:textId="77777777" w:rsidR="0043322D" w:rsidRPr="009908B0" w:rsidRDefault="0043322D" w:rsidP="0043322D">
      <w:pPr>
        <w:numPr>
          <w:ilvl w:val="1"/>
          <w:numId w:val="83"/>
        </w:numPr>
        <w:shd w:val="clear" w:color="auto" w:fill="FFFFFF"/>
        <w:spacing w:before="100" w:beforeAutospacing="1" w:after="100" w:afterAutospacing="1" w:line="240" w:lineRule="auto"/>
        <w:rPr>
          <w:rFonts w:ascii="Arial" w:eastAsia="Times New Roman" w:hAnsi="Arial" w:cs="Arial"/>
          <w:lang w:eastAsia="fr-CA"/>
        </w:rPr>
      </w:pPr>
      <w:r w:rsidRPr="009908B0">
        <w:rPr>
          <w:rFonts w:ascii="Arial" w:eastAsia="Times New Roman" w:hAnsi="Arial" w:cs="Arial"/>
          <w:lang w:eastAsia="fr-CA"/>
        </w:rPr>
        <w:t>A general description of the occurrence,</w:t>
      </w:r>
    </w:p>
    <w:p w14:paraId="7E71E71B" w14:textId="77777777" w:rsidR="0043322D" w:rsidRPr="009908B0" w:rsidRDefault="0043322D" w:rsidP="0043322D">
      <w:pPr>
        <w:numPr>
          <w:ilvl w:val="1"/>
          <w:numId w:val="83"/>
        </w:numPr>
        <w:shd w:val="clear" w:color="auto" w:fill="FFFFFF"/>
        <w:spacing w:before="100" w:beforeAutospacing="1" w:after="100" w:afterAutospacing="1" w:line="240" w:lineRule="auto"/>
        <w:rPr>
          <w:rFonts w:ascii="Arial" w:eastAsia="Times New Roman" w:hAnsi="Arial" w:cs="Arial"/>
          <w:lang w:eastAsia="fr-CA"/>
        </w:rPr>
      </w:pPr>
      <w:r w:rsidRPr="009908B0">
        <w:rPr>
          <w:rFonts w:ascii="Arial" w:eastAsia="Times New Roman" w:hAnsi="Arial" w:cs="Arial"/>
          <w:lang w:eastAsia="fr-CA"/>
        </w:rPr>
        <w:t>Conclusions on root causes and workplace circumstances contributing to the occurrence,</w:t>
      </w:r>
    </w:p>
    <w:p w14:paraId="72BBF00A" w14:textId="77777777" w:rsidR="0043322D" w:rsidRPr="009908B0" w:rsidRDefault="0043322D" w:rsidP="0043322D">
      <w:pPr>
        <w:numPr>
          <w:ilvl w:val="1"/>
          <w:numId w:val="83"/>
        </w:numPr>
        <w:shd w:val="clear" w:color="auto" w:fill="FFFFFF"/>
        <w:spacing w:before="100" w:beforeAutospacing="1" w:after="100" w:afterAutospacing="1" w:line="240" w:lineRule="auto"/>
        <w:rPr>
          <w:rFonts w:ascii="Arial" w:eastAsia="Times New Roman" w:hAnsi="Arial" w:cs="Arial"/>
          <w:lang w:eastAsia="fr-CA"/>
        </w:rPr>
      </w:pPr>
      <w:r w:rsidRPr="009908B0">
        <w:rPr>
          <w:rFonts w:ascii="Arial" w:eastAsia="Times New Roman" w:hAnsi="Arial" w:cs="Arial"/>
          <w:lang w:eastAsia="fr-CA"/>
        </w:rPr>
        <w:t>Recommendations to prevent similar occurrences; and</w:t>
      </w:r>
    </w:p>
    <w:p w14:paraId="2EF4ABF1" w14:textId="77777777" w:rsidR="0043322D" w:rsidRPr="009908B0" w:rsidRDefault="0043322D" w:rsidP="0043322D">
      <w:pPr>
        <w:numPr>
          <w:ilvl w:val="1"/>
          <w:numId w:val="83"/>
        </w:numPr>
        <w:shd w:val="clear" w:color="auto" w:fill="FFFFFF"/>
        <w:spacing w:before="100" w:beforeAutospacing="1" w:after="100" w:afterAutospacing="1" w:line="240" w:lineRule="auto"/>
        <w:rPr>
          <w:rFonts w:ascii="Arial" w:eastAsia="Times New Roman" w:hAnsi="Arial" w:cs="Arial"/>
          <w:lang w:eastAsia="fr-CA"/>
        </w:rPr>
      </w:pPr>
      <w:r w:rsidRPr="009908B0">
        <w:rPr>
          <w:rFonts w:ascii="Arial" w:eastAsia="Times New Roman" w:hAnsi="Arial" w:cs="Arial"/>
          <w:lang w:eastAsia="fr-CA"/>
        </w:rPr>
        <w:t>A determination as to whether the occurrence meets/does not meet the definition of workplace harassment and violence.</w:t>
      </w:r>
    </w:p>
    <w:p w14:paraId="7B74FD36" w14:textId="77777777" w:rsidR="0043322D" w:rsidRPr="009908B0" w:rsidRDefault="0043322D" w:rsidP="0043322D">
      <w:pPr>
        <w:shd w:val="clear" w:color="auto" w:fill="FFFFFF"/>
        <w:spacing w:after="173" w:line="240" w:lineRule="auto"/>
        <w:rPr>
          <w:rFonts w:ascii="Arial" w:eastAsia="Times New Roman" w:hAnsi="Arial" w:cs="Arial"/>
          <w:lang w:eastAsia="fr-CA"/>
        </w:rPr>
      </w:pPr>
      <w:r w:rsidRPr="009908B0">
        <w:rPr>
          <w:rFonts w:ascii="Arial" w:eastAsia="Times New Roman" w:hAnsi="Arial" w:cs="Arial"/>
          <w:lang w:eastAsia="fr-CA"/>
        </w:rPr>
        <w:t>A copy of the report is provided to the CoC/manager, principal party, responding party, the applicable safety committee or representative.</w:t>
      </w:r>
    </w:p>
    <w:p w14:paraId="5222F774" w14:textId="77777777" w:rsidR="0043322D" w:rsidRPr="009908B0" w:rsidRDefault="0043322D" w:rsidP="0043322D">
      <w:pPr>
        <w:spacing w:line="240" w:lineRule="auto"/>
        <w:rPr>
          <w:rFonts w:ascii="Arial" w:hAnsi="Arial" w:cs="Arial"/>
          <w:lang w:eastAsia="fr-CA"/>
        </w:rPr>
      </w:pPr>
      <w:r w:rsidRPr="009908B0">
        <w:rPr>
          <w:rFonts w:ascii="Arial" w:eastAsia="Times New Roman" w:hAnsi="Arial" w:cs="Arial"/>
          <w:lang w:eastAsia="fr-CA"/>
        </w:rPr>
        <w:t>Note: If there is a concurrent Negotiated Resolution and WHVP investigation, the negotiated resolution process cannot be used once the investigation report is provided.</w:t>
      </w:r>
    </w:p>
    <w:p w14:paraId="227BFA47" w14:textId="77777777" w:rsidR="0043322D" w:rsidRPr="009908B0" w:rsidRDefault="0043322D" w:rsidP="0043322D">
      <w:pPr>
        <w:pStyle w:val="Heading3"/>
        <w:spacing w:after="240" w:line="240" w:lineRule="auto"/>
        <w:ind w:left="360"/>
        <w:rPr>
          <w:rFonts w:ascii="Arial" w:hAnsi="Arial" w:cs="Arial"/>
          <w:color w:val="006666"/>
        </w:rPr>
      </w:pPr>
      <w:r w:rsidRPr="009908B0">
        <w:rPr>
          <w:rFonts w:ascii="Arial" w:hAnsi="Arial" w:cs="Arial"/>
          <w:b w:val="0"/>
          <w:bCs w:val="0"/>
          <w:color w:val="006666"/>
        </w:rPr>
        <w:t>f. Implementation of Recommendations following WHVP investigation</w:t>
      </w:r>
    </w:p>
    <w:p w14:paraId="093D472B" w14:textId="77777777" w:rsidR="0043322D" w:rsidRPr="009908B0" w:rsidRDefault="0043322D" w:rsidP="0043322D">
      <w:pPr>
        <w:shd w:val="clear" w:color="auto" w:fill="FFFFFF"/>
        <w:spacing w:after="173" w:line="240" w:lineRule="auto"/>
        <w:rPr>
          <w:rFonts w:ascii="Arial" w:eastAsia="Times New Roman" w:hAnsi="Arial" w:cs="Arial"/>
          <w:lang w:eastAsia="fr-CA"/>
        </w:rPr>
      </w:pPr>
      <w:r w:rsidRPr="009908B0">
        <w:rPr>
          <w:rFonts w:ascii="Arial" w:eastAsia="Times New Roman" w:hAnsi="Arial" w:cs="Arial"/>
          <w:lang w:eastAsia="fr-CA"/>
        </w:rPr>
        <w:t>The applicable safety committee or representative must jointly determine with the CoC/manager which recommendations set out from the WHVP investigator’s report will be implemented. They provide input on all matters relating to the harassment and violence prevention program, including periodic WHVP assessments, prevention strategies, and recommendations in investigation reports.</w:t>
      </w:r>
    </w:p>
    <w:p w14:paraId="0EDFFA24" w14:textId="77777777" w:rsidR="0043322D" w:rsidRPr="009908B0" w:rsidRDefault="0043322D" w:rsidP="0043322D">
      <w:pPr>
        <w:shd w:val="clear" w:color="auto" w:fill="FFFFFF"/>
        <w:spacing w:after="173" w:line="240" w:lineRule="auto"/>
        <w:rPr>
          <w:rFonts w:ascii="Arial" w:eastAsia="Times New Roman" w:hAnsi="Arial" w:cs="Arial"/>
          <w:lang w:eastAsia="fr-CA"/>
        </w:rPr>
      </w:pPr>
      <w:r w:rsidRPr="009908B0">
        <w:rPr>
          <w:rFonts w:ascii="Arial" w:eastAsia="Times New Roman" w:hAnsi="Arial" w:cs="Arial"/>
          <w:lang w:eastAsia="fr-CA"/>
        </w:rPr>
        <w:t>If the CoC/manager and the applicable safety committee or representative cannot agree on which prevention recommendations to implement, the CoC/manager will decide. However, this decision, along with the reasons, must be documented and retained for 10 years. </w:t>
      </w:r>
    </w:p>
    <w:p w14:paraId="06849D9E" w14:textId="77777777" w:rsidR="0043322D" w:rsidRPr="009908B0" w:rsidRDefault="0043322D" w:rsidP="0043322D">
      <w:pPr>
        <w:shd w:val="clear" w:color="auto" w:fill="FFFFFF"/>
        <w:spacing w:after="0" w:line="240" w:lineRule="auto"/>
        <w:jc w:val="both"/>
        <w:rPr>
          <w:rFonts w:ascii="Arial" w:hAnsi="Arial" w:cs="Arial"/>
          <w:iCs/>
        </w:rPr>
      </w:pPr>
    </w:p>
    <w:p w14:paraId="289F5F63" w14:textId="77777777" w:rsidR="0043322D" w:rsidRPr="009908B0" w:rsidRDefault="0043322D" w:rsidP="0043322D">
      <w:pPr>
        <w:pStyle w:val="Heading2"/>
        <w:numPr>
          <w:ilvl w:val="0"/>
          <w:numId w:val="54"/>
        </w:numPr>
        <w:tabs>
          <w:tab w:val="num" w:pos="360"/>
        </w:tabs>
        <w:spacing w:after="240"/>
        <w:ind w:left="0" w:firstLine="0"/>
        <w:jc w:val="both"/>
        <w:rPr>
          <w:rFonts w:ascii="Arial" w:hAnsi="Arial" w:cs="Arial"/>
          <w:color w:val="006666"/>
          <w:sz w:val="28"/>
          <w:szCs w:val="28"/>
        </w:rPr>
      </w:pPr>
      <w:r w:rsidRPr="009908B0">
        <w:rPr>
          <w:rFonts w:ascii="Arial" w:hAnsi="Arial" w:cs="Arial"/>
          <w:b w:val="0"/>
          <w:bCs w:val="0"/>
          <w:color w:val="006666"/>
          <w:sz w:val="28"/>
          <w:szCs w:val="28"/>
        </w:rPr>
        <w:t>NoO Resolved</w:t>
      </w:r>
    </w:p>
    <w:p w14:paraId="051B1A28" w14:textId="77777777" w:rsidR="0043322D" w:rsidRPr="009908B0" w:rsidRDefault="0043322D" w:rsidP="0043322D">
      <w:pPr>
        <w:shd w:val="clear" w:color="auto" w:fill="FFFFFF"/>
        <w:spacing w:before="100" w:beforeAutospacing="1" w:after="100" w:afterAutospacing="1" w:line="240" w:lineRule="auto"/>
        <w:rPr>
          <w:rFonts w:ascii="Arial" w:eastAsia="Times New Roman" w:hAnsi="Arial" w:cs="Arial"/>
          <w:lang w:eastAsia="fr-CA"/>
        </w:rPr>
      </w:pPr>
      <w:r w:rsidRPr="009908B0">
        <w:rPr>
          <w:rFonts w:ascii="Arial" w:eastAsia="Times New Roman" w:hAnsi="Arial" w:cs="Arial"/>
          <w:lang w:eastAsia="fr-CA"/>
        </w:rPr>
        <w:t>The WHVP resolution process is completed when: </w:t>
      </w:r>
    </w:p>
    <w:p w14:paraId="7BC7250D" w14:textId="77777777" w:rsidR="0043322D" w:rsidRPr="009908B0" w:rsidRDefault="0043322D" w:rsidP="0043322D">
      <w:pPr>
        <w:numPr>
          <w:ilvl w:val="0"/>
          <w:numId w:val="84"/>
        </w:numPr>
        <w:shd w:val="clear" w:color="auto" w:fill="FFFFFF"/>
        <w:spacing w:after="0" w:line="240" w:lineRule="auto"/>
        <w:rPr>
          <w:rFonts w:ascii="Arial" w:eastAsia="Times New Roman" w:hAnsi="Arial" w:cs="Arial"/>
          <w:lang w:eastAsia="fr-CA"/>
        </w:rPr>
      </w:pPr>
      <w:r w:rsidRPr="009908B0">
        <w:rPr>
          <w:rFonts w:ascii="Arial" w:eastAsia="Times New Roman" w:hAnsi="Arial" w:cs="Arial"/>
          <w:lang w:eastAsia="fr-CA"/>
        </w:rPr>
        <w:t>A resolution is achieved through the negotiated resolution or conciliation/</w:t>
      </w:r>
      <w:proofErr w:type="gramStart"/>
      <w:r w:rsidRPr="009908B0">
        <w:rPr>
          <w:rFonts w:ascii="Arial" w:eastAsia="Times New Roman" w:hAnsi="Arial" w:cs="Arial"/>
          <w:lang w:eastAsia="fr-CA"/>
        </w:rPr>
        <w:t>ADR;</w:t>
      </w:r>
      <w:proofErr w:type="gramEnd"/>
      <w:r w:rsidRPr="009908B0">
        <w:rPr>
          <w:rFonts w:ascii="Arial" w:eastAsia="Times New Roman" w:hAnsi="Arial" w:cs="Arial"/>
          <w:lang w:eastAsia="fr-CA"/>
        </w:rPr>
        <w:t> </w:t>
      </w:r>
    </w:p>
    <w:p w14:paraId="21E57097" w14:textId="77777777" w:rsidR="0043322D" w:rsidRPr="009908B0" w:rsidRDefault="0043322D" w:rsidP="0043322D">
      <w:pPr>
        <w:numPr>
          <w:ilvl w:val="0"/>
          <w:numId w:val="85"/>
        </w:numPr>
        <w:shd w:val="clear" w:color="auto" w:fill="FFFFFF"/>
        <w:spacing w:after="0" w:line="240" w:lineRule="auto"/>
        <w:rPr>
          <w:rFonts w:ascii="Arial" w:eastAsia="Times New Roman" w:hAnsi="Arial" w:cs="Arial"/>
          <w:lang w:eastAsia="fr-CA"/>
        </w:rPr>
      </w:pPr>
      <w:r w:rsidRPr="009908B0">
        <w:rPr>
          <w:rFonts w:ascii="Arial" w:eastAsia="Times New Roman" w:hAnsi="Arial" w:cs="Arial"/>
          <w:lang w:eastAsia="fr-CA"/>
        </w:rPr>
        <w:lastRenderedPageBreak/>
        <w:t xml:space="preserve">Once recommendations are implemented by the CoC/manager, provided the WHVP investigation report </w:t>
      </w:r>
      <w:r w:rsidRPr="004027F2">
        <w:rPr>
          <w:rFonts w:ascii="Arial" w:eastAsia="Times New Roman" w:hAnsi="Arial" w:cs="Arial"/>
          <w:b/>
          <w:bCs/>
          <w:lang w:eastAsia="fr-CA"/>
        </w:rPr>
        <w:t>meets</w:t>
      </w:r>
      <w:r w:rsidRPr="009908B0">
        <w:rPr>
          <w:rFonts w:ascii="Arial" w:eastAsia="Times New Roman" w:hAnsi="Arial" w:cs="Arial"/>
          <w:lang w:eastAsia="fr-CA"/>
        </w:rPr>
        <w:t xml:space="preserve"> the definition of harassment and </w:t>
      </w:r>
      <w:proofErr w:type="gramStart"/>
      <w:r w:rsidRPr="009908B0">
        <w:rPr>
          <w:rFonts w:ascii="Arial" w:eastAsia="Times New Roman" w:hAnsi="Arial" w:cs="Arial"/>
          <w:lang w:eastAsia="fr-CA"/>
        </w:rPr>
        <w:t>violence;</w:t>
      </w:r>
      <w:proofErr w:type="gramEnd"/>
      <w:r w:rsidRPr="009908B0">
        <w:rPr>
          <w:rFonts w:ascii="Arial" w:eastAsia="Times New Roman" w:hAnsi="Arial" w:cs="Arial"/>
          <w:lang w:eastAsia="fr-CA"/>
        </w:rPr>
        <w:t> </w:t>
      </w:r>
    </w:p>
    <w:p w14:paraId="7A1D16E9" w14:textId="77777777" w:rsidR="0043322D" w:rsidRPr="009908B0" w:rsidRDefault="0043322D" w:rsidP="0043322D">
      <w:pPr>
        <w:numPr>
          <w:ilvl w:val="0"/>
          <w:numId w:val="86"/>
        </w:numPr>
        <w:shd w:val="clear" w:color="auto" w:fill="FFFFFF"/>
        <w:spacing w:after="0" w:line="240" w:lineRule="auto"/>
        <w:rPr>
          <w:rFonts w:ascii="Arial" w:eastAsia="Times New Roman" w:hAnsi="Arial" w:cs="Arial"/>
          <w:lang w:eastAsia="fr-CA"/>
        </w:rPr>
      </w:pPr>
      <w:r w:rsidRPr="009908B0">
        <w:rPr>
          <w:rFonts w:ascii="Arial" w:eastAsia="Times New Roman" w:hAnsi="Arial" w:cs="Arial"/>
          <w:lang w:eastAsia="fr-CA"/>
        </w:rPr>
        <w:t xml:space="preserve">Once the WHVP investigation report is received and the investigation report </w:t>
      </w:r>
      <w:r w:rsidRPr="004027F2">
        <w:rPr>
          <w:rFonts w:ascii="Arial" w:eastAsia="Times New Roman" w:hAnsi="Arial" w:cs="Arial"/>
          <w:b/>
          <w:bCs/>
          <w:lang w:eastAsia="fr-CA"/>
        </w:rPr>
        <w:t>does not</w:t>
      </w:r>
      <w:r w:rsidRPr="009908B0">
        <w:rPr>
          <w:rFonts w:ascii="Arial" w:eastAsia="Times New Roman" w:hAnsi="Arial" w:cs="Arial"/>
          <w:lang w:eastAsia="fr-CA"/>
        </w:rPr>
        <w:t xml:space="preserve"> meet the definition of harassment and violence </w:t>
      </w:r>
      <w:proofErr w:type="gramStart"/>
      <w:r w:rsidRPr="009908B0">
        <w:rPr>
          <w:rFonts w:ascii="Arial" w:eastAsia="Times New Roman" w:hAnsi="Arial" w:cs="Arial"/>
          <w:lang w:eastAsia="fr-CA"/>
        </w:rPr>
        <w:t>or;</w:t>
      </w:r>
      <w:proofErr w:type="gramEnd"/>
      <w:r w:rsidRPr="009908B0">
        <w:rPr>
          <w:rFonts w:ascii="Arial" w:eastAsia="Times New Roman" w:hAnsi="Arial" w:cs="Arial"/>
          <w:lang w:eastAsia="fr-CA"/>
        </w:rPr>
        <w:t> </w:t>
      </w:r>
    </w:p>
    <w:p w14:paraId="4904E27A" w14:textId="77777777" w:rsidR="0043322D" w:rsidRPr="009908B0" w:rsidRDefault="0043322D" w:rsidP="0043322D">
      <w:pPr>
        <w:numPr>
          <w:ilvl w:val="0"/>
          <w:numId w:val="87"/>
        </w:numPr>
        <w:shd w:val="clear" w:color="auto" w:fill="FFFFFF"/>
        <w:spacing w:after="0" w:line="240" w:lineRule="auto"/>
        <w:rPr>
          <w:rFonts w:ascii="Arial" w:eastAsia="Times New Roman" w:hAnsi="Arial" w:cs="Arial"/>
          <w:lang w:eastAsia="fr-CA"/>
        </w:rPr>
      </w:pPr>
      <w:r w:rsidRPr="009908B0">
        <w:rPr>
          <w:rFonts w:ascii="Arial" w:eastAsia="Times New Roman" w:hAnsi="Arial" w:cs="Arial"/>
          <w:lang w:eastAsia="fr-CA"/>
        </w:rPr>
        <w:t>If the principal party chooses to end the WHVP process and a WHVP assessment is conducted. </w:t>
      </w:r>
    </w:p>
    <w:p w14:paraId="5B7149A5" w14:textId="77777777" w:rsidR="0043322D" w:rsidRPr="009908B0" w:rsidRDefault="0043322D" w:rsidP="0043322D">
      <w:pPr>
        <w:shd w:val="clear" w:color="auto" w:fill="FFFFFF"/>
        <w:spacing w:before="100" w:beforeAutospacing="1" w:after="0" w:line="240" w:lineRule="auto"/>
        <w:rPr>
          <w:rFonts w:ascii="Arial" w:eastAsia="Times New Roman" w:hAnsi="Arial" w:cs="Arial"/>
          <w:lang w:val="en-US" w:eastAsia="fr-CA"/>
        </w:rPr>
      </w:pPr>
      <w:r w:rsidRPr="009908B0">
        <w:rPr>
          <w:rFonts w:ascii="Arial" w:eastAsia="Times New Roman" w:hAnsi="Arial" w:cs="Arial"/>
          <w:lang w:eastAsia="fr-CA"/>
        </w:rPr>
        <w:t>The WHVP resolution process must be completed within 1 year of the NoO. Once the NoO is resolved, the principal party and responding party (if involved) are to be informed, using the </w:t>
      </w:r>
      <w:r w:rsidRPr="009908B0">
        <w:rPr>
          <w:rFonts w:ascii="Arial" w:eastAsiaTheme="minorHAnsi" w:hAnsi="Arial" w:cs="Arial"/>
          <w:color w:val="333333"/>
          <w:kern w:val="2"/>
          <w:lang w:val="en-US"/>
          <w14:ligatures w14:val="standardContextual"/>
        </w:rPr>
        <w:t>File Closure Letter</w:t>
      </w:r>
      <w:r w:rsidRPr="009908B0">
        <w:rPr>
          <w:rFonts w:ascii="Arial" w:eastAsia="Times New Roman" w:hAnsi="Arial" w:cs="Arial"/>
          <w:color w:val="333333"/>
          <w:lang w:eastAsia="fr-CA"/>
        </w:rPr>
        <w:t xml:space="preserve">. </w:t>
      </w:r>
      <w:r w:rsidRPr="009908B0">
        <w:rPr>
          <w:rFonts w:ascii="Arial" w:eastAsia="Times New Roman" w:hAnsi="Arial" w:cs="Arial"/>
          <w:lang w:eastAsia="fr-CA"/>
        </w:rPr>
        <w:t xml:space="preserve">The CoC/manager must inform the </w:t>
      </w:r>
      <w:hyperlink r:id="rId25" w:history="1">
        <w:r w:rsidRPr="009908B0">
          <w:rPr>
            <w:rStyle w:val="Hyperlink"/>
            <w:rFonts w:ascii="Arial" w:eastAsia="Times New Roman" w:hAnsi="Arial" w:cs="Arial"/>
            <w:lang w:eastAsia="fr-CA"/>
          </w:rPr>
          <w:t>WHVP CoE</w:t>
        </w:r>
      </w:hyperlink>
      <w:r w:rsidRPr="009908B0">
        <w:rPr>
          <w:rFonts w:ascii="Arial" w:eastAsia="Times New Roman" w:hAnsi="Arial" w:cs="Arial"/>
          <w:color w:val="333333"/>
          <w:lang w:eastAsia="fr-CA"/>
        </w:rPr>
        <w:t xml:space="preserve"> of a resolution for tracking </w:t>
      </w:r>
      <w:r w:rsidRPr="009908B0">
        <w:rPr>
          <w:rFonts w:ascii="Arial" w:eastAsia="Times New Roman" w:hAnsi="Arial" w:cs="Arial"/>
          <w:lang w:eastAsia="fr-CA"/>
        </w:rPr>
        <w:t>purposes. All actions related to a NoO, or its resolution must be documented and retained for 10 years in a safe and secure location (Protected B).  </w:t>
      </w:r>
    </w:p>
    <w:p w14:paraId="24232B4A" w14:textId="77777777" w:rsidR="0043322D" w:rsidRPr="009908B0" w:rsidRDefault="0043322D" w:rsidP="0043322D">
      <w:pPr>
        <w:pStyle w:val="Heading1"/>
        <w:jc w:val="both"/>
        <w:rPr>
          <w:rFonts w:ascii="Arial" w:hAnsi="Arial" w:cs="Arial"/>
        </w:rPr>
      </w:pPr>
      <w:bookmarkStart w:id="18" w:name="_Disciplinary_and/or_Administrative_1"/>
      <w:r w:rsidRPr="009908B0">
        <w:rPr>
          <w:rFonts w:ascii="Arial" w:hAnsi="Arial" w:cs="Arial"/>
          <w:color w:val="006666"/>
        </w:rPr>
        <w:t>Disciplinary and/or Administrative Measures</w:t>
      </w:r>
      <w:bookmarkEnd w:id="18"/>
    </w:p>
    <w:p w14:paraId="74408262" w14:textId="77777777" w:rsidR="0043322D" w:rsidRPr="009908B0" w:rsidRDefault="0043322D" w:rsidP="0043322D">
      <w:pPr>
        <w:spacing w:after="0"/>
        <w:rPr>
          <w:rFonts w:ascii="Arial" w:hAnsi="Arial" w:cs="Arial"/>
        </w:rPr>
      </w:pPr>
    </w:p>
    <w:p w14:paraId="0D78B71E" w14:textId="77777777" w:rsidR="007F4779" w:rsidRDefault="007F4779" w:rsidP="007F4779">
      <w:pPr>
        <w:spacing w:after="0"/>
        <w:rPr>
          <w:rFonts w:ascii="Arial" w:eastAsia="Times New Roman" w:hAnsi="Arial" w:cs="Arial"/>
          <w:color w:val="333333"/>
          <w:lang w:eastAsia="fr-CA"/>
        </w:rPr>
      </w:pPr>
      <w:r w:rsidRPr="004027F2">
        <w:rPr>
          <w:rFonts w:ascii="Arial" w:eastAsia="Times New Roman" w:hAnsi="Arial" w:cs="Arial"/>
          <w:color w:val="333333"/>
          <w:lang w:val="en-US" w:eastAsia="fr-CA"/>
        </w:rPr>
        <w:t>Defence Team members must be aware that any reprisal against a Principal Party who has exercised their rights under this Policy Manual, DAOD 5014-0 or the Regulations is unacceptable and incompatible with the </w:t>
      </w:r>
      <w:hyperlink r:id="rId26" w:history="1">
        <w:r w:rsidRPr="004027F2">
          <w:rPr>
            <w:rStyle w:val="Hyperlink"/>
            <w:rFonts w:ascii="Arial" w:eastAsia="Times New Roman" w:hAnsi="Arial" w:cs="Arial"/>
            <w:lang w:val="en-US" w:eastAsia="fr-CA"/>
          </w:rPr>
          <w:t>DND and CF Code of Values and Ethics neither</w:t>
        </w:r>
      </w:hyperlink>
      <w:r w:rsidRPr="004027F2">
        <w:rPr>
          <w:rFonts w:ascii="Arial" w:eastAsia="Times New Roman" w:hAnsi="Arial" w:cs="Arial"/>
          <w:color w:val="333333"/>
          <w:lang w:val="en-US" w:eastAsia="fr-CA"/>
        </w:rPr>
        <w:t> the </w:t>
      </w:r>
      <w:hyperlink r:id="rId27" w:history="1">
        <w:r w:rsidRPr="004027F2">
          <w:rPr>
            <w:rStyle w:val="Hyperlink"/>
            <w:rFonts w:ascii="Arial" w:eastAsia="Times New Roman" w:hAnsi="Arial" w:cs="Arial"/>
            <w:lang w:val="en-US" w:eastAsia="fr-CA"/>
          </w:rPr>
          <w:t>CAF Ethos.</w:t>
        </w:r>
      </w:hyperlink>
    </w:p>
    <w:p w14:paraId="782BEA7C" w14:textId="77777777" w:rsidR="007F4779" w:rsidRPr="004027F2" w:rsidRDefault="007F4779" w:rsidP="004027F2">
      <w:pPr>
        <w:spacing w:after="0"/>
        <w:rPr>
          <w:rFonts w:ascii="Arial" w:eastAsia="Times New Roman" w:hAnsi="Arial" w:cs="Arial"/>
          <w:color w:val="333333"/>
          <w:lang w:val="en-US" w:eastAsia="fr-CA"/>
        </w:rPr>
      </w:pPr>
    </w:p>
    <w:p w14:paraId="6B15BBFC" w14:textId="77777777" w:rsidR="007F4779" w:rsidRDefault="007F4779" w:rsidP="007F4779">
      <w:pPr>
        <w:spacing w:after="0"/>
        <w:rPr>
          <w:rFonts w:ascii="Arial" w:eastAsia="Times New Roman" w:hAnsi="Arial" w:cs="Arial"/>
          <w:color w:val="333333"/>
          <w:lang w:val="en-US" w:eastAsia="fr-CA"/>
        </w:rPr>
      </w:pPr>
      <w:r w:rsidRPr="004027F2">
        <w:rPr>
          <w:rFonts w:ascii="Arial" w:eastAsia="Times New Roman" w:hAnsi="Arial" w:cs="Arial"/>
          <w:color w:val="333333"/>
          <w:lang w:val="en-US" w:eastAsia="fr-CA"/>
        </w:rPr>
        <w:t>The CLC Part II (Section 147) and </w:t>
      </w:r>
      <w:hyperlink r:id="rId28" w:anchor=":~:text=19.15%2520PROHIBITION%2520OF%2520REPRISALS%2520NEW" w:history="1">
        <w:r w:rsidRPr="004027F2">
          <w:rPr>
            <w:rStyle w:val="Hyperlink"/>
            <w:rFonts w:ascii="Arial" w:eastAsia="Times New Roman" w:hAnsi="Arial" w:cs="Arial"/>
            <w:lang w:val="en-US" w:eastAsia="fr-CA"/>
          </w:rPr>
          <w:t>QR&amp;O 19.15</w:t>
        </w:r>
      </w:hyperlink>
      <w:r w:rsidRPr="004027F2">
        <w:rPr>
          <w:rFonts w:ascii="Arial" w:eastAsia="Times New Roman" w:hAnsi="Arial" w:cs="Arial"/>
          <w:color w:val="333333"/>
          <w:lang w:val="en-US" w:eastAsia="fr-CA"/>
        </w:rPr>
        <w:t>, Prohibition of Reprisals, prohibits threatening to take or take, any reprisal, punitive or disciplinary action against DND employees and CAF members who have acted in accordance with this WHVP Policy manual;</w:t>
      </w:r>
    </w:p>
    <w:p w14:paraId="4DCE23A3" w14:textId="77777777" w:rsidR="007F4779" w:rsidRPr="004027F2" w:rsidRDefault="007F4779" w:rsidP="004027F2">
      <w:pPr>
        <w:spacing w:after="0"/>
        <w:rPr>
          <w:rFonts w:ascii="Arial" w:eastAsia="Times New Roman" w:hAnsi="Arial" w:cs="Arial"/>
          <w:color w:val="333333"/>
          <w:lang w:val="en-US" w:eastAsia="fr-CA"/>
        </w:rPr>
      </w:pPr>
    </w:p>
    <w:p w14:paraId="3BD99454" w14:textId="77777777" w:rsidR="007F4779" w:rsidRPr="004027F2" w:rsidRDefault="007F4779" w:rsidP="004027F2">
      <w:pPr>
        <w:pStyle w:val="ListParagraph"/>
        <w:numPr>
          <w:ilvl w:val="0"/>
          <w:numId w:val="97"/>
        </w:numPr>
        <w:spacing w:after="0"/>
        <w:rPr>
          <w:rFonts w:ascii="Arial" w:eastAsia="Times New Roman" w:hAnsi="Arial" w:cs="Arial"/>
          <w:color w:val="333333"/>
          <w:lang w:val="en-US" w:eastAsia="fr-CA"/>
        </w:rPr>
      </w:pPr>
      <w:r w:rsidRPr="004027F2">
        <w:rPr>
          <w:rFonts w:ascii="Arial" w:eastAsia="Times New Roman" w:hAnsi="Arial" w:cs="Arial"/>
          <w:color w:val="333333"/>
          <w:lang w:val="en-US" w:eastAsia="fr-CA"/>
        </w:rPr>
        <w:t>DND employees who believe that prohibited action has taken place may notify the Designated Recipient or Chain of Command/manager. If that is not successful they may file a complaint, under section 133 of the CLC Part II, the with the </w:t>
      </w:r>
      <w:hyperlink r:id="rId29" w:history="1">
        <w:r w:rsidRPr="004027F2">
          <w:rPr>
            <w:rStyle w:val="Hyperlink"/>
            <w:rFonts w:ascii="Arial" w:eastAsia="Times New Roman" w:hAnsi="Arial" w:cs="Arial"/>
            <w:lang w:val="en-US" w:eastAsia="fr-CA"/>
          </w:rPr>
          <w:t>Federal Public Sector Labour Relations and Employment Board</w:t>
        </w:r>
      </w:hyperlink>
      <w:r w:rsidRPr="004027F2">
        <w:rPr>
          <w:rFonts w:ascii="Arial" w:eastAsia="Times New Roman" w:hAnsi="Arial" w:cs="Arial"/>
          <w:color w:val="333333"/>
          <w:lang w:val="en-US" w:eastAsia="fr-CA"/>
        </w:rPr>
        <w:t>.</w:t>
      </w:r>
    </w:p>
    <w:p w14:paraId="251C3601" w14:textId="77777777" w:rsidR="007F4779" w:rsidRPr="004027F2" w:rsidRDefault="007F4779" w:rsidP="004027F2">
      <w:pPr>
        <w:pStyle w:val="ListParagraph"/>
        <w:numPr>
          <w:ilvl w:val="0"/>
          <w:numId w:val="97"/>
        </w:numPr>
        <w:spacing w:after="0"/>
        <w:rPr>
          <w:rFonts w:ascii="Arial" w:eastAsia="Times New Roman" w:hAnsi="Arial" w:cs="Arial"/>
          <w:color w:val="333333"/>
          <w:lang w:val="en-US" w:eastAsia="fr-CA"/>
        </w:rPr>
      </w:pPr>
      <w:r w:rsidRPr="004027F2">
        <w:rPr>
          <w:rFonts w:ascii="Arial" w:eastAsia="Times New Roman" w:hAnsi="Arial" w:cs="Arial"/>
          <w:color w:val="333333"/>
          <w:lang w:val="en-US" w:eastAsia="fr-CA"/>
        </w:rPr>
        <w:t>CAF members who believe that prohibited action has taken place may notify the Designated Recipient or Chain of Command/manager. If that is not successful, they may file a grievance, in accordance with </w:t>
      </w:r>
      <w:hyperlink r:id="rId30" w:history="1">
        <w:r w:rsidRPr="004027F2">
          <w:rPr>
            <w:rStyle w:val="Hyperlink"/>
            <w:rFonts w:ascii="Arial" w:eastAsia="Times New Roman" w:hAnsi="Arial" w:cs="Arial"/>
            <w:lang w:val="en-US" w:eastAsia="fr-CA"/>
          </w:rPr>
          <w:t>QR&amp;O 7.08 Submission of a Grievance</w:t>
        </w:r>
      </w:hyperlink>
      <w:r w:rsidRPr="004027F2">
        <w:rPr>
          <w:rFonts w:ascii="Arial" w:eastAsia="Times New Roman" w:hAnsi="Arial" w:cs="Arial"/>
          <w:color w:val="333333"/>
          <w:lang w:val="en-US" w:eastAsia="fr-CA"/>
        </w:rPr>
        <w:t>.</w:t>
      </w:r>
    </w:p>
    <w:p w14:paraId="61526026" w14:textId="77777777" w:rsidR="007F4779" w:rsidRPr="004027F2" w:rsidRDefault="007F4779" w:rsidP="004027F2">
      <w:pPr>
        <w:spacing w:after="0"/>
        <w:ind w:left="1440"/>
        <w:rPr>
          <w:rFonts w:ascii="Arial" w:eastAsia="Times New Roman" w:hAnsi="Arial" w:cs="Arial"/>
          <w:color w:val="333333"/>
          <w:lang w:val="en-US" w:eastAsia="fr-CA"/>
        </w:rPr>
      </w:pPr>
    </w:p>
    <w:p w14:paraId="385619AB" w14:textId="77777777" w:rsidR="0043322D" w:rsidRPr="009908B0" w:rsidRDefault="0043322D" w:rsidP="0043322D">
      <w:pPr>
        <w:shd w:val="clear" w:color="auto" w:fill="FFFFFF"/>
        <w:spacing w:after="173" w:line="240" w:lineRule="auto"/>
        <w:rPr>
          <w:rFonts w:ascii="Arial" w:eastAsia="Times New Roman" w:hAnsi="Arial" w:cs="Arial"/>
          <w:color w:val="333333"/>
          <w:lang w:eastAsia="fr-CA"/>
        </w:rPr>
      </w:pPr>
      <w:r w:rsidRPr="009908B0">
        <w:rPr>
          <w:rFonts w:ascii="Arial" w:eastAsia="Times New Roman" w:hAnsi="Arial" w:cs="Arial"/>
          <w:color w:val="333333"/>
          <w:lang w:eastAsia="fr-CA"/>
        </w:rPr>
        <w:t>The outcome of the WHVP investigation cannot be used for any remedial or disciplinary measures.</w:t>
      </w:r>
    </w:p>
    <w:p w14:paraId="4514107B" w14:textId="77777777" w:rsidR="007F4779" w:rsidRPr="004027F2" w:rsidRDefault="007F4779" w:rsidP="004027F2">
      <w:pPr>
        <w:shd w:val="clear" w:color="auto" w:fill="FFFFFF"/>
        <w:spacing w:after="173" w:line="240" w:lineRule="auto"/>
        <w:rPr>
          <w:rFonts w:ascii="Arial" w:eastAsia="Times New Roman" w:hAnsi="Arial" w:cs="Arial"/>
          <w:color w:val="333333"/>
          <w:lang w:val="en-US" w:eastAsia="fr-CA"/>
        </w:rPr>
      </w:pPr>
      <w:r w:rsidRPr="004027F2">
        <w:rPr>
          <w:rFonts w:ascii="Arial" w:eastAsia="Times New Roman" w:hAnsi="Arial" w:cs="Arial"/>
          <w:color w:val="333333"/>
          <w:lang w:val="en-US" w:eastAsia="fr-CA"/>
        </w:rPr>
        <w:t xml:space="preserve">If the NoO describes Conduct Deficiencies (CAF) or Misconduct (DND) that contravene the DND and CAF Code of </w:t>
      </w:r>
      <w:proofErr w:type="gramStart"/>
      <w:r w:rsidRPr="004027F2">
        <w:rPr>
          <w:rFonts w:ascii="Arial" w:eastAsia="Times New Roman" w:hAnsi="Arial" w:cs="Arial"/>
          <w:color w:val="333333"/>
          <w:lang w:val="en-US" w:eastAsia="fr-CA"/>
        </w:rPr>
        <w:t>Values and Ethics</w:t>
      </w:r>
      <w:proofErr w:type="gramEnd"/>
      <w:r w:rsidRPr="004027F2">
        <w:rPr>
          <w:rFonts w:ascii="Arial" w:eastAsia="Times New Roman" w:hAnsi="Arial" w:cs="Arial"/>
          <w:color w:val="333333"/>
          <w:lang w:val="en-US" w:eastAsia="fr-CA"/>
        </w:rPr>
        <w:t xml:space="preserve"> and/or CAF Ethos, the CoC/manager must solicit and strongly consider the views of the principal party, then take appropriate disciplinary or administrative action as follows:</w:t>
      </w:r>
    </w:p>
    <w:p w14:paraId="2DC9245D" w14:textId="77777777" w:rsidR="007F4779" w:rsidRPr="004027F2" w:rsidRDefault="007F4779" w:rsidP="004027F2">
      <w:pPr>
        <w:pStyle w:val="ListParagraph"/>
        <w:numPr>
          <w:ilvl w:val="0"/>
          <w:numId w:val="99"/>
        </w:numPr>
        <w:shd w:val="clear" w:color="auto" w:fill="FFFFFF"/>
        <w:spacing w:after="173" w:line="240" w:lineRule="auto"/>
        <w:ind w:left="993"/>
        <w:rPr>
          <w:rFonts w:ascii="Arial" w:eastAsia="Times New Roman" w:hAnsi="Arial" w:cs="Arial"/>
          <w:color w:val="333333"/>
          <w:lang w:val="en-US" w:eastAsia="fr-CA"/>
        </w:rPr>
      </w:pPr>
      <w:r w:rsidRPr="004027F2">
        <w:rPr>
          <w:rFonts w:ascii="Arial" w:eastAsia="Times New Roman" w:hAnsi="Arial" w:cs="Arial"/>
          <w:color w:val="333333"/>
          <w:lang w:val="en-US" w:eastAsia="fr-CA"/>
        </w:rPr>
        <w:t>DND Public Service Employee Responding Party. In cases where the responding party is a DND public service employee, contact the Labour Relations Officer (ADM HR Civ) and refer to </w:t>
      </w:r>
      <w:hyperlink r:id="rId31" w:history="1">
        <w:r w:rsidRPr="004027F2">
          <w:rPr>
            <w:rStyle w:val="Hyperlink"/>
            <w:rFonts w:ascii="Arial" w:eastAsia="Times New Roman" w:hAnsi="Arial" w:cs="Arial"/>
            <w:lang w:val="en-US" w:eastAsia="fr-CA"/>
          </w:rPr>
          <w:t>DAOD 5016-0</w:t>
        </w:r>
      </w:hyperlink>
      <w:r w:rsidRPr="004027F2">
        <w:rPr>
          <w:rFonts w:ascii="Arial" w:eastAsia="Times New Roman" w:hAnsi="Arial" w:cs="Arial"/>
          <w:color w:val="333333"/>
          <w:lang w:val="en-US" w:eastAsia="fr-CA"/>
        </w:rPr>
        <w:t>, Standards of Civilian Conduct and Discipline.</w:t>
      </w:r>
    </w:p>
    <w:p w14:paraId="1884C9EC" w14:textId="77777777" w:rsidR="007F4779" w:rsidRPr="004027F2" w:rsidRDefault="007F4779" w:rsidP="004027F2">
      <w:pPr>
        <w:pStyle w:val="ListParagraph"/>
        <w:numPr>
          <w:ilvl w:val="0"/>
          <w:numId w:val="99"/>
        </w:numPr>
        <w:shd w:val="clear" w:color="auto" w:fill="FFFFFF"/>
        <w:spacing w:after="173" w:line="240" w:lineRule="auto"/>
        <w:ind w:left="993"/>
        <w:rPr>
          <w:rFonts w:ascii="Arial" w:eastAsia="Times New Roman" w:hAnsi="Arial" w:cs="Arial"/>
          <w:color w:val="333333"/>
          <w:lang w:val="en-US" w:eastAsia="fr-CA"/>
        </w:rPr>
      </w:pPr>
      <w:r w:rsidRPr="004027F2">
        <w:rPr>
          <w:rFonts w:ascii="Arial" w:eastAsia="Times New Roman" w:hAnsi="Arial" w:cs="Arial"/>
          <w:color w:val="333333"/>
          <w:lang w:val="en-US" w:eastAsia="fr-CA"/>
        </w:rPr>
        <w:t xml:space="preserve">CAF Responding Party. In cases where the responding party is a CAF member, obtain advice from Legal advisor and the Director Military </w:t>
      </w:r>
      <w:r w:rsidRPr="004027F2">
        <w:rPr>
          <w:rFonts w:ascii="Arial" w:eastAsia="Times New Roman" w:hAnsi="Arial" w:cs="Arial"/>
          <w:color w:val="333333"/>
          <w:lang w:val="en-US" w:eastAsia="fr-CA"/>
        </w:rPr>
        <w:lastRenderedPageBreak/>
        <w:t>Careers Administration 2 (DMCA 2), then refer to </w:t>
      </w:r>
      <w:hyperlink r:id="rId32" w:history="1">
        <w:r w:rsidRPr="004027F2">
          <w:rPr>
            <w:rStyle w:val="Hyperlink"/>
            <w:rFonts w:ascii="Arial" w:eastAsia="Times New Roman" w:hAnsi="Arial" w:cs="Arial"/>
            <w:lang w:val="en-US" w:eastAsia="fr-CA"/>
          </w:rPr>
          <w:t>DAOD-5019</w:t>
        </w:r>
      </w:hyperlink>
      <w:r w:rsidRPr="004027F2">
        <w:rPr>
          <w:rFonts w:ascii="Arial" w:eastAsia="Times New Roman" w:hAnsi="Arial" w:cs="Arial"/>
          <w:color w:val="333333"/>
          <w:lang w:val="en-US" w:eastAsia="fr-CA"/>
        </w:rPr>
        <w:t> to conduct an Administrative Investigation and potential administrative action.</w:t>
      </w:r>
    </w:p>
    <w:p w14:paraId="4D5147FC" w14:textId="77777777" w:rsidR="0043322D" w:rsidRPr="009908B0" w:rsidRDefault="0043322D" w:rsidP="0043322D">
      <w:pPr>
        <w:pStyle w:val="Heading1"/>
        <w:jc w:val="both"/>
        <w:rPr>
          <w:rFonts w:ascii="Arial" w:hAnsi="Arial" w:cs="Arial"/>
          <w:color w:val="006666"/>
        </w:rPr>
      </w:pPr>
      <w:r w:rsidRPr="009908B0">
        <w:rPr>
          <w:rFonts w:ascii="Arial" w:hAnsi="Arial" w:cs="Arial"/>
          <w:color w:val="006666"/>
        </w:rPr>
        <w:t>Support Services</w:t>
      </w:r>
    </w:p>
    <w:p w14:paraId="42435D12" w14:textId="3805F7B2" w:rsidR="0043322D" w:rsidRPr="009908B0" w:rsidRDefault="0043322D" w:rsidP="0043322D">
      <w:pPr>
        <w:spacing w:before="240" w:line="240" w:lineRule="auto"/>
        <w:jc w:val="both"/>
        <w:rPr>
          <w:rFonts w:ascii="Arial" w:hAnsi="Arial" w:cs="Arial"/>
          <w:color w:val="000000" w:themeColor="text1"/>
        </w:rPr>
      </w:pPr>
      <w:r w:rsidRPr="009908B0">
        <w:rPr>
          <w:rFonts w:ascii="Arial" w:hAnsi="Arial" w:cs="Arial"/>
          <w:color w:val="000000" w:themeColor="text1"/>
        </w:rPr>
        <w:t xml:space="preserve">The </w:t>
      </w:r>
      <w:hyperlink r:id="rId33">
        <w:r w:rsidRPr="009908B0">
          <w:rPr>
            <w:rStyle w:val="Hyperlink"/>
            <w:rFonts w:ascii="Arial" w:hAnsi="Arial" w:cs="Arial"/>
          </w:rPr>
          <w:t>Employee Assistance Program</w:t>
        </w:r>
      </w:hyperlink>
      <w:r w:rsidRPr="009908B0">
        <w:rPr>
          <w:rFonts w:ascii="Arial" w:hAnsi="Arial" w:cs="Arial"/>
        </w:rPr>
        <w:t xml:space="preserve"> (E</w:t>
      </w:r>
      <w:r w:rsidRPr="009908B0">
        <w:rPr>
          <w:rFonts w:ascii="Arial" w:hAnsi="Arial" w:cs="Arial"/>
          <w:color w:val="000000" w:themeColor="text1"/>
        </w:rPr>
        <w:t xml:space="preserve">AP) at: </w:t>
      </w:r>
      <w:r w:rsidRPr="009908B0">
        <w:rPr>
          <w:rStyle w:val="Strong"/>
          <w:rFonts w:ascii="Arial" w:hAnsi="Arial" w:cs="Arial"/>
        </w:rPr>
        <w:t xml:space="preserve">1-800-663-1142 </w:t>
      </w:r>
      <w:r w:rsidRPr="009908B0">
        <w:rPr>
          <w:rFonts w:ascii="Arial" w:hAnsi="Arial" w:cs="Arial"/>
          <w:color w:val="000000" w:themeColor="text1"/>
        </w:rPr>
        <w:t xml:space="preserve">or </w:t>
      </w:r>
      <w:r w:rsidRPr="009908B0">
        <w:rPr>
          <w:rStyle w:val="Strong"/>
          <w:rFonts w:ascii="Arial" w:hAnsi="Arial" w:cs="Arial"/>
        </w:rPr>
        <w:t>1-888-384-1152</w:t>
      </w:r>
      <w:r w:rsidRPr="009908B0">
        <w:rPr>
          <w:rFonts w:ascii="Arial" w:hAnsi="Arial" w:cs="Arial"/>
          <w:color w:val="000000" w:themeColor="text1"/>
        </w:rPr>
        <w:t xml:space="preserve"> (</w:t>
      </w:r>
      <w:r w:rsidRPr="009908B0">
        <w:rPr>
          <w:rFonts w:ascii="Arial" w:hAnsi="Arial" w:cs="Arial"/>
          <w:color w:val="000000" w:themeColor="text1"/>
          <w:lang w:val="en-US"/>
        </w:rPr>
        <w:t>for people with hearing impairments</w:t>
      </w:r>
      <w:r w:rsidRPr="009908B0">
        <w:rPr>
          <w:rFonts w:ascii="Arial" w:hAnsi="Arial" w:cs="Arial"/>
          <w:color w:val="000000" w:themeColor="text1"/>
        </w:rPr>
        <w:t>).</w:t>
      </w:r>
      <w:r w:rsidR="4B716612" w:rsidRPr="009908B0">
        <w:rPr>
          <w:rFonts w:ascii="Arial" w:hAnsi="Arial" w:cs="Arial"/>
          <w:color w:val="000000" w:themeColor="text1"/>
        </w:rPr>
        <w:t xml:space="preserve"> </w:t>
      </w:r>
      <w:r w:rsidRPr="009908B0">
        <w:rPr>
          <w:rFonts w:ascii="Arial" w:hAnsi="Arial" w:cs="Arial"/>
          <w:color w:val="000000" w:themeColor="text1"/>
        </w:rPr>
        <w:t xml:space="preserve">EAP offers support and assistance to all employees who are affected by workplace harassment and violence. </w:t>
      </w:r>
    </w:p>
    <w:p w14:paraId="2D56632B" w14:textId="77777777" w:rsidR="0043322D" w:rsidRPr="009908B0" w:rsidRDefault="0043322D" w:rsidP="0043322D">
      <w:pPr>
        <w:spacing w:before="240" w:line="240" w:lineRule="auto"/>
        <w:jc w:val="both"/>
        <w:rPr>
          <w:rFonts w:ascii="Arial" w:hAnsi="Arial" w:cs="Arial"/>
          <w:color w:val="000000" w:themeColor="text1"/>
        </w:rPr>
      </w:pPr>
      <w:r w:rsidRPr="009908B0">
        <w:rPr>
          <w:rFonts w:ascii="Arial" w:hAnsi="Arial" w:cs="Arial"/>
          <w:color w:val="000000" w:themeColor="text1"/>
        </w:rPr>
        <w:t xml:space="preserve">CAF members seeking assistance may contact the </w:t>
      </w:r>
      <w:hyperlink r:id="rId34" w:history="1">
        <w:r w:rsidRPr="009908B0">
          <w:rPr>
            <w:rStyle w:val="Hyperlink"/>
            <w:rFonts w:ascii="Arial" w:hAnsi="Arial" w:cs="Arial"/>
          </w:rPr>
          <w:t>Member and Family Assistance services</w:t>
        </w:r>
      </w:hyperlink>
      <w:r w:rsidRPr="009908B0">
        <w:rPr>
          <w:rFonts w:ascii="Arial" w:hAnsi="Arial" w:cs="Arial"/>
          <w:color w:val="000000" w:themeColor="text1"/>
        </w:rPr>
        <w:t xml:space="preserve"> at </w:t>
      </w:r>
      <w:r w:rsidRPr="009908B0">
        <w:rPr>
          <w:rStyle w:val="Strong"/>
          <w:rFonts w:ascii="Arial" w:hAnsi="Arial" w:cs="Arial"/>
        </w:rPr>
        <w:t>1-800-268-7708</w:t>
      </w:r>
      <w:r w:rsidRPr="009908B0">
        <w:rPr>
          <w:rFonts w:ascii="Arial" w:hAnsi="Arial" w:cs="Arial"/>
          <w:color w:val="000000" w:themeColor="text1"/>
        </w:rPr>
        <w:t xml:space="preserve"> for confidential counselling service either via telephone or to arrange face-to-face support, 24 hours a day, seven days a week. Individuals experiencing personal or work-related problems can receive confidential help through this program. </w:t>
      </w:r>
    </w:p>
    <w:p w14:paraId="6627241D" w14:textId="46490DC6" w:rsidR="0043322D" w:rsidRPr="009908B0" w:rsidRDefault="0043322D" w:rsidP="0043322D">
      <w:pPr>
        <w:spacing w:before="240" w:line="240" w:lineRule="auto"/>
        <w:jc w:val="both"/>
        <w:rPr>
          <w:rFonts w:ascii="Arial" w:hAnsi="Arial" w:cs="Arial"/>
        </w:rPr>
      </w:pPr>
      <w:r w:rsidRPr="009908B0">
        <w:rPr>
          <w:rFonts w:ascii="Arial" w:hAnsi="Arial" w:cs="Arial"/>
          <w:color w:val="000000" w:themeColor="text1"/>
        </w:rPr>
        <w:t xml:space="preserve">Further, you can access a list of available services at: </w:t>
      </w:r>
      <w:hyperlink r:id="rId35">
        <w:r w:rsidRPr="009908B0">
          <w:rPr>
            <w:rStyle w:val="Hyperlink"/>
            <w:rFonts w:ascii="Arial" w:hAnsi="Arial" w:cs="Arial"/>
          </w:rPr>
          <w:t>services and resources.</w:t>
        </w:r>
      </w:hyperlink>
      <w:r w:rsidRPr="009908B0">
        <w:rPr>
          <w:rStyle w:val="ui-provider"/>
          <w:rFonts w:ascii="Arial" w:hAnsi="Arial" w:cs="Arial"/>
          <w:color w:val="000000" w:themeColor="text1"/>
        </w:rPr>
        <w:t xml:space="preserve"> </w:t>
      </w:r>
    </w:p>
    <w:bookmarkEnd w:id="14"/>
    <w:p w14:paraId="06A14EEB" w14:textId="77777777" w:rsidR="0043322D" w:rsidRPr="009908B0" w:rsidRDefault="0043322D" w:rsidP="0043322D">
      <w:pPr>
        <w:spacing w:after="0"/>
        <w:rPr>
          <w:rFonts w:ascii="Arial" w:hAnsi="Arial" w:cs="Arial"/>
          <w:sz w:val="24"/>
          <w:szCs w:val="24"/>
        </w:rPr>
      </w:pPr>
    </w:p>
    <w:p w14:paraId="60831BA5" w14:textId="157008BA" w:rsidR="001249F6" w:rsidRPr="009908B0" w:rsidRDefault="001249F6" w:rsidP="0043322D">
      <w:pPr>
        <w:pStyle w:val="Heading1"/>
        <w:spacing w:after="240"/>
        <w:jc w:val="both"/>
        <w:rPr>
          <w:rFonts w:ascii="Arial" w:hAnsi="Arial" w:cs="Arial"/>
          <w:sz w:val="24"/>
          <w:szCs w:val="24"/>
          <w:u w:val="single"/>
        </w:rPr>
      </w:pPr>
      <w:bookmarkStart w:id="19" w:name="_Disciplinary_and/or_Administrative"/>
      <w:bookmarkStart w:id="20" w:name="_Support_Services"/>
      <w:bookmarkEnd w:id="10"/>
      <w:bookmarkEnd w:id="11"/>
      <w:bookmarkEnd w:id="12"/>
      <w:bookmarkEnd w:id="19"/>
      <w:bookmarkEnd w:id="20"/>
    </w:p>
    <w:sectPr w:rsidR="001249F6" w:rsidRPr="009908B0" w:rsidSect="00575571">
      <w:headerReference w:type="default" r:id="rId36"/>
      <w:footerReference w:type="default" r:id="rId37"/>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242B0" w14:textId="77777777" w:rsidR="00437501" w:rsidRDefault="00437501" w:rsidP="00A43212">
      <w:pPr>
        <w:spacing w:after="0" w:line="240" w:lineRule="auto"/>
      </w:pPr>
      <w:r>
        <w:separator/>
      </w:r>
    </w:p>
  </w:endnote>
  <w:endnote w:type="continuationSeparator" w:id="0">
    <w:p w14:paraId="042C2294" w14:textId="77777777" w:rsidR="00437501" w:rsidRDefault="00437501" w:rsidP="00A43212">
      <w:pPr>
        <w:spacing w:after="0" w:line="240" w:lineRule="auto"/>
      </w:pPr>
      <w:r>
        <w:continuationSeparator/>
      </w:r>
    </w:p>
  </w:endnote>
  <w:endnote w:type="continuationNotice" w:id="1">
    <w:p w14:paraId="5EF0FF4C" w14:textId="77777777" w:rsidR="00437501" w:rsidRDefault="00437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91978484"/>
      <w:docPartObj>
        <w:docPartGallery w:val="Page Numbers (Bottom of Page)"/>
        <w:docPartUnique/>
      </w:docPartObj>
    </w:sdtPr>
    <w:sdtContent>
      <w:sdt>
        <w:sdtPr>
          <w:rPr>
            <w:rFonts w:ascii="Arial" w:hAnsi="Arial" w:cs="Arial"/>
          </w:rPr>
          <w:id w:val="-1187519275"/>
          <w:docPartObj>
            <w:docPartGallery w:val="Page Numbers (Top of Page)"/>
            <w:docPartUnique/>
          </w:docPartObj>
        </w:sdtPr>
        <w:sdtContent>
          <w:p w14:paraId="385DE886" w14:textId="22F6A4DB" w:rsidR="006F2B04" w:rsidRPr="007E0010" w:rsidRDefault="0B7A71D6" w:rsidP="0B7A71D6">
            <w:pPr>
              <w:pStyle w:val="Footer"/>
              <w:rPr>
                <w:rFonts w:ascii="Arial" w:hAnsi="Arial" w:cs="Arial"/>
              </w:rPr>
            </w:pPr>
            <w:r w:rsidRPr="0B7A71D6">
              <w:rPr>
                <w:rFonts w:ascii="Arial" w:hAnsi="Arial" w:cs="Arial"/>
              </w:rPr>
              <w:t>0</w:t>
            </w:r>
            <w:r w:rsidR="004027F2">
              <w:rPr>
                <w:rFonts w:ascii="Arial" w:hAnsi="Arial" w:cs="Arial"/>
              </w:rPr>
              <w:t>5</w:t>
            </w:r>
            <w:r w:rsidRPr="0B7A71D6">
              <w:rPr>
                <w:rFonts w:ascii="Arial" w:hAnsi="Arial" w:cs="Arial"/>
              </w:rPr>
              <w:t>-2025</w:t>
            </w:r>
            <w:r w:rsidR="000A6171">
              <w:tab/>
            </w:r>
            <w:r w:rsidRPr="0B7A71D6">
              <w:rPr>
                <w:rFonts w:ascii="Arial" w:hAnsi="Arial" w:cs="Arial"/>
              </w:rPr>
              <w:t xml:space="preserve">                                                                                                         Page </w:t>
            </w:r>
            <w:r w:rsidR="000A6171" w:rsidRPr="0B7A71D6">
              <w:rPr>
                <w:rFonts w:ascii="Arial" w:hAnsi="Arial" w:cs="Arial"/>
                <w:b/>
                <w:bCs/>
                <w:noProof/>
              </w:rPr>
              <w:fldChar w:fldCharType="begin"/>
            </w:r>
            <w:r w:rsidR="000A6171" w:rsidRPr="0B7A71D6">
              <w:rPr>
                <w:rFonts w:ascii="Arial" w:hAnsi="Arial" w:cs="Arial"/>
                <w:b/>
                <w:bCs/>
              </w:rPr>
              <w:instrText xml:space="preserve"> PAGE </w:instrText>
            </w:r>
            <w:r w:rsidR="000A6171" w:rsidRPr="0B7A71D6">
              <w:rPr>
                <w:rFonts w:ascii="Arial" w:hAnsi="Arial" w:cs="Arial"/>
                <w:b/>
                <w:bCs/>
              </w:rPr>
              <w:fldChar w:fldCharType="separate"/>
            </w:r>
            <w:r w:rsidRPr="0B7A71D6">
              <w:rPr>
                <w:rFonts w:ascii="Arial" w:hAnsi="Arial" w:cs="Arial"/>
                <w:b/>
                <w:bCs/>
                <w:noProof/>
              </w:rPr>
              <w:t>11</w:t>
            </w:r>
            <w:r w:rsidR="000A6171" w:rsidRPr="0B7A71D6">
              <w:rPr>
                <w:rFonts w:ascii="Arial" w:hAnsi="Arial" w:cs="Arial"/>
                <w:b/>
                <w:bCs/>
                <w:noProof/>
              </w:rPr>
              <w:fldChar w:fldCharType="end"/>
            </w:r>
            <w:r w:rsidRPr="0B7A71D6">
              <w:rPr>
                <w:rFonts w:ascii="Arial" w:hAnsi="Arial" w:cs="Arial"/>
              </w:rPr>
              <w:t xml:space="preserve"> of </w:t>
            </w:r>
            <w:r w:rsidR="000A6171" w:rsidRPr="0B7A71D6">
              <w:rPr>
                <w:rFonts w:ascii="Arial" w:hAnsi="Arial" w:cs="Arial"/>
                <w:b/>
                <w:bCs/>
                <w:noProof/>
              </w:rPr>
              <w:fldChar w:fldCharType="begin"/>
            </w:r>
            <w:r w:rsidR="000A6171" w:rsidRPr="0B7A71D6">
              <w:rPr>
                <w:rFonts w:ascii="Arial" w:hAnsi="Arial" w:cs="Arial"/>
                <w:b/>
                <w:bCs/>
              </w:rPr>
              <w:instrText xml:space="preserve"> NUMPAGES  </w:instrText>
            </w:r>
            <w:r w:rsidR="000A6171" w:rsidRPr="0B7A71D6">
              <w:rPr>
                <w:rFonts w:ascii="Arial" w:hAnsi="Arial" w:cs="Arial"/>
                <w:b/>
                <w:bCs/>
              </w:rPr>
              <w:fldChar w:fldCharType="separate"/>
            </w:r>
            <w:r w:rsidRPr="0B7A71D6">
              <w:rPr>
                <w:rFonts w:ascii="Arial" w:hAnsi="Arial" w:cs="Arial"/>
                <w:b/>
                <w:bCs/>
                <w:noProof/>
              </w:rPr>
              <w:t>11</w:t>
            </w:r>
            <w:r w:rsidR="000A6171" w:rsidRPr="0B7A71D6">
              <w:rPr>
                <w:rFonts w:ascii="Arial" w:hAnsi="Arial" w:cs="Arial"/>
                <w:b/>
                <w:bCs/>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CB53A" w14:textId="77777777" w:rsidR="00437501" w:rsidRDefault="00437501" w:rsidP="00A43212">
      <w:pPr>
        <w:spacing w:after="0" w:line="240" w:lineRule="auto"/>
      </w:pPr>
      <w:r>
        <w:separator/>
      </w:r>
    </w:p>
  </w:footnote>
  <w:footnote w:type="continuationSeparator" w:id="0">
    <w:p w14:paraId="28B61C9D" w14:textId="77777777" w:rsidR="00437501" w:rsidRDefault="00437501" w:rsidP="00A43212">
      <w:pPr>
        <w:spacing w:after="0" w:line="240" w:lineRule="auto"/>
      </w:pPr>
      <w:r>
        <w:continuationSeparator/>
      </w:r>
    </w:p>
  </w:footnote>
  <w:footnote w:type="continuationNotice" w:id="1">
    <w:p w14:paraId="2905B94D" w14:textId="77777777" w:rsidR="00437501" w:rsidRDefault="00437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C0B5" w14:textId="77777777" w:rsidR="00BC472F" w:rsidRPr="002E6C5D" w:rsidRDefault="00BC472F" w:rsidP="00BC472F">
    <w:pPr>
      <w:pStyle w:val="Header"/>
      <w:tabs>
        <w:tab w:val="left" w:pos="2520"/>
      </w:tabs>
      <w:rPr>
        <w:rFonts w:ascii="Arial" w:hAnsi="Arial"/>
        <w:lang w:val="fr-CA"/>
      </w:rPr>
    </w:pPr>
    <w:r>
      <w:rPr>
        <w:noProof/>
        <w:lang w:eastAsia="en-CA"/>
      </w:rPr>
      <w:drawing>
        <wp:anchor distT="0" distB="0" distL="114300" distR="114300" simplePos="0" relativeHeight="251659264" behindDoc="1" locked="0" layoutInCell="1" allowOverlap="1" wp14:anchorId="76CF2133" wp14:editId="0339A794">
          <wp:simplePos x="0" y="0"/>
          <wp:positionH relativeFrom="column">
            <wp:posOffset>-536151</wp:posOffset>
          </wp:positionH>
          <wp:positionV relativeFrom="paragraph">
            <wp:posOffset>153035</wp:posOffset>
          </wp:positionV>
          <wp:extent cx="399415" cy="207010"/>
          <wp:effectExtent l="0" t="0" r="635" b="2540"/>
          <wp:wrapNone/>
          <wp:docPr id="510568870" name="Picture 510568870" descr="can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207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1C26F" w14:textId="77777777" w:rsidR="00BC472F" w:rsidRPr="00EA09BB" w:rsidRDefault="00BC472F" w:rsidP="00BC472F">
    <w:pPr>
      <w:pStyle w:val="Header"/>
      <w:tabs>
        <w:tab w:val="left" w:pos="2520"/>
      </w:tabs>
      <w:rPr>
        <w:rFonts w:ascii="Arial" w:hAnsi="Arial"/>
        <w:sz w:val="18"/>
        <w:szCs w:val="18"/>
        <w:lang w:val="fr-CA"/>
      </w:rPr>
    </w:pPr>
    <w:r w:rsidRPr="00EA09BB">
      <w:rPr>
        <w:rFonts w:ascii="Arial" w:hAnsi="Arial"/>
        <w:sz w:val="18"/>
        <w:szCs w:val="18"/>
        <w:lang w:val="fr-CA"/>
      </w:rPr>
      <w:t>National Defence</w:t>
    </w:r>
    <w:r w:rsidRPr="00CF7776">
      <w:rPr>
        <w:rFonts w:ascii="Arial" w:hAnsi="Arial"/>
        <w:sz w:val="18"/>
        <w:lang w:val="fr-CA"/>
      </w:rPr>
      <w:tab/>
    </w:r>
    <w:r w:rsidRPr="00EA09BB">
      <w:rPr>
        <w:rFonts w:ascii="Arial" w:hAnsi="Arial"/>
        <w:sz w:val="18"/>
        <w:szCs w:val="18"/>
        <w:lang w:val="fr-CA"/>
      </w:rPr>
      <w:t>Défense nationale</w:t>
    </w:r>
  </w:p>
  <w:p w14:paraId="6FCCFEA1" w14:textId="77777777" w:rsidR="00BC472F" w:rsidRPr="00EA09BB" w:rsidRDefault="00BC472F" w:rsidP="00BC472F">
    <w:pPr>
      <w:pStyle w:val="Header"/>
      <w:tabs>
        <w:tab w:val="left" w:pos="540"/>
        <w:tab w:val="left" w:pos="990"/>
        <w:tab w:val="left" w:pos="2520"/>
      </w:tabs>
      <w:rPr>
        <w:rFonts w:ascii="Arial" w:hAnsi="Arial"/>
        <w:sz w:val="16"/>
        <w:szCs w:val="16"/>
        <w:lang w:val="fr-CA"/>
      </w:rPr>
    </w:pPr>
    <w:r w:rsidRPr="00EA09BB">
      <w:rPr>
        <w:rFonts w:ascii="Arial" w:hAnsi="Arial"/>
        <w:sz w:val="16"/>
        <w:szCs w:val="16"/>
        <w:lang w:val="fr-CA"/>
      </w:rPr>
      <w:t>National Defence Headquarters</w:t>
    </w:r>
    <w:r w:rsidRPr="00173E99">
      <w:rPr>
        <w:rFonts w:ascii="Arial" w:hAnsi="Arial"/>
        <w:sz w:val="16"/>
        <w:lang w:val="fr-CA"/>
      </w:rPr>
      <w:tab/>
    </w:r>
    <w:r w:rsidRPr="00EA09BB">
      <w:rPr>
        <w:rFonts w:ascii="Arial" w:hAnsi="Arial"/>
        <w:sz w:val="16"/>
        <w:szCs w:val="16"/>
        <w:lang w:val="fr-CA"/>
      </w:rPr>
      <w:t>Quartier général de la Défense nationale</w:t>
    </w:r>
  </w:p>
  <w:p w14:paraId="26514C51" w14:textId="77777777" w:rsidR="00BC472F" w:rsidRPr="00EA09BB" w:rsidRDefault="00BC472F" w:rsidP="00BC472F">
    <w:pPr>
      <w:pStyle w:val="Header"/>
      <w:tabs>
        <w:tab w:val="left" w:pos="540"/>
        <w:tab w:val="left" w:pos="990"/>
        <w:tab w:val="left" w:pos="2520"/>
      </w:tabs>
      <w:rPr>
        <w:rFonts w:ascii="Arial" w:hAnsi="Arial"/>
        <w:sz w:val="16"/>
        <w:szCs w:val="16"/>
      </w:rPr>
    </w:pPr>
    <w:smartTag w:uri="urn:schemas-microsoft-com:office:smarttags" w:element="City">
      <w:r w:rsidRPr="00EA09BB">
        <w:rPr>
          <w:rFonts w:ascii="Arial" w:hAnsi="Arial"/>
          <w:sz w:val="16"/>
          <w:szCs w:val="16"/>
        </w:rPr>
        <w:t>Ottawa</w:t>
      </w:r>
    </w:smartTag>
    <w:r w:rsidRPr="00EA09BB">
      <w:rPr>
        <w:rFonts w:ascii="Arial" w:hAnsi="Arial"/>
        <w:sz w:val="16"/>
        <w:szCs w:val="16"/>
      </w:rPr>
      <w:t xml:space="preserve">, </w:t>
    </w:r>
    <w:smartTag w:uri="urn:schemas-microsoft-com:office:smarttags" w:element="State">
      <w:r w:rsidRPr="00EA09BB">
        <w:rPr>
          <w:rFonts w:ascii="Arial" w:hAnsi="Arial"/>
          <w:sz w:val="16"/>
          <w:szCs w:val="16"/>
        </w:rPr>
        <w:t>Ontario</w:t>
      </w:r>
    </w:smartTag>
    <w:r>
      <w:rPr>
        <w:rFonts w:ascii="Arial" w:hAnsi="Arial"/>
        <w:sz w:val="16"/>
      </w:rPr>
      <w:tab/>
    </w:r>
    <w:smartTag w:uri="urn:schemas-microsoft-com:office:smarttags" w:element="place">
      <w:smartTag w:uri="urn:schemas-microsoft-com:office:smarttags" w:element="City">
        <w:r w:rsidRPr="00EA09BB">
          <w:rPr>
            <w:rFonts w:ascii="Arial" w:hAnsi="Arial"/>
            <w:sz w:val="16"/>
            <w:szCs w:val="16"/>
          </w:rPr>
          <w:t>Ottawa</w:t>
        </w:r>
      </w:smartTag>
      <w:r w:rsidRPr="00EA09BB">
        <w:rPr>
          <w:rFonts w:ascii="Arial" w:hAnsi="Arial"/>
          <w:sz w:val="16"/>
          <w:szCs w:val="16"/>
        </w:rPr>
        <w:t xml:space="preserve">, </w:t>
      </w:r>
      <w:smartTag w:uri="urn:schemas-microsoft-com:office:smarttags" w:element="State">
        <w:r w:rsidRPr="00EA09BB">
          <w:rPr>
            <w:rFonts w:ascii="Arial" w:hAnsi="Arial"/>
            <w:sz w:val="16"/>
            <w:szCs w:val="16"/>
          </w:rPr>
          <w:t>Ontario</w:t>
        </w:r>
      </w:smartTag>
    </w:smartTag>
  </w:p>
  <w:p w14:paraId="17E99393" w14:textId="77777777" w:rsidR="00BC472F" w:rsidRDefault="00BC472F" w:rsidP="00BC472F">
    <w:pPr>
      <w:pStyle w:val="Header"/>
      <w:tabs>
        <w:tab w:val="left" w:pos="540"/>
        <w:tab w:val="left" w:pos="990"/>
        <w:tab w:val="left" w:pos="2520"/>
      </w:tabs>
    </w:pPr>
    <w:r w:rsidRPr="00EA09BB">
      <w:rPr>
        <w:rFonts w:ascii="Arial" w:hAnsi="Arial"/>
        <w:sz w:val="16"/>
        <w:szCs w:val="16"/>
      </w:rPr>
      <w:t>K1A 0K2</w:t>
    </w:r>
    <w:r>
      <w:rPr>
        <w:rFonts w:ascii="Arial" w:hAnsi="Arial"/>
        <w:sz w:val="16"/>
      </w:rPr>
      <w:tab/>
    </w:r>
    <w:r>
      <w:rPr>
        <w:rFonts w:ascii="Arial" w:hAnsi="Arial"/>
        <w:sz w:val="16"/>
      </w:rPr>
      <w:tab/>
    </w:r>
    <w:r w:rsidRPr="00EA09BB">
      <w:rPr>
        <w:rFonts w:ascii="Arial" w:hAnsi="Arial"/>
        <w:sz w:val="16"/>
        <w:szCs w:val="16"/>
      </w:rPr>
      <w:t>K1A 0K2</w:t>
    </w:r>
  </w:p>
  <w:p w14:paraId="6D5E7814" w14:textId="25B0068B" w:rsidR="007D2956" w:rsidRPr="00C2334C" w:rsidRDefault="007D2956" w:rsidP="00C2334C">
    <w:pPr>
      <w:pStyle w:val="Header"/>
      <w:tabs>
        <w:tab w:val="left" w:pos="2520"/>
      </w:tabs>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AD4"/>
    <w:multiLevelType w:val="hybridMultilevel"/>
    <w:tmpl w:val="AC2203C4"/>
    <w:lvl w:ilvl="0" w:tplc="0C0C0005">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 w15:restartNumberingAfterBreak="0">
    <w:nsid w:val="01391C62"/>
    <w:multiLevelType w:val="multilevel"/>
    <w:tmpl w:val="3554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609F2"/>
    <w:multiLevelType w:val="hybridMultilevel"/>
    <w:tmpl w:val="960A7504"/>
    <w:lvl w:ilvl="0" w:tplc="1009001B">
      <w:start w:val="1"/>
      <w:numFmt w:val="lowerRoman"/>
      <w:lvlText w:val="%1."/>
      <w:lvlJc w:val="right"/>
      <w:pPr>
        <w:ind w:left="2160" w:hanging="360"/>
      </w:pPr>
      <w:rPr>
        <w:rFonts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 w15:restartNumberingAfterBreak="0">
    <w:nsid w:val="056107EE"/>
    <w:multiLevelType w:val="hybridMultilevel"/>
    <w:tmpl w:val="CEA40A14"/>
    <w:lvl w:ilvl="0" w:tplc="10090019">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5664888"/>
    <w:multiLevelType w:val="hybridMultilevel"/>
    <w:tmpl w:val="95544EFA"/>
    <w:lvl w:ilvl="0" w:tplc="0C0C0001">
      <w:start w:val="1"/>
      <w:numFmt w:val="bullet"/>
      <w:lvlText w:val=""/>
      <w:lvlJc w:val="left"/>
      <w:pPr>
        <w:ind w:left="786" w:hanging="360"/>
      </w:pPr>
      <w:rPr>
        <w:rFonts w:ascii="Symbol" w:hAnsi="Symbo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5" w15:restartNumberingAfterBreak="0">
    <w:nsid w:val="094544D9"/>
    <w:multiLevelType w:val="multilevel"/>
    <w:tmpl w:val="16A4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35672"/>
    <w:multiLevelType w:val="hybridMultilevel"/>
    <w:tmpl w:val="312001D4"/>
    <w:lvl w:ilvl="0" w:tplc="0C0C0019">
      <w:start w:val="1"/>
      <w:numFmt w:val="lowerLetter"/>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7" w15:restartNumberingAfterBreak="0">
    <w:nsid w:val="0C6C2EEB"/>
    <w:multiLevelType w:val="hybridMultilevel"/>
    <w:tmpl w:val="402C625A"/>
    <w:lvl w:ilvl="0" w:tplc="1009000B">
      <w:start w:val="1"/>
      <w:numFmt w:val="bullet"/>
      <w:lvlText w:val=""/>
      <w:lvlJc w:val="left"/>
      <w:pPr>
        <w:ind w:left="1069" w:hanging="360"/>
      </w:pPr>
      <w:rPr>
        <w:rFonts w:ascii="Wingdings" w:hAnsi="Wingdings" w:hint="default"/>
      </w:rPr>
    </w:lvl>
    <w:lvl w:ilvl="1" w:tplc="10090001">
      <w:start w:val="1"/>
      <w:numFmt w:val="bullet"/>
      <w:lvlText w:val=""/>
      <w:lvlJc w:val="left"/>
      <w:pPr>
        <w:ind w:left="1789" w:hanging="360"/>
      </w:pPr>
      <w:rPr>
        <w:rFonts w:ascii="Symbol" w:hAnsi="Symbol"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8" w15:restartNumberingAfterBreak="0">
    <w:nsid w:val="0C764996"/>
    <w:multiLevelType w:val="hybridMultilevel"/>
    <w:tmpl w:val="95DED516"/>
    <w:lvl w:ilvl="0" w:tplc="37528F7C">
      <w:numFmt w:val="bullet"/>
      <w:lvlText w:val="-"/>
      <w:lvlJc w:val="left"/>
      <w:pPr>
        <w:ind w:left="1080" w:hanging="360"/>
      </w:pPr>
      <w:rPr>
        <w:rFonts w:ascii="Arial" w:eastAsiaTheme="minorEastAsia" w:hAnsi="Arial" w:cs="Aria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9" w15:restartNumberingAfterBreak="0">
    <w:nsid w:val="0E8B2911"/>
    <w:multiLevelType w:val="hybridMultilevel"/>
    <w:tmpl w:val="409647C6"/>
    <w:lvl w:ilvl="0" w:tplc="0C0C001B">
      <w:start w:val="1"/>
      <w:numFmt w:val="lowerRoman"/>
      <w:lvlText w:val="%1."/>
      <w:lvlJc w:val="right"/>
      <w:pPr>
        <w:ind w:left="1429" w:hanging="360"/>
      </w:pPr>
      <w:rPr>
        <w:rFonts w:hint="default"/>
      </w:rPr>
    </w:lvl>
    <w:lvl w:ilvl="1" w:tplc="10090001">
      <w:start w:val="1"/>
      <w:numFmt w:val="bullet"/>
      <w:lvlText w:val=""/>
      <w:lvlJc w:val="left"/>
      <w:pPr>
        <w:ind w:left="2149" w:hanging="360"/>
      </w:pPr>
      <w:rPr>
        <w:rFonts w:ascii="Symbol" w:hAnsi="Symbol" w:hint="default"/>
      </w:rPr>
    </w:lvl>
    <w:lvl w:ilvl="2" w:tplc="10090005">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0" w15:restartNumberingAfterBreak="0">
    <w:nsid w:val="0F42196E"/>
    <w:multiLevelType w:val="hybridMultilevel"/>
    <w:tmpl w:val="81CE564A"/>
    <w:lvl w:ilvl="0" w:tplc="0C0C0003">
      <w:start w:val="1"/>
      <w:numFmt w:val="bullet"/>
      <w:lvlText w:val="o"/>
      <w:lvlJc w:val="left"/>
      <w:pPr>
        <w:ind w:left="1440" w:hanging="360"/>
      </w:pPr>
      <w:rPr>
        <w:rFonts w:ascii="Courier New" w:hAnsi="Courier New" w:cs="Courier New"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1265657D"/>
    <w:multiLevelType w:val="hybridMultilevel"/>
    <w:tmpl w:val="9158676C"/>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34D163A"/>
    <w:multiLevelType w:val="multilevel"/>
    <w:tmpl w:val="C3F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1062C"/>
    <w:multiLevelType w:val="hybridMultilevel"/>
    <w:tmpl w:val="D422D7E0"/>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1482775B"/>
    <w:multiLevelType w:val="multilevel"/>
    <w:tmpl w:val="1DB03C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495480C"/>
    <w:multiLevelType w:val="hybridMultilevel"/>
    <w:tmpl w:val="50BE199C"/>
    <w:lvl w:ilvl="0" w:tplc="0C0C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6" w15:restartNumberingAfterBreak="0">
    <w:nsid w:val="169E6867"/>
    <w:multiLevelType w:val="multilevel"/>
    <w:tmpl w:val="CAB07C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6FE48FD"/>
    <w:multiLevelType w:val="hybridMultilevel"/>
    <w:tmpl w:val="77CC59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7787ADC"/>
    <w:multiLevelType w:val="hybridMultilevel"/>
    <w:tmpl w:val="4912AE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1AC3578E"/>
    <w:multiLevelType w:val="hybridMultilevel"/>
    <w:tmpl w:val="2A22E856"/>
    <w:lvl w:ilvl="0" w:tplc="F0DCF0C6">
      <w:start w:val="1"/>
      <w:numFmt w:val="decimal"/>
      <w:lvlText w:val="%1."/>
      <w:lvlJc w:val="left"/>
      <w:pPr>
        <w:ind w:left="720" w:hanging="360"/>
      </w:pPr>
      <w:rPr>
        <w:b w:val="0"/>
        <w:bCs w:val="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0" w15:restartNumberingAfterBreak="0">
    <w:nsid w:val="1C117E19"/>
    <w:multiLevelType w:val="hybridMultilevel"/>
    <w:tmpl w:val="BDF854DE"/>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1CE96020"/>
    <w:multiLevelType w:val="multilevel"/>
    <w:tmpl w:val="F1CA75A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350D46"/>
    <w:multiLevelType w:val="hybridMultilevel"/>
    <w:tmpl w:val="4B740BD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1E5E3C38"/>
    <w:multiLevelType w:val="hybridMultilevel"/>
    <w:tmpl w:val="C1183ABA"/>
    <w:lvl w:ilvl="0" w:tplc="0C0C000B">
      <w:start w:val="1"/>
      <w:numFmt w:val="bullet"/>
      <w:lvlText w:val=""/>
      <w:lvlJc w:val="left"/>
      <w:pPr>
        <w:ind w:left="1222" w:hanging="360"/>
      </w:pPr>
      <w:rPr>
        <w:rFonts w:ascii="Wingdings" w:hAnsi="Wingdings" w:hint="default"/>
      </w:rPr>
    </w:lvl>
    <w:lvl w:ilvl="1" w:tplc="0C0C0019">
      <w:start w:val="1"/>
      <w:numFmt w:val="lowerLetter"/>
      <w:lvlText w:val="%2."/>
      <w:lvlJc w:val="left"/>
      <w:pPr>
        <w:ind w:left="1942" w:hanging="360"/>
      </w:pPr>
    </w:lvl>
    <w:lvl w:ilvl="2" w:tplc="0C0C001B" w:tentative="1">
      <w:start w:val="1"/>
      <w:numFmt w:val="lowerRoman"/>
      <w:lvlText w:val="%3."/>
      <w:lvlJc w:val="right"/>
      <w:pPr>
        <w:ind w:left="2662" w:hanging="180"/>
      </w:pPr>
    </w:lvl>
    <w:lvl w:ilvl="3" w:tplc="0C0C000F" w:tentative="1">
      <w:start w:val="1"/>
      <w:numFmt w:val="decimal"/>
      <w:lvlText w:val="%4."/>
      <w:lvlJc w:val="left"/>
      <w:pPr>
        <w:ind w:left="3382" w:hanging="360"/>
      </w:pPr>
    </w:lvl>
    <w:lvl w:ilvl="4" w:tplc="0C0C0019" w:tentative="1">
      <w:start w:val="1"/>
      <w:numFmt w:val="lowerLetter"/>
      <w:lvlText w:val="%5."/>
      <w:lvlJc w:val="left"/>
      <w:pPr>
        <w:ind w:left="4102" w:hanging="360"/>
      </w:pPr>
    </w:lvl>
    <w:lvl w:ilvl="5" w:tplc="0C0C001B" w:tentative="1">
      <w:start w:val="1"/>
      <w:numFmt w:val="lowerRoman"/>
      <w:lvlText w:val="%6."/>
      <w:lvlJc w:val="right"/>
      <w:pPr>
        <w:ind w:left="4822" w:hanging="180"/>
      </w:pPr>
    </w:lvl>
    <w:lvl w:ilvl="6" w:tplc="0C0C000F" w:tentative="1">
      <w:start w:val="1"/>
      <w:numFmt w:val="decimal"/>
      <w:lvlText w:val="%7."/>
      <w:lvlJc w:val="left"/>
      <w:pPr>
        <w:ind w:left="5542" w:hanging="360"/>
      </w:pPr>
    </w:lvl>
    <w:lvl w:ilvl="7" w:tplc="0C0C0019" w:tentative="1">
      <w:start w:val="1"/>
      <w:numFmt w:val="lowerLetter"/>
      <w:lvlText w:val="%8."/>
      <w:lvlJc w:val="left"/>
      <w:pPr>
        <w:ind w:left="6262" w:hanging="360"/>
      </w:pPr>
    </w:lvl>
    <w:lvl w:ilvl="8" w:tplc="0C0C001B" w:tentative="1">
      <w:start w:val="1"/>
      <w:numFmt w:val="lowerRoman"/>
      <w:lvlText w:val="%9."/>
      <w:lvlJc w:val="right"/>
      <w:pPr>
        <w:ind w:left="6982" w:hanging="180"/>
      </w:pPr>
    </w:lvl>
  </w:abstractNum>
  <w:abstractNum w:abstractNumId="24" w15:restartNumberingAfterBreak="0">
    <w:nsid w:val="1F414944"/>
    <w:multiLevelType w:val="hybridMultilevel"/>
    <w:tmpl w:val="FA8093EE"/>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201B6DE9"/>
    <w:multiLevelType w:val="hybridMultilevel"/>
    <w:tmpl w:val="B6B828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20785256"/>
    <w:multiLevelType w:val="hybridMultilevel"/>
    <w:tmpl w:val="D258192A"/>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208075A1"/>
    <w:multiLevelType w:val="hybridMultilevel"/>
    <w:tmpl w:val="FCA628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20E8119F"/>
    <w:multiLevelType w:val="hybridMultilevel"/>
    <w:tmpl w:val="B226F6D6"/>
    <w:lvl w:ilvl="0" w:tplc="0C0C000F">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22EC6DEF"/>
    <w:multiLevelType w:val="multilevel"/>
    <w:tmpl w:val="606E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296F2A"/>
    <w:multiLevelType w:val="multilevel"/>
    <w:tmpl w:val="CAB07C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44115D8"/>
    <w:multiLevelType w:val="hybridMultilevel"/>
    <w:tmpl w:val="640ED22C"/>
    <w:lvl w:ilvl="0" w:tplc="95FA1296">
      <w:start w:val="1"/>
      <w:numFmt w:val="bullet"/>
      <w:lvlText w:val=""/>
      <w:lvlJc w:val="left"/>
      <w:pPr>
        <w:ind w:left="1500" w:hanging="360"/>
      </w:pPr>
      <w:rPr>
        <w:rFonts w:ascii="Symbol" w:hAnsi="Symbol"/>
      </w:rPr>
    </w:lvl>
    <w:lvl w:ilvl="1" w:tplc="4E22C32C">
      <w:start w:val="1"/>
      <w:numFmt w:val="bullet"/>
      <w:lvlText w:val=""/>
      <w:lvlJc w:val="left"/>
      <w:pPr>
        <w:ind w:left="1500" w:hanging="360"/>
      </w:pPr>
      <w:rPr>
        <w:rFonts w:ascii="Symbol" w:hAnsi="Symbol"/>
      </w:rPr>
    </w:lvl>
    <w:lvl w:ilvl="2" w:tplc="E4F2B2B6">
      <w:start w:val="1"/>
      <w:numFmt w:val="bullet"/>
      <w:lvlText w:val=""/>
      <w:lvlJc w:val="left"/>
      <w:pPr>
        <w:ind w:left="1500" w:hanging="360"/>
      </w:pPr>
      <w:rPr>
        <w:rFonts w:ascii="Symbol" w:hAnsi="Symbol"/>
      </w:rPr>
    </w:lvl>
    <w:lvl w:ilvl="3" w:tplc="947271B2">
      <w:start w:val="1"/>
      <w:numFmt w:val="bullet"/>
      <w:lvlText w:val=""/>
      <w:lvlJc w:val="left"/>
      <w:pPr>
        <w:ind w:left="1500" w:hanging="360"/>
      </w:pPr>
      <w:rPr>
        <w:rFonts w:ascii="Symbol" w:hAnsi="Symbol"/>
      </w:rPr>
    </w:lvl>
    <w:lvl w:ilvl="4" w:tplc="564858FE">
      <w:start w:val="1"/>
      <w:numFmt w:val="bullet"/>
      <w:lvlText w:val=""/>
      <w:lvlJc w:val="left"/>
      <w:pPr>
        <w:ind w:left="1500" w:hanging="360"/>
      </w:pPr>
      <w:rPr>
        <w:rFonts w:ascii="Symbol" w:hAnsi="Symbol"/>
      </w:rPr>
    </w:lvl>
    <w:lvl w:ilvl="5" w:tplc="9E54A3A4">
      <w:start w:val="1"/>
      <w:numFmt w:val="bullet"/>
      <w:lvlText w:val=""/>
      <w:lvlJc w:val="left"/>
      <w:pPr>
        <w:ind w:left="1500" w:hanging="360"/>
      </w:pPr>
      <w:rPr>
        <w:rFonts w:ascii="Symbol" w:hAnsi="Symbol"/>
      </w:rPr>
    </w:lvl>
    <w:lvl w:ilvl="6" w:tplc="4566ED90">
      <w:start w:val="1"/>
      <w:numFmt w:val="bullet"/>
      <w:lvlText w:val=""/>
      <w:lvlJc w:val="left"/>
      <w:pPr>
        <w:ind w:left="1500" w:hanging="360"/>
      </w:pPr>
      <w:rPr>
        <w:rFonts w:ascii="Symbol" w:hAnsi="Symbol"/>
      </w:rPr>
    </w:lvl>
    <w:lvl w:ilvl="7" w:tplc="75B072E4">
      <w:start w:val="1"/>
      <w:numFmt w:val="bullet"/>
      <w:lvlText w:val=""/>
      <w:lvlJc w:val="left"/>
      <w:pPr>
        <w:ind w:left="1500" w:hanging="360"/>
      </w:pPr>
      <w:rPr>
        <w:rFonts w:ascii="Symbol" w:hAnsi="Symbol"/>
      </w:rPr>
    </w:lvl>
    <w:lvl w:ilvl="8" w:tplc="03702DEE">
      <w:start w:val="1"/>
      <w:numFmt w:val="bullet"/>
      <w:lvlText w:val=""/>
      <w:lvlJc w:val="left"/>
      <w:pPr>
        <w:ind w:left="1500" w:hanging="360"/>
      </w:pPr>
      <w:rPr>
        <w:rFonts w:ascii="Symbol" w:hAnsi="Symbol"/>
      </w:rPr>
    </w:lvl>
  </w:abstractNum>
  <w:abstractNum w:abstractNumId="32" w15:restartNumberingAfterBreak="0">
    <w:nsid w:val="2469077E"/>
    <w:multiLevelType w:val="hybridMultilevel"/>
    <w:tmpl w:val="568E01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5E62D86"/>
    <w:multiLevelType w:val="hybridMultilevel"/>
    <w:tmpl w:val="A9B4D3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80875B9"/>
    <w:multiLevelType w:val="multilevel"/>
    <w:tmpl w:val="0688F55E"/>
    <w:lvl w:ilvl="0">
      <w:start w:val="1"/>
      <w:numFmt w:val="lowerLetter"/>
      <w:lvlText w:val="%1."/>
      <w:lvlJc w:val="left"/>
      <w:pPr>
        <w:tabs>
          <w:tab w:val="num" w:pos="480"/>
        </w:tabs>
        <w:ind w:left="480" w:hanging="360"/>
      </w:pPr>
    </w:lvl>
    <w:lvl w:ilvl="1">
      <w:start w:val="1"/>
      <w:numFmt w:val="lowerLetter"/>
      <w:lvlText w:val="%2."/>
      <w:lvlJc w:val="left"/>
      <w:pPr>
        <w:tabs>
          <w:tab w:val="num" w:pos="1200"/>
        </w:tabs>
        <w:ind w:left="1200" w:hanging="360"/>
      </w:pPr>
    </w:lvl>
    <w:lvl w:ilvl="2" w:tentative="1">
      <w:start w:val="1"/>
      <w:numFmt w:val="lowerLetter"/>
      <w:lvlText w:val="%3."/>
      <w:lvlJc w:val="left"/>
      <w:pPr>
        <w:tabs>
          <w:tab w:val="num" w:pos="1920"/>
        </w:tabs>
        <w:ind w:left="1920" w:hanging="360"/>
      </w:pPr>
    </w:lvl>
    <w:lvl w:ilvl="3" w:tentative="1">
      <w:start w:val="1"/>
      <w:numFmt w:val="lowerLetter"/>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Letter"/>
      <w:lvlText w:val="%6."/>
      <w:lvlJc w:val="left"/>
      <w:pPr>
        <w:tabs>
          <w:tab w:val="num" w:pos="4080"/>
        </w:tabs>
        <w:ind w:left="4080" w:hanging="360"/>
      </w:pPr>
    </w:lvl>
    <w:lvl w:ilvl="6" w:tentative="1">
      <w:start w:val="1"/>
      <w:numFmt w:val="lowerLetter"/>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Letter"/>
      <w:lvlText w:val="%9."/>
      <w:lvlJc w:val="left"/>
      <w:pPr>
        <w:tabs>
          <w:tab w:val="num" w:pos="6240"/>
        </w:tabs>
        <w:ind w:left="6240" w:hanging="360"/>
      </w:pPr>
    </w:lvl>
  </w:abstractNum>
  <w:abstractNum w:abstractNumId="35" w15:restartNumberingAfterBreak="0">
    <w:nsid w:val="280D3FDA"/>
    <w:multiLevelType w:val="hybridMultilevel"/>
    <w:tmpl w:val="225C9CF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6" w15:restartNumberingAfterBreak="0">
    <w:nsid w:val="2B290A3A"/>
    <w:multiLevelType w:val="hybridMultilevel"/>
    <w:tmpl w:val="0E145568"/>
    <w:lvl w:ilvl="0" w:tplc="0C0C000F">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2B6E4E92"/>
    <w:multiLevelType w:val="multilevel"/>
    <w:tmpl w:val="DAAE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3A2D51"/>
    <w:multiLevelType w:val="hybridMultilevel"/>
    <w:tmpl w:val="1B6075A2"/>
    <w:lvl w:ilvl="0" w:tplc="297A8764">
      <w:start w:val="1"/>
      <w:numFmt w:val="decimal"/>
      <w:lvlText w:val="%1)"/>
      <w:lvlJc w:val="left"/>
      <w:pPr>
        <w:ind w:left="502" w:hanging="360"/>
      </w:pPr>
      <w:rPr>
        <w:rFonts w:hint="default"/>
        <w:b/>
        <w:color w:val="548DD4" w:themeColor="text2" w:themeTint="99"/>
      </w:rPr>
    </w:lvl>
    <w:lvl w:ilvl="1" w:tplc="0512C6C6">
      <w:start w:val="1"/>
      <w:numFmt w:val="lowerLetter"/>
      <w:lvlText w:val="%2."/>
      <w:lvlJc w:val="left"/>
      <w:pPr>
        <w:ind w:left="1222" w:hanging="360"/>
      </w:pPr>
      <w:rPr>
        <w:b/>
        <w:bCs/>
        <w:color w:val="548DD4" w:themeColor="text2" w:themeTint="99"/>
      </w:rPr>
    </w:lvl>
    <w:lvl w:ilvl="2" w:tplc="1009001B">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39" w15:restartNumberingAfterBreak="0">
    <w:nsid w:val="2F477D37"/>
    <w:multiLevelType w:val="hybridMultilevel"/>
    <w:tmpl w:val="00B8E276"/>
    <w:lvl w:ilvl="0" w:tplc="0C0C0001">
      <w:start w:val="1"/>
      <w:numFmt w:val="bullet"/>
      <w:lvlText w:val=""/>
      <w:lvlJc w:val="left"/>
      <w:pPr>
        <w:ind w:left="1789" w:hanging="360"/>
      </w:pPr>
      <w:rPr>
        <w:rFonts w:ascii="Symbol" w:hAnsi="Symbol" w:hint="default"/>
      </w:rPr>
    </w:lvl>
    <w:lvl w:ilvl="1" w:tplc="0C0C0003" w:tentative="1">
      <w:start w:val="1"/>
      <w:numFmt w:val="bullet"/>
      <w:lvlText w:val="o"/>
      <w:lvlJc w:val="left"/>
      <w:pPr>
        <w:ind w:left="2509" w:hanging="360"/>
      </w:pPr>
      <w:rPr>
        <w:rFonts w:ascii="Courier New" w:hAnsi="Courier New" w:cs="Courier New" w:hint="default"/>
      </w:rPr>
    </w:lvl>
    <w:lvl w:ilvl="2" w:tplc="0C0C0005" w:tentative="1">
      <w:start w:val="1"/>
      <w:numFmt w:val="bullet"/>
      <w:lvlText w:val=""/>
      <w:lvlJc w:val="left"/>
      <w:pPr>
        <w:ind w:left="3229" w:hanging="360"/>
      </w:pPr>
      <w:rPr>
        <w:rFonts w:ascii="Wingdings" w:hAnsi="Wingdings" w:hint="default"/>
      </w:rPr>
    </w:lvl>
    <w:lvl w:ilvl="3" w:tplc="0C0C0001" w:tentative="1">
      <w:start w:val="1"/>
      <w:numFmt w:val="bullet"/>
      <w:lvlText w:val=""/>
      <w:lvlJc w:val="left"/>
      <w:pPr>
        <w:ind w:left="3949" w:hanging="360"/>
      </w:pPr>
      <w:rPr>
        <w:rFonts w:ascii="Symbol" w:hAnsi="Symbol" w:hint="default"/>
      </w:rPr>
    </w:lvl>
    <w:lvl w:ilvl="4" w:tplc="0C0C0003" w:tentative="1">
      <w:start w:val="1"/>
      <w:numFmt w:val="bullet"/>
      <w:lvlText w:val="o"/>
      <w:lvlJc w:val="left"/>
      <w:pPr>
        <w:ind w:left="4669" w:hanging="360"/>
      </w:pPr>
      <w:rPr>
        <w:rFonts w:ascii="Courier New" w:hAnsi="Courier New" w:cs="Courier New" w:hint="default"/>
      </w:rPr>
    </w:lvl>
    <w:lvl w:ilvl="5" w:tplc="0C0C0005" w:tentative="1">
      <w:start w:val="1"/>
      <w:numFmt w:val="bullet"/>
      <w:lvlText w:val=""/>
      <w:lvlJc w:val="left"/>
      <w:pPr>
        <w:ind w:left="5389" w:hanging="360"/>
      </w:pPr>
      <w:rPr>
        <w:rFonts w:ascii="Wingdings" w:hAnsi="Wingdings" w:hint="default"/>
      </w:rPr>
    </w:lvl>
    <w:lvl w:ilvl="6" w:tplc="0C0C0001" w:tentative="1">
      <w:start w:val="1"/>
      <w:numFmt w:val="bullet"/>
      <w:lvlText w:val=""/>
      <w:lvlJc w:val="left"/>
      <w:pPr>
        <w:ind w:left="6109" w:hanging="360"/>
      </w:pPr>
      <w:rPr>
        <w:rFonts w:ascii="Symbol" w:hAnsi="Symbol" w:hint="default"/>
      </w:rPr>
    </w:lvl>
    <w:lvl w:ilvl="7" w:tplc="0C0C0003" w:tentative="1">
      <w:start w:val="1"/>
      <w:numFmt w:val="bullet"/>
      <w:lvlText w:val="o"/>
      <w:lvlJc w:val="left"/>
      <w:pPr>
        <w:ind w:left="6829" w:hanging="360"/>
      </w:pPr>
      <w:rPr>
        <w:rFonts w:ascii="Courier New" w:hAnsi="Courier New" w:cs="Courier New" w:hint="default"/>
      </w:rPr>
    </w:lvl>
    <w:lvl w:ilvl="8" w:tplc="0C0C0005" w:tentative="1">
      <w:start w:val="1"/>
      <w:numFmt w:val="bullet"/>
      <w:lvlText w:val=""/>
      <w:lvlJc w:val="left"/>
      <w:pPr>
        <w:ind w:left="7549" w:hanging="360"/>
      </w:pPr>
      <w:rPr>
        <w:rFonts w:ascii="Wingdings" w:hAnsi="Wingdings" w:hint="default"/>
      </w:rPr>
    </w:lvl>
  </w:abstractNum>
  <w:abstractNum w:abstractNumId="40" w15:restartNumberingAfterBreak="0">
    <w:nsid w:val="2F742417"/>
    <w:multiLevelType w:val="hybridMultilevel"/>
    <w:tmpl w:val="9A727104"/>
    <w:lvl w:ilvl="0" w:tplc="0C0C0001">
      <w:start w:val="1"/>
      <w:numFmt w:val="bullet"/>
      <w:lvlText w:val=""/>
      <w:lvlJc w:val="left"/>
      <w:pPr>
        <w:ind w:left="1069" w:hanging="360"/>
      </w:pPr>
      <w:rPr>
        <w:rFonts w:ascii="Symbol" w:hAnsi="Symbol"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1" w15:restartNumberingAfterBreak="0">
    <w:nsid w:val="303B7F75"/>
    <w:multiLevelType w:val="hybridMultilevel"/>
    <w:tmpl w:val="7556C156"/>
    <w:lvl w:ilvl="0" w:tplc="0C0C000B">
      <w:start w:val="1"/>
      <w:numFmt w:val="bullet"/>
      <w:lvlText w:val=""/>
      <w:lvlJc w:val="left"/>
      <w:pPr>
        <w:ind w:left="1440" w:hanging="360"/>
      </w:pPr>
      <w:rPr>
        <w:rFonts w:ascii="Wingdings" w:hAnsi="Wingdings"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2" w15:restartNumberingAfterBreak="0">
    <w:nsid w:val="32F403ED"/>
    <w:multiLevelType w:val="multilevel"/>
    <w:tmpl w:val="4274DC86"/>
    <w:lvl w:ilvl="0">
      <w:start w:val="1"/>
      <w:numFmt w:val="decimal"/>
      <w:pStyle w:val="Listnumbere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47E07DD"/>
    <w:multiLevelType w:val="hybridMultilevel"/>
    <w:tmpl w:val="7EF26B94"/>
    <w:lvl w:ilvl="0" w:tplc="0C0C0019">
      <w:start w:val="1"/>
      <w:numFmt w:val="lowerLetter"/>
      <w:lvlText w:val="%1."/>
      <w:lvlJc w:val="left"/>
      <w:pPr>
        <w:ind w:left="720" w:hanging="360"/>
      </w:pPr>
    </w:lvl>
    <w:lvl w:ilvl="1" w:tplc="98F6A3C8">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3550055F"/>
    <w:multiLevelType w:val="hybridMultilevel"/>
    <w:tmpl w:val="8D00E1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36F87FF7"/>
    <w:multiLevelType w:val="hybridMultilevel"/>
    <w:tmpl w:val="0CD24470"/>
    <w:lvl w:ilvl="0" w:tplc="0C0C000B">
      <w:start w:val="1"/>
      <w:numFmt w:val="bullet"/>
      <w:lvlText w:val=""/>
      <w:lvlJc w:val="left"/>
      <w:pPr>
        <w:ind w:left="2160" w:hanging="360"/>
      </w:pPr>
      <w:rPr>
        <w:rFonts w:ascii="Wingdings" w:hAnsi="Wingdings" w:hint="default"/>
      </w:rPr>
    </w:lvl>
    <w:lvl w:ilvl="1" w:tplc="0C0C0003">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46" w15:restartNumberingAfterBreak="0">
    <w:nsid w:val="38031B6E"/>
    <w:multiLevelType w:val="hybridMultilevel"/>
    <w:tmpl w:val="E584AC92"/>
    <w:lvl w:ilvl="0" w:tplc="1009000B">
      <w:start w:val="1"/>
      <w:numFmt w:val="bullet"/>
      <w:lvlText w:val=""/>
      <w:lvlJc w:val="left"/>
      <w:pPr>
        <w:ind w:left="1069" w:hanging="360"/>
      </w:pPr>
      <w:rPr>
        <w:rFonts w:ascii="Wingdings" w:hAnsi="Wingdings"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7" w15:restartNumberingAfterBreak="0">
    <w:nsid w:val="3B4F03E7"/>
    <w:multiLevelType w:val="multilevel"/>
    <w:tmpl w:val="C206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C106095"/>
    <w:multiLevelType w:val="hybridMultilevel"/>
    <w:tmpl w:val="E5685830"/>
    <w:lvl w:ilvl="0" w:tplc="0C0C000B">
      <w:start w:val="1"/>
      <w:numFmt w:val="bullet"/>
      <w:lvlText w:val=""/>
      <w:lvlJc w:val="left"/>
      <w:pPr>
        <w:ind w:left="1429" w:hanging="360"/>
      </w:pPr>
      <w:rPr>
        <w:rFonts w:ascii="Wingdings" w:hAnsi="Wingdings" w:hint="default"/>
      </w:rPr>
    </w:lvl>
    <w:lvl w:ilvl="1" w:tplc="10090001">
      <w:start w:val="1"/>
      <w:numFmt w:val="bullet"/>
      <w:lvlText w:val=""/>
      <w:lvlJc w:val="left"/>
      <w:pPr>
        <w:ind w:left="2149" w:hanging="360"/>
      </w:pPr>
      <w:rPr>
        <w:rFonts w:ascii="Symbol" w:hAnsi="Symbol" w:hint="default"/>
      </w:rPr>
    </w:lvl>
    <w:lvl w:ilvl="2" w:tplc="10090005">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9" w15:restartNumberingAfterBreak="0">
    <w:nsid w:val="3F056867"/>
    <w:multiLevelType w:val="hybridMultilevel"/>
    <w:tmpl w:val="1BFC1A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40681475"/>
    <w:multiLevelType w:val="multilevel"/>
    <w:tmpl w:val="0CFC8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0EF5018"/>
    <w:multiLevelType w:val="multilevel"/>
    <w:tmpl w:val="AB06A602"/>
    <w:lvl w:ilvl="0">
      <w:start w:val="1"/>
      <w:numFmt w:val="lowerLetter"/>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975812"/>
    <w:multiLevelType w:val="hybridMultilevel"/>
    <w:tmpl w:val="E8802DA6"/>
    <w:lvl w:ilvl="0" w:tplc="FFFFFFFF">
      <w:start w:val="1"/>
      <w:numFmt w:val="lowerLetter"/>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4E65B47"/>
    <w:multiLevelType w:val="multilevel"/>
    <w:tmpl w:val="EEBC572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88183C"/>
    <w:multiLevelType w:val="multilevel"/>
    <w:tmpl w:val="CFD6D4B0"/>
    <w:lvl w:ilvl="0">
      <w:start w:val="6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1057D3"/>
    <w:multiLevelType w:val="hybridMultilevel"/>
    <w:tmpl w:val="22B24CF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6" w15:restartNumberingAfterBreak="0">
    <w:nsid w:val="4E5A135E"/>
    <w:multiLevelType w:val="hybridMultilevel"/>
    <w:tmpl w:val="55945E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51811114"/>
    <w:multiLevelType w:val="hybridMultilevel"/>
    <w:tmpl w:val="C1D6E2F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8" w15:restartNumberingAfterBreak="0">
    <w:nsid w:val="52375A8F"/>
    <w:multiLevelType w:val="hybridMultilevel"/>
    <w:tmpl w:val="CB8086A4"/>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9" w15:restartNumberingAfterBreak="0">
    <w:nsid w:val="528206B6"/>
    <w:multiLevelType w:val="hybridMultilevel"/>
    <w:tmpl w:val="1F766E7A"/>
    <w:lvl w:ilvl="0" w:tplc="0C0C0019">
      <w:start w:val="1"/>
      <w:numFmt w:val="lowerLetter"/>
      <w:lvlText w:val="%1."/>
      <w:lvlJc w:val="left"/>
      <w:pPr>
        <w:ind w:left="780" w:hanging="360"/>
      </w:pPr>
    </w:lvl>
    <w:lvl w:ilvl="1" w:tplc="FFFFFFFF">
      <w:numFmt w:val="decimal"/>
      <w:lvlText w:val="o"/>
      <w:lvlJc w:val="left"/>
      <w:pPr>
        <w:ind w:left="1500" w:hanging="360"/>
      </w:pPr>
      <w:rPr>
        <w:rFonts w:ascii="Courier New" w:hAnsi="Courier New" w:cs="Courier New" w:hint="default"/>
      </w:rPr>
    </w:lvl>
    <w:lvl w:ilvl="2" w:tplc="FFFFFFFF">
      <w:numFmt w:val="decimal"/>
      <w:lvlText w:val=""/>
      <w:lvlJc w:val="left"/>
      <w:pPr>
        <w:ind w:left="2220" w:hanging="360"/>
      </w:pPr>
      <w:rPr>
        <w:rFonts w:ascii="Wingdings" w:hAnsi="Wingdings" w:hint="default"/>
      </w:rPr>
    </w:lvl>
    <w:lvl w:ilvl="3" w:tplc="FFFFFFFF">
      <w:numFmt w:val="decimal"/>
      <w:lvlText w:val=""/>
      <w:lvlJc w:val="left"/>
      <w:pPr>
        <w:ind w:left="2940" w:hanging="360"/>
      </w:pPr>
      <w:rPr>
        <w:rFonts w:ascii="Symbol" w:hAnsi="Symbol" w:hint="default"/>
      </w:rPr>
    </w:lvl>
    <w:lvl w:ilvl="4" w:tplc="FFFFFFFF">
      <w:numFmt w:val="decimal"/>
      <w:lvlText w:val="o"/>
      <w:lvlJc w:val="left"/>
      <w:pPr>
        <w:ind w:left="3660" w:hanging="360"/>
      </w:pPr>
      <w:rPr>
        <w:rFonts w:ascii="Courier New" w:hAnsi="Courier New" w:cs="Courier New" w:hint="default"/>
      </w:rPr>
    </w:lvl>
    <w:lvl w:ilvl="5" w:tplc="FFFFFFFF">
      <w:numFmt w:val="decimal"/>
      <w:lvlText w:val=""/>
      <w:lvlJc w:val="left"/>
      <w:pPr>
        <w:ind w:left="4380" w:hanging="360"/>
      </w:pPr>
      <w:rPr>
        <w:rFonts w:ascii="Wingdings" w:hAnsi="Wingdings" w:hint="default"/>
      </w:rPr>
    </w:lvl>
    <w:lvl w:ilvl="6" w:tplc="FFFFFFFF">
      <w:numFmt w:val="decimal"/>
      <w:lvlText w:val=""/>
      <w:lvlJc w:val="left"/>
      <w:pPr>
        <w:ind w:left="5100" w:hanging="360"/>
      </w:pPr>
      <w:rPr>
        <w:rFonts w:ascii="Symbol" w:hAnsi="Symbol" w:hint="default"/>
      </w:rPr>
    </w:lvl>
    <w:lvl w:ilvl="7" w:tplc="FFFFFFFF">
      <w:numFmt w:val="decimal"/>
      <w:lvlText w:val="o"/>
      <w:lvlJc w:val="left"/>
      <w:pPr>
        <w:ind w:left="5820" w:hanging="360"/>
      </w:pPr>
      <w:rPr>
        <w:rFonts w:ascii="Courier New" w:hAnsi="Courier New" w:cs="Courier New" w:hint="default"/>
      </w:rPr>
    </w:lvl>
    <w:lvl w:ilvl="8" w:tplc="FFFFFFFF">
      <w:numFmt w:val="decimal"/>
      <w:lvlText w:val=""/>
      <w:lvlJc w:val="left"/>
      <w:pPr>
        <w:ind w:left="6540" w:hanging="360"/>
      </w:pPr>
      <w:rPr>
        <w:rFonts w:ascii="Wingdings" w:hAnsi="Wingdings" w:hint="default"/>
      </w:rPr>
    </w:lvl>
  </w:abstractNum>
  <w:abstractNum w:abstractNumId="60" w15:restartNumberingAfterBreak="0">
    <w:nsid w:val="529E3D4A"/>
    <w:multiLevelType w:val="multilevel"/>
    <w:tmpl w:val="F5B81B54"/>
    <w:lvl w:ilvl="0">
      <w:start w:val="4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A30592"/>
    <w:multiLevelType w:val="multilevel"/>
    <w:tmpl w:val="CE5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BD50AE"/>
    <w:multiLevelType w:val="hybridMultilevel"/>
    <w:tmpl w:val="40C2A78C"/>
    <w:lvl w:ilvl="0" w:tplc="0C0C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53A400C5"/>
    <w:multiLevelType w:val="hybridMultilevel"/>
    <w:tmpl w:val="865CF3C0"/>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56292B56"/>
    <w:multiLevelType w:val="hybridMultilevel"/>
    <w:tmpl w:val="77A8CF18"/>
    <w:lvl w:ilvl="0" w:tplc="0C0C0001">
      <w:start w:val="1"/>
      <w:numFmt w:val="bullet"/>
      <w:lvlText w:val=""/>
      <w:lvlJc w:val="left"/>
      <w:pPr>
        <w:ind w:left="1080" w:hanging="360"/>
      </w:pPr>
      <w:rPr>
        <w:rFonts w:ascii="Symbol" w:hAnsi="Symbol"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5" w15:restartNumberingAfterBreak="0">
    <w:nsid w:val="58882D88"/>
    <w:multiLevelType w:val="hybridMultilevel"/>
    <w:tmpl w:val="E90ADCF8"/>
    <w:lvl w:ilvl="0" w:tplc="0C0C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505228">
      <w:start w:val="8"/>
      <w:numFmt w:val="decimal"/>
      <w:lvlText w:val="%6"/>
      <w:lvlJc w:val="left"/>
      <w:pPr>
        <w:ind w:left="4500" w:hanging="360"/>
      </w:pPr>
      <w:rPr>
        <w:rFonts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598A5A91"/>
    <w:multiLevelType w:val="hybridMultilevel"/>
    <w:tmpl w:val="B226F6D6"/>
    <w:lvl w:ilvl="0" w:tplc="0C0C000F">
      <w:start w:val="1"/>
      <w:numFmt w:val="decimal"/>
      <w:lvlText w:val="%1."/>
      <w:lvlJc w:val="left"/>
      <w:pPr>
        <w:ind w:left="1080" w:hanging="360"/>
      </w:pPr>
    </w:lvl>
    <w:lvl w:ilvl="1" w:tplc="FFFFFFFF">
      <w:numFmt w:val="decimal"/>
      <w:lvlText w:val="o"/>
      <w:lvlJc w:val="left"/>
      <w:pPr>
        <w:ind w:left="1800" w:hanging="360"/>
      </w:pPr>
      <w:rPr>
        <w:rFonts w:ascii="Courier New" w:hAnsi="Courier New" w:cs="Courier New"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Courier New"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Courier New" w:hint="default"/>
      </w:rPr>
    </w:lvl>
    <w:lvl w:ilvl="8" w:tplc="FFFFFFFF">
      <w:numFmt w:val="decimal"/>
      <w:lvlText w:val=""/>
      <w:lvlJc w:val="left"/>
      <w:pPr>
        <w:ind w:left="6840" w:hanging="360"/>
      </w:pPr>
      <w:rPr>
        <w:rFonts w:ascii="Wingdings" w:hAnsi="Wingdings" w:hint="default"/>
      </w:rPr>
    </w:lvl>
  </w:abstractNum>
  <w:abstractNum w:abstractNumId="67" w15:restartNumberingAfterBreak="0">
    <w:nsid w:val="5AFC3D33"/>
    <w:multiLevelType w:val="hybridMultilevel"/>
    <w:tmpl w:val="16F282E2"/>
    <w:lvl w:ilvl="0" w:tplc="37528F7C">
      <w:numFmt w:val="bullet"/>
      <w:lvlText w:val="-"/>
      <w:lvlJc w:val="left"/>
      <w:pPr>
        <w:ind w:left="360" w:hanging="360"/>
      </w:pPr>
      <w:rPr>
        <w:rFonts w:ascii="Arial" w:eastAsiaTheme="minorEastAsia"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8" w15:restartNumberingAfterBreak="0">
    <w:nsid w:val="60C07A8C"/>
    <w:multiLevelType w:val="hybridMultilevel"/>
    <w:tmpl w:val="43A46350"/>
    <w:lvl w:ilvl="0" w:tplc="10090009">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9" w15:restartNumberingAfterBreak="0">
    <w:nsid w:val="60E1579F"/>
    <w:multiLevelType w:val="hybridMultilevel"/>
    <w:tmpl w:val="1F766E7A"/>
    <w:lvl w:ilvl="0" w:tplc="0C0C0019">
      <w:start w:val="1"/>
      <w:numFmt w:val="lowerLetter"/>
      <w:lvlText w:val="%1."/>
      <w:lvlJc w:val="left"/>
      <w:pPr>
        <w:ind w:left="780" w:hanging="360"/>
      </w:p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abstractNum w:abstractNumId="70" w15:restartNumberingAfterBreak="0">
    <w:nsid w:val="62E12890"/>
    <w:multiLevelType w:val="hybridMultilevel"/>
    <w:tmpl w:val="1912138C"/>
    <w:lvl w:ilvl="0" w:tplc="1009001B">
      <w:start w:val="1"/>
      <w:numFmt w:val="lowerRoman"/>
      <w:lvlText w:val="%1."/>
      <w:lvlJc w:val="right"/>
      <w:pPr>
        <w:ind w:left="1429" w:hanging="360"/>
      </w:pPr>
      <w:rPr>
        <w:rFonts w:hint="default"/>
      </w:rPr>
    </w:lvl>
    <w:lvl w:ilvl="1" w:tplc="10090001">
      <w:start w:val="1"/>
      <w:numFmt w:val="bullet"/>
      <w:lvlText w:val=""/>
      <w:lvlJc w:val="left"/>
      <w:pPr>
        <w:ind w:left="2149" w:hanging="360"/>
      </w:pPr>
      <w:rPr>
        <w:rFonts w:ascii="Symbol" w:hAnsi="Symbol" w:hint="default"/>
      </w:rPr>
    </w:lvl>
    <w:lvl w:ilvl="2" w:tplc="10090005">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71" w15:restartNumberingAfterBreak="0">
    <w:nsid w:val="63F45E62"/>
    <w:multiLevelType w:val="hybridMultilevel"/>
    <w:tmpl w:val="01F21E6E"/>
    <w:lvl w:ilvl="0" w:tplc="1009000F">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505228">
      <w:start w:val="8"/>
      <w:numFmt w:val="decimal"/>
      <w:lvlText w:val="%6"/>
      <w:lvlJc w:val="left"/>
      <w:pPr>
        <w:ind w:left="4500" w:hanging="360"/>
      </w:pPr>
      <w:rPr>
        <w:rFonts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6CC642B"/>
    <w:multiLevelType w:val="hybridMultilevel"/>
    <w:tmpl w:val="0E145568"/>
    <w:lvl w:ilvl="0" w:tplc="0C0C000F">
      <w:start w:val="1"/>
      <w:numFmt w:val="decimal"/>
      <w:lvlText w:val="%1."/>
      <w:lvlJc w:val="left"/>
      <w:pPr>
        <w:ind w:left="1080" w:hanging="360"/>
      </w:pPr>
    </w:lvl>
    <w:lvl w:ilvl="1" w:tplc="FFFFFFFF">
      <w:numFmt w:val="decimal"/>
      <w:lvlText w:val="o"/>
      <w:lvlJc w:val="left"/>
      <w:pPr>
        <w:ind w:left="1800" w:hanging="360"/>
      </w:pPr>
      <w:rPr>
        <w:rFonts w:ascii="Courier New" w:hAnsi="Courier New" w:cs="Courier New"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Courier New"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Courier New" w:hint="default"/>
      </w:rPr>
    </w:lvl>
    <w:lvl w:ilvl="8" w:tplc="FFFFFFFF">
      <w:numFmt w:val="decimal"/>
      <w:lvlText w:val=""/>
      <w:lvlJc w:val="left"/>
      <w:pPr>
        <w:ind w:left="6840" w:hanging="360"/>
      </w:pPr>
      <w:rPr>
        <w:rFonts w:ascii="Wingdings" w:hAnsi="Wingdings" w:hint="default"/>
      </w:rPr>
    </w:lvl>
  </w:abstractNum>
  <w:abstractNum w:abstractNumId="73" w15:restartNumberingAfterBreak="0">
    <w:nsid w:val="67987C03"/>
    <w:multiLevelType w:val="hybridMultilevel"/>
    <w:tmpl w:val="B34A9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4" w15:restartNumberingAfterBreak="0">
    <w:nsid w:val="69E25C00"/>
    <w:multiLevelType w:val="hybridMultilevel"/>
    <w:tmpl w:val="8D6A7CF4"/>
    <w:lvl w:ilvl="0" w:tplc="0C0C000B">
      <w:start w:val="1"/>
      <w:numFmt w:val="bullet"/>
      <w:lvlText w:val=""/>
      <w:lvlJc w:val="left"/>
      <w:pPr>
        <w:ind w:left="1222" w:hanging="360"/>
      </w:pPr>
      <w:rPr>
        <w:rFonts w:ascii="Wingdings" w:hAnsi="Wingdings" w:hint="default"/>
      </w:rPr>
    </w:lvl>
    <w:lvl w:ilvl="1" w:tplc="0C0C0003" w:tentative="1">
      <w:start w:val="1"/>
      <w:numFmt w:val="bullet"/>
      <w:lvlText w:val="o"/>
      <w:lvlJc w:val="left"/>
      <w:pPr>
        <w:ind w:left="1942" w:hanging="360"/>
      </w:pPr>
      <w:rPr>
        <w:rFonts w:ascii="Courier New" w:hAnsi="Courier New" w:cs="Courier New" w:hint="default"/>
      </w:rPr>
    </w:lvl>
    <w:lvl w:ilvl="2" w:tplc="0C0C0005" w:tentative="1">
      <w:start w:val="1"/>
      <w:numFmt w:val="bullet"/>
      <w:lvlText w:val=""/>
      <w:lvlJc w:val="left"/>
      <w:pPr>
        <w:ind w:left="2662" w:hanging="360"/>
      </w:pPr>
      <w:rPr>
        <w:rFonts w:ascii="Wingdings" w:hAnsi="Wingdings" w:hint="default"/>
      </w:rPr>
    </w:lvl>
    <w:lvl w:ilvl="3" w:tplc="0C0C0001" w:tentative="1">
      <w:start w:val="1"/>
      <w:numFmt w:val="bullet"/>
      <w:lvlText w:val=""/>
      <w:lvlJc w:val="left"/>
      <w:pPr>
        <w:ind w:left="3382" w:hanging="360"/>
      </w:pPr>
      <w:rPr>
        <w:rFonts w:ascii="Symbol" w:hAnsi="Symbol" w:hint="default"/>
      </w:rPr>
    </w:lvl>
    <w:lvl w:ilvl="4" w:tplc="0C0C0003" w:tentative="1">
      <w:start w:val="1"/>
      <w:numFmt w:val="bullet"/>
      <w:lvlText w:val="o"/>
      <w:lvlJc w:val="left"/>
      <w:pPr>
        <w:ind w:left="4102" w:hanging="360"/>
      </w:pPr>
      <w:rPr>
        <w:rFonts w:ascii="Courier New" w:hAnsi="Courier New" w:cs="Courier New" w:hint="default"/>
      </w:rPr>
    </w:lvl>
    <w:lvl w:ilvl="5" w:tplc="0C0C0005" w:tentative="1">
      <w:start w:val="1"/>
      <w:numFmt w:val="bullet"/>
      <w:lvlText w:val=""/>
      <w:lvlJc w:val="left"/>
      <w:pPr>
        <w:ind w:left="4822" w:hanging="360"/>
      </w:pPr>
      <w:rPr>
        <w:rFonts w:ascii="Wingdings" w:hAnsi="Wingdings" w:hint="default"/>
      </w:rPr>
    </w:lvl>
    <w:lvl w:ilvl="6" w:tplc="0C0C0001" w:tentative="1">
      <w:start w:val="1"/>
      <w:numFmt w:val="bullet"/>
      <w:lvlText w:val=""/>
      <w:lvlJc w:val="left"/>
      <w:pPr>
        <w:ind w:left="5542" w:hanging="360"/>
      </w:pPr>
      <w:rPr>
        <w:rFonts w:ascii="Symbol" w:hAnsi="Symbol" w:hint="default"/>
      </w:rPr>
    </w:lvl>
    <w:lvl w:ilvl="7" w:tplc="0C0C0003" w:tentative="1">
      <w:start w:val="1"/>
      <w:numFmt w:val="bullet"/>
      <w:lvlText w:val="o"/>
      <w:lvlJc w:val="left"/>
      <w:pPr>
        <w:ind w:left="6262" w:hanging="360"/>
      </w:pPr>
      <w:rPr>
        <w:rFonts w:ascii="Courier New" w:hAnsi="Courier New" w:cs="Courier New" w:hint="default"/>
      </w:rPr>
    </w:lvl>
    <w:lvl w:ilvl="8" w:tplc="0C0C0005" w:tentative="1">
      <w:start w:val="1"/>
      <w:numFmt w:val="bullet"/>
      <w:lvlText w:val=""/>
      <w:lvlJc w:val="left"/>
      <w:pPr>
        <w:ind w:left="6982" w:hanging="360"/>
      </w:pPr>
      <w:rPr>
        <w:rFonts w:ascii="Wingdings" w:hAnsi="Wingdings" w:hint="default"/>
      </w:rPr>
    </w:lvl>
  </w:abstractNum>
  <w:abstractNum w:abstractNumId="75" w15:restartNumberingAfterBreak="0">
    <w:nsid w:val="6BE74AC1"/>
    <w:multiLevelType w:val="hybridMultilevel"/>
    <w:tmpl w:val="35707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6DF40148"/>
    <w:multiLevelType w:val="multilevel"/>
    <w:tmpl w:val="CAB07C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F3D4F7C"/>
    <w:multiLevelType w:val="hybridMultilevel"/>
    <w:tmpl w:val="195C6384"/>
    <w:lvl w:ilvl="0" w:tplc="0C0C000B">
      <w:start w:val="1"/>
      <w:numFmt w:val="bullet"/>
      <w:lvlText w:val=""/>
      <w:lvlJc w:val="left"/>
      <w:pPr>
        <w:ind w:left="1440" w:hanging="360"/>
      </w:pPr>
      <w:rPr>
        <w:rFonts w:ascii="Wingdings" w:hAnsi="Wingding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8" w15:restartNumberingAfterBreak="0">
    <w:nsid w:val="705B2B54"/>
    <w:multiLevelType w:val="hybridMultilevel"/>
    <w:tmpl w:val="FA342DAA"/>
    <w:lvl w:ilvl="0" w:tplc="0C0C0013">
      <w:start w:val="1"/>
      <w:numFmt w:val="upperRoman"/>
      <w:lvlText w:val="%1."/>
      <w:lvlJc w:val="righ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9" w15:restartNumberingAfterBreak="0">
    <w:nsid w:val="71395D91"/>
    <w:multiLevelType w:val="hybridMultilevel"/>
    <w:tmpl w:val="FA342DAA"/>
    <w:lvl w:ilvl="0" w:tplc="0C0C0013">
      <w:start w:val="1"/>
      <w:numFmt w:val="upperRoman"/>
      <w:lvlText w:val="%1."/>
      <w:lvlJc w:val="right"/>
      <w:pPr>
        <w:ind w:left="1080" w:hanging="360"/>
      </w:pPr>
    </w:lvl>
    <w:lvl w:ilvl="1" w:tplc="FFFFFFFF">
      <w:numFmt w:val="decimal"/>
      <w:lvlText w:val="o"/>
      <w:lvlJc w:val="left"/>
      <w:pPr>
        <w:ind w:left="1800" w:hanging="360"/>
      </w:pPr>
      <w:rPr>
        <w:rFonts w:ascii="Courier New" w:hAnsi="Courier New" w:cs="Courier New"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Courier New"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Courier New" w:hint="default"/>
      </w:rPr>
    </w:lvl>
    <w:lvl w:ilvl="8" w:tplc="FFFFFFFF">
      <w:numFmt w:val="decimal"/>
      <w:lvlText w:val=""/>
      <w:lvlJc w:val="left"/>
      <w:pPr>
        <w:ind w:left="6840" w:hanging="360"/>
      </w:pPr>
      <w:rPr>
        <w:rFonts w:ascii="Wingdings" w:hAnsi="Wingdings" w:hint="default"/>
      </w:rPr>
    </w:lvl>
  </w:abstractNum>
  <w:abstractNum w:abstractNumId="80" w15:restartNumberingAfterBreak="0">
    <w:nsid w:val="73030A31"/>
    <w:multiLevelType w:val="multilevel"/>
    <w:tmpl w:val="CAB07C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A795454"/>
    <w:multiLevelType w:val="hybridMultilevel"/>
    <w:tmpl w:val="B7D60F90"/>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82" w15:restartNumberingAfterBreak="0">
    <w:nsid w:val="7C4A042C"/>
    <w:multiLevelType w:val="multilevel"/>
    <w:tmpl w:val="72BCF5EA"/>
    <w:lvl w:ilvl="0">
      <w:start w:val="3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4905E0"/>
    <w:multiLevelType w:val="hybridMultilevel"/>
    <w:tmpl w:val="15304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38747110">
    <w:abstractNumId w:val="38"/>
  </w:num>
  <w:num w:numId="2" w16cid:durableId="492766728">
    <w:abstractNumId w:val="14"/>
  </w:num>
  <w:num w:numId="3" w16cid:durableId="2090882623">
    <w:abstractNumId w:val="14"/>
  </w:num>
  <w:num w:numId="4" w16cid:durableId="535167826">
    <w:abstractNumId w:val="14"/>
  </w:num>
  <w:num w:numId="5" w16cid:durableId="1433476996">
    <w:abstractNumId w:val="14"/>
  </w:num>
  <w:num w:numId="6" w16cid:durableId="1488933279">
    <w:abstractNumId w:val="14"/>
  </w:num>
  <w:num w:numId="7" w16cid:durableId="627010790">
    <w:abstractNumId w:val="14"/>
  </w:num>
  <w:num w:numId="8" w16cid:durableId="1157111084">
    <w:abstractNumId w:val="14"/>
  </w:num>
  <w:num w:numId="9" w16cid:durableId="263807486">
    <w:abstractNumId w:val="14"/>
  </w:num>
  <w:num w:numId="10" w16cid:durableId="1564098670">
    <w:abstractNumId w:val="14"/>
  </w:num>
  <w:num w:numId="11" w16cid:durableId="1968194460">
    <w:abstractNumId w:val="14"/>
  </w:num>
  <w:num w:numId="12" w16cid:durableId="1125198822">
    <w:abstractNumId w:val="71"/>
  </w:num>
  <w:num w:numId="13" w16cid:durableId="1354502005">
    <w:abstractNumId w:val="22"/>
  </w:num>
  <w:num w:numId="14" w16cid:durableId="1461147399">
    <w:abstractNumId w:val="13"/>
  </w:num>
  <w:num w:numId="15" w16cid:durableId="1093356571">
    <w:abstractNumId w:val="65"/>
  </w:num>
  <w:num w:numId="16" w16cid:durableId="19626974">
    <w:abstractNumId w:val="41"/>
  </w:num>
  <w:num w:numId="17" w16cid:durableId="739525722">
    <w:abstractNumId w:val="15"/>
  </w:num>
  <w:num w:numId="18" w16cid:durableId="2106655162">
    <w:abstractNumId w:val="20"/>
  </w:num>
  <w:num w:numId="19" w16cid:durableId="1485198376">
    <w:abstractNumId w:val="2"/>
  </w:num>
  <w:num w:numId="20" w16cid:durableId="451751329">
    <w:abstractNumId w:val="77"/>
  </w:num>
  <w:num w:numId="21" w16cid:durableId="1216891601">
    <w:abstractNumId w:val="45"/>
  </w:num>
  <w:num w:numId="22" w16cid:durableId="1057121181">
    <w:abstractNumId w:val="64"/>
  </w:num>
  <w:num w:numId="23" w16cid:durableId="123546990">
    <w:abstractNumId w:val="23"/>
  </w:num>
  <w:num w:numId="24" w16cid:durableId="2080395881">
    <w:abstractNumId w:val="46"/>
  </w:num>
  <w:num w:numId="25" w16cid:durableId="1151947223">
    <w:abstractNumId w:val="58"/>
  </w:num>
  <w:num w:numId="26" w16cid:durableId="1658486778">
    <w:abstractNumId w:val="11"/>
  </w:num>
  <w:num w:numId="27" w16cid:durableId="861164196">
    <w:abstractNumId w:val="33"/>
  </w:num>
  <w:num w:numId="28" w16cid:durableId="1078668330">
    <w:abstractNumId w:val="62"/>
  </w:num>
  <w:num w:numId="29" w16cid:durableId="1919367210">
    <w:abstractNumId w:val="70"/>
  </w:num>
  <w:num w:numId="30" w16cid:durableId="918094872">
    <w:abstractNumId w:val="7"/>
  </w:num>
  <w:num w:numId="31" w16cid:durableId="809983050">
    <w:abstractNumId w:val="24"/>
  </w:num>
  <w:num w:numId="32" w16cid:durableId="2115130704">
    <w:abstractNumId w:val="63"/>
  </w:num>
  <w:num w:numId="33" w16cid:durableId="1485973844">
    <w:abstractNumId w:val="74"/>
  </w:num>
  <w:num w:numId="34" w16cid:durableId="248542479">
    <w:abstractNumId w:val="40"/>
  </w:num>
  <w:num w:numId="35" w16cid:durableId="673260695">
    <w:abstractNumId w:val="32"/>
  </w:num>
  <w:num w:numId="36" w16cid:durableId="866983810">
    <w:abstractNumId w:val="48"/>
  </w:num>
  <w:num w:numId="37" w16cid:durableId="1242721112">
    <w:abstractNumId w:val="9"/>
  </w:num>
  <w:num w:numId="38" w16cid:durableId="186724744">
    <w:abstractNumId w:val="83"/>
  </w:num>
  <w:num w:numId="39" w16cid:durableId="102843341">
    <w:abstractNumId w:val="0"/>
  </w:num>
  <w:num w:numId="40" w16cid:durableId="609628194">
    <w:abstractNumId w:val="68"/>
  </w:num>
  <w:num w:numId="41" w16cid:durableId="1319070158">
    <w:abstractNumId w:val="26"/>
  </w:num>
  <w:num w:numId="42" w16cid:durableId="248655970">
    <w:abstractNumId w:val="49"/>
  </w:num>
  <w:num w:numId="43" w16cid:durableId="1260913808">
    <w:abstractNumId w:val="56"/>
  </w:num>
  <w:num w:numId="44" w16cid:durableId="1742143929">
    <w:abstractNumId w:val="18"/>
  </w:num>
  <w:num w:numId="45" w16cid:durableId="554972005">
    <w:abstractNumId w:val="39"/>
  </w:num>
  <w:num w:numId="46" w16cid:durableId="1130368789">
    <w:abstractNumId w:val="67"/>
  </w:num>
  <w:num w:numId="47" w16cid:durableId="1313145247">
    <w:abstractNumId w:val="10"/>
  </w:num>
  <w:num w:numId="48" w16cid:durableId="1262831561">
    <w:abstractNumId w:val="55"/>
  </w:num>
  <w:num w:numId="49" w16cid:durableId="21104696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77135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354895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81299644">
    <w:abstractNumId w:val="8"/>
  </w:num>
  <w:num w:numId="53" w16cid:durableId="134764808">
    <w:abstractNumId w:val="67"/>
  </w:num>
  <w:num w:numId="54" w16cid:durableId="2840480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800425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76157392">
    <w:abstractNumId w:val="62"/>
  </w:num>
  <w:num w:numId="57" w16cid:durableId="1014460396">
    <w:abstractNumId w:val="56"/>
  </w:num>
  <w:num w:numId="58" w16cid:durableId="701636483">
    <w:abstractNumId w:val="49"/>
  </w:num>
  <w:num w:numId="59" w16cid:durableId="10890819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7706206">
    <w:abstractNumId w:val="79"/>
  </w:num>
  <w:num w:numId="61" w16cid:durableId="156657727">
    <w:abstractNumId w:val="72"/>
  </w:num>
  <w:num w:numId="62" w16cid:durableId="1365013988">
    <w:abstractNumId w:val="66"/>
  </w:num>
  <w:num w:numId="63" w16cid:durableId="415832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99552395">
    <w:abstractNumId w:val="59"/>
  </w:num>
  <w:num w:numId="65" w16cid:durableId="2086338833">
    <w:abstractNumId w:val="78"/>
    <w:lvlOverride w:ilvl="0">
      <w:startOverride w:val="1"/>
    </w:lvlOverride>
    <w:lvlOverride w:ilvl="1"/>
    <w:lvlOverride w:ilvl="2"/>
    <w:lvlOverride w:ilvl="3"/>
    <w:lvlOverride w:ilvl="4"/>
    <w:lvlOverride w:ilvl="5"/>
    <w:lvlOverride w:ilvl="6"/>
    <w:lvlOverride w:ilvl="7"/>
    <w:lvlOverride w:ilvl="8"/>
  </w:num>
  <w:num w:numId="66" w16cid:durableId="1606955886">
    <w:abstractNumId w:val="36"/>
    <w:lvlOverride w:ilvl="0">
      <w:startOverride w:val="1"/>
    </w:lvlOverride>
    <w:lvlOverride w:ilvl="1"/>
    <w:lvlOverride w:ilvl="2"/>
    <w:lvlOverride w:ilvl="3"/>
    <w:lvlOverride w:ilvl="4"/>
    <w:lvlOverride w:ilvl="5"/>
    <w:lvlOverride w:ilvl="6"/>
    <w:lvlOverride w:ilvl="7"/>
    <w:lvlOverride w:ilvl="8"/>
  </w:num>
  <w:num w:numId="67" w16cid:durableId="825164477">
    <w:abstractNumId w:val="28"/>
    <w:lvlOverride w:ilvl="0">
      <w:startOverride w:val="1"/>
    </w:lvlOverride>
    <w:lvlOverride w:ilvl="1"/>
    <w:lvlOverride w:ilvl="2"/>
    <w:lvlOverride w:ilvl="3"/>
    <w:lvlOverride w:ilvl="4"/>
    <w:lvlOverride w:ilvl="5"/>
    <w:lvlOverride w:ilvl="6"/>
    <w:lvlOverride w:ilvl="7"/>
    <w:lvlOverride w:ilvl="8"/>
  </w:num>
  <w:num w:numId="68" w16cid:durableId="1419323649">
    <w:abstractNumId w:val="69"/>
    <w:lvlOverride w:ilvl="0">
      <w:startOverride w:val="1"/>
    </w:lvlOverride>
    <w:lvlOverride w:ilvl="1"/>
    <w:lvlOverride w:ilvl="2"/>
    <w:lvlOverride w:ilvl="3"/>
    <w:lvlOverride w:ilvl="4"/>
    <w:lvlOverride w:ilvl="5"/>
    <w:lvlOverride w:ilvl="6"/>
    <w:lvlOverride w:ilvl="7"/>
    <w:lvlOverride w:ilvl="8"/>
  </w:num>
  <w:num w:numId="69" w16cid:durableId="666633203">
    <w:abstractNumId w:val="44"/>
  </w:num>
  <w:num w:numId="70" w16cid:durableId="874583787">
    <w:abstractNumId w:val="73"/>
  </w:num>
  <w:num w:numId="71" w16cid:durableId="111050333">
    <w:abstractNumId w:val="4"/>
  </w:num>
  <w:num w:numId="72" w16cid:durableId="1759600660">
    <w:abstractNumId w:val="27"/>
  </w:num>
  <w:num w:numId="73" w16cid:durableId="1408188140">
    <w:abstractNumId w:val="17"/>
  </w:num>
  <w:num w:numId="74" w16cid:durableId="1419520681">
    <w:abstractNumId w:val="57"/>
  </w:num>
  <w:num w:numId="75" w16cid:durableId="722143810">
    <w:abstractNumId w:val="1"/>
  </w:num>
  <w:num w:numId="76" w16cid:durableId="1887986395">
    <w:abstractNumId w:val="12"/>
  </w:num>
  <w:num w:numId="77" w16cid:durableId="1525947592">
    <w:abstractNumId w:val="75"/>
  </w:num>
  <w:num w:numId="78" w16cid:durableId="1384937700">
    <w:abstractNumId w:val="25"/>
  </w:num>
  <w:num w:numId="79" w16cid:durableId="1782919766">
    <w:abstractNumId w:val="34"/>
  </w:num>
  <w:num w:numId="80" w16cid:durableId="549728151">
    <w:abstractNumId w:val="76"/>
  </w:num>
  <w:num w:numId="81" w16cid:durableId="1336225935">
    <w:abstractNumId w:val="30"/>
  </w:num>
  <w:num w:numId="82" w16cid:durableId="200409487">
    <w:abstractNumId w:val="80"/>
  </w:num>
  <w:num w:numId="83" w16cid:durableId="1962879186">
    <w:abstractNumId w:val="16"/>
  </w:num>
  <w:num w:numId="84" w16cid:durableId="1388915028">
    <w:abstractNumId w:val="37"/>
  </w:num>
  <w:num w:numId="85" w16cid:durableId="5065473">
    <w:abstractNumId w:val="47"/>
  </w:num>
  <w:num w:numId="86" w16cid:durableId="570625316">
    <w:abstractNumId w:val="29"/>
  </w:num>
  <w:num w:numId="87" w16cid:durableId="1899706794">
    <w:abstractNumId w:val="61"/>
  </w:num>
  <w:num w:numId="88" w16cid:durableId="808404873">
    <w:abstractNumId w:val="50"/>
  </w:num>
  <w:num w:numId="89" w16cid:durableId="1171868502">
    <w:abstractNumId w:val="31"/>
  </w:num>
  <w:num w:numId="90" w16cid:durableId="1605335733">
    <w:abstractNumId w:val="5"/>
  </w:num>
  <w:num w:numId="91" w16cid:durableId="515267108">
    <w:abstractNumId w:val="53"/>
  </w:num>
  <w:num w:numId="92" w16cid:durableId="1448503512">
    <w:abstractNumId w:val="60"/>
  </w:num>
  <w:num w:numId="93" w16cid:durableId="175655465">
    <w:abstractNumId w:val="21"/>
  </w:num>
  <w:num w:numId="94" w16cid:durableId="1847750276">
    <w:abstractNumId w:val="54"/>
  </w:num>
  <w:num w:numId="95" w16cid:durableId="917641011">
    <w:abstractNumId w:val="6"/>
  </w:num>
  <w:num w:numId="96" w16cid:durableId="678652797">
    <w:abstractNumId w:val="78"/>
  </w:num>
  <w:num w:numId="97" w16cid:durableId="649793881">
    <w:abstractNumId w:val="35"/>
  </w:num>
  <w:num w:numId="98" w16cid:durableId="1623463519">
    <w:abstractNumId w:val="82"/>
  </w:num>
  <w:num w:numId="99" w16cid:durableId="513498708">
    <w:abstractNumId w:val="81"/>
  </w:num>
  <w:num w:numId="100" w16cid:durableId="454175032">
    <w:abstractNumId w:val="3"/>
  </w:num>
  <w:num w:numId="101" w16cid:durableId="2130051237">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43"/>
    <w:rsid w:val="00004C79"/>
    <w:rsid w:val="000117D0"/>
    <w:rsid w:val="000205E1"/>
    <w:rsid w:val="00023713"/>
    <w:rsid w:val="00024660"/>
    <w:rsid w:val="0003039F"/>
    <w:rsid w:val="00035437"/>
    <w:rsid w:val="00046D2B"/>
    <w:rsid w:val="00047D50"/>
    <w:rsid w:val="00053775"/>
    <w:rsid w:val="000547BB"/>
    <w:rsid w:val="00056995"/>
    <w:rsid w:val="000619E4"/>
    <w:rsid w:val="0007314D"/>
    <w:rsid w:val="000771F3"/>
    <w:rsid w:val="0008159E"/>
    <w:rsid w:val="0009245F"/>
    <w:rsid w:val="000A6171"/>
    <w:rsid w:val="000B1FCF"/>
    <w:rsid w:val="000B3089"/>
    <w:rsid w:val="000C545C"/>
    <w:rsid w:val="000C739B"/>
    <w:rsid w:val="000D2588"/>
    <w:rsid w:val="000D6F79"/>
    <w:rsid w:val="000F2079"/>
    <w:rsid w:val="00107906"/>
    <w:rsid w:val="001249F6"/>
    <w:rsid w:val="00130114"/>
    <w:rsid w:val="00131E3A"/>
    <w:rsid w:val="00142930"/>
    <w:rsid w:val="0016117D"/>
    <w:rsid w:val="00161767"/>
    <w:rsid w:val="001642ED"/>
    <w:rsid w:val="001643AD"/>
    <w:rsid w:val="00170346"/>
    <w:rsid w:val="00175724"/>
    <w:rsid w:val="00190007"/>
    <w:rsid w:val="00194191"/>
    <w:rsid w:val="00194E43"/>
    <w:rsid w:val="001A0EDF"/>
    <w:rsid w:val="001A3ADF"/>
    <w:rsid w:val="001C0527"/>
    <w:rsid w:val="001C416F"/>
    <w:rsid w:val="001D2161"/>
    <w:rsid w:val="001D52BB"/>
    <w:rsid w:val="001E1B6C"/>
    <w:rsid w:val="001E340C"/>
    <w:rsid w:val="001F47AE"/>
    <w:rsid w:val="0020014F"/>
    <w:rsid w:val="00207001"/>
    <w:rsid w:val="00210D35"/>
    <w:rsid w:val="00224670"/>
    <w:rsid w:val="002370E6"/>
    <w:rsid w:val="00242464"/>
    <w:rsid w:val="00246795"/>
    <w:rsid w:val="00292A0B"/>
    <w:rsid w:val="00294EF4"/>
    <w:rsid w:val="002A0611"/>
    <w:rsid w:val="002A288E"/>
    <w:rsid w:val="002A4D52"/>
    <w:rsid w:val="002B724D"/>
    <w:rsid w:val="002C7630"/>
    <w:rsid w:val="002C799B"/>
    <w:rsid w:val="002D2FA0"/>
    <w:rsid w:val="002E3579"/>
    <w:rsid w:val="002E50E9"/>
    <w:rsid w:val="002E5D38"/>
    <w:rsid w:val="002F5B2C"/>
    <w:rsid w:val="00300706"/>
    <w:rsid w:val="0030447C"/>
    <w:rsid w:val="00306909"/>
    <w:rsid w:val="00322A5E"/>
    <w:rsid w:val="003271D1"/>
    <w:rsid w:val="003454DA"/>
    <w:rsid w:val="00347D1F"/>
    <w:rsid w:val="0036046C"/>
    <w:rsid w:val="0036115B"/>
    <w:rsid w:val="00366D39"/>
    <w:rsid w:val="00370023"/>
    <w:rsid w:val="003720A2"/>
    <w:rsid w:val="0037270A"/>
    <w:rsid w:val="003917DF"/>
    <w:rsid w:val="00394FB4"/>
    <w:rsid w:val="003A3473"/>
    <w:rsid w:val="003A4330"/>
    <w:rsid w:val="003B03B5"/>
    <w:rsid w:val="003B1ACF"/>
    <w:rsid w:val="003B52EC"/>
    <w:rsid w:val="003B79F6"/>
    <w:rsid w:val="003D6E36"/>
    <w:rsid w:val="003F04BB"/>
    <w:rsid w:val="004027F2"/>
    <w:rsid w:val="00410A0B"/>
    <w:rsid w:val="00411D68"/>
    <w:rsid w:val="0042381C"/>
    <w:rsid w:val="00427315"/>
    <w:rsid w:val="0043322D"/>
    <w:rsid w:val="00435C57"/>
    <w:rsid w:val="00437501"/>
    <w:rsid w:val="00442D2A"/>
    <w:rsid w:val="00443D7F"/>
    <w:rsid w:val="00451195"/>
    <w:rsid w:val="0045362E"/>
    <w:rsid w:val="004577CD"/>
    <w:rsid w:val="00462246"/>
    <w:rsid w:val="004639CA"/>
    <w:rsid w:val="00465472"/>
    <w:rsid w:val="00490BF1"/>
    <w:rsid w:val="004924C8"/>
    <w:rsid w:val="00495176"/>
    <w:rsid w:val="004979DE"/>
    <w:rsid w:val="004A032F"/>
    <w:rsid w:val="004A21CE"/>
    <w:rsid w:val="004B5705"/>
    <w:rsid w:val="004B5CBE"/>
    <w:rsid w:val="004B7BA3"/>
    <w:rsid w:val="004C3D8A"/>
    <w:rsid w:val="004D0D6C"/>
    <w:rsid w:val="004D0E5B"/>
    <w:rsid w:val="004D3256"/>
    <w:rsid w:val="004E0039"/>
    <w:rsid w:val="004E4F2C"/>
    <w:rsid w:val="004E60D9"/>
    <w:rsid w:val="004F0E50"/>
    <w:rsid w:val="004F248C"/>
    <w:rsid w:val="004F7DC6"/>
    <w:rsid w:val="0050226B"/>
    <w:rsid w:val="00502486"/>
    <w:rsid w:val="00510797"/>
    <w:rsid w:val="00512CC0"/>
    <w:rsid w:val="00513319"/>
    <w:rsid w:val="0052284D"/>
    <w:rsid w:val="00527471"/>
    <w:rsid w:val="00534D31"/>
    <w:rsid w:val="00545385"/>
    <w:rsid w:val="00546B6C"/>
    <w:rsid w:val="00572AF7"/>
    <w:rsid w:val="00574364"/>
    <w:rsid w:val="00575571"/>
    <w:rsid w:val="00584198"/>
    <w:rsid w:val="00584A0D"/>
    <w:rsid w:val="005939CD"/>
    <w:rsid w:val="005B3D43"/>
    <w:rsid w:val="005B596C"/>
    <w:rsid w:val="005C3D9D"/>
    <w:rsid w:val="005C4E85"/>
    <w:rsid w:val="005D50EC"/>
    <w:rsid w:val="005F0D46"/>
    <w:rsid w:val="005F2242"/>
    <w:rsid w:val="00603357"/>
    <w:rsid w:val="00603F21"/>
    <w:rsid w:val="00616814"/>
    <w:rsid w:val="00634D5E"/>
    <w:rsid w:val="00635695"/>
    <w:rsid w:val="006417F0"/>
    <w:rsid w:val="006434D0"/>
    <w:rsid w:val="006435B8"/>
    <w:rsid w:val="006469A2"/>
    <w:rsid w:val="006522F3"/>
    <w:rsid w:val="00661AA8"/>
    <w:rsid w:val="006637AB"/>
    <w:rsid w:val="00670997"/>
    <w:rsid w:val="00676B64"/>
    <w:rsid w:val="00681F0A"/>
    <w:rsid w:val="0068618F"/>
    <w:rsid w:val="00692D5F"/>
    <w:rsid w:val="006C2146"/>
    <w:rsid w:val="006D0DF4"/>
    <w:rsid w:val="006D1855"/>
    <w:rsid w:val="006D40A6"/>
    <w:rsid w:val="006E270D"/>
    <w:rsid w:val="006F06A0"/>
    <w:rsid w:val="006F2B04"/>
    <w:rsid w:val="00700EF6"/>
    <w:rsid w:val="00707586"/>
    <w:rsid w:val="00710864"/>
    <w:rsid w:val="00714E9B"/>
    <w:rsid w:val="00727588"/>
    <w:rsid w:val="00732ABC"/>
    <w:rsid w:val="00740891"/>
    <w:rsid w:val="007510E1"/>
    <w:rsid w:val="0076799E"/>
    <w:rsid w:val="007727BB"/>
    <w:rsid w:val="00785EB2"/>
    <w:rsid w:val="00791803"/>
    <w:rsid w:val="007935B4"/>
    <w:rsid w:val="007B1008"/>
    <w:rsid w:val="007B4CD2"/>
    <w:rsid w:val="007B584C"/>
    <w:rsid w:val="007C0CAD"/>
    <w:rsid w:val="007C3CB2"/>
    <w:rsid w:val="007D2956"/>
    <w:rsid w:val="007E0010"/>
    <w:rsid w:val="007E25B3"/>
    <w:rsid w:val="007E425E"/>
    <w:rsid w:val="007F3130"/>
    <w:rsid w:val="007F4779"/>
    <w:rsid w:val="0080208C"/>
    <w:rsid w:val="00802A38"/>
    <w:rsid w:val="0080416C"/>
    <w:rsid w:val="00804EDA"/>
    <w:rsid w:val="00806380"/>
    <w:rsid w:val="00812DDF"/>
    <w:rsid w:val="00815B85"/>
    <w:rsid w:val="00831A78"/>
    <w:rsid w:val="0083356E"/>
    <w:rsid w:val="0083640D"/>
    <w:rsid w:val="00843E3A"/>
    <w:rsid w:val="00863619"/>
    <w:rsid w:val="00864250"/>
    <w:rsid w:val="0086769E"/>
    <w:rsid w:val="00871492"/>
    <w:rsid w:val="008801CF"/>
    <w:rsid w:val="00882C88"/>
    <w:rsid w:val="00883453"/>
    <w:rsid w:val="008923AE"/>
    <w:rsid w:val="00892AF8"/>
    <w:rsid w:val="00894F7D"/>
    <w:rsid w:val="00895E03"/>
    <w:rsid w:val="00897EC7"/>
    <w:rsid w:val="008B161A"/>
    <w:rsid w:val="008B71A8"/>
    <w:rsid w:val="008C4F6D"/>
    <w:rsid w:val="008D4AE6"/>
    <w:rsid w:val="008D5607"/>
    <w:rsid w:val="008D73EE"/>
    <w:rsid w:val="008D74F4"/>
    <w:rsid w:val="008E2BC8"/>
    <w:rsid w:val="008E7EA9"/>
    <w:rsid w:val="008F03BA"/>
    <w:rsid w:val="008F7965"/>
    <w:rsid w:val="00920808"/>
    <w:rsid w:val="0092617B"/>
    <w:rsid w:val="009342FC"/>
    <w:rsid w:val="00940D70"/>
    <w:rsid w:val="00941B86"/>
    <w:rsid w:val="00941BFB"/>
    <w:rsid w:val="009453C6"/>
    <w:rsid w:val="00945C05"/>
    <w:rsid w:val="00950BB3"/>
    <w:rsid w:val="00960507"/>
    <w:rsid w:val="00963455"/>
    <w:rsid w:val="0096738E"/>
    <w:rsid w:val="0097014D"/>
    <w:rsid w:val="00975BFC"/>
    <w:rsid w:val="0098003A"/>
    <w:rsid w:val="00980AE1"/>
    <w:rsid w:val="009861E9"/>
    <w:rsid w:val="00987A1F"/>
    <w:rsid w:val="009908B0"/>
    <w:rsid w:val="009918DD"/>
    <w:rsid w:val="009A2038"/>
    <w:rsid w:val="009A4EA8"/>
    <w:rsid w:val="009B5BBD"/>
    <w:rsid w:val="009B7138"/>
    <w:rsid w:val="009C14FF"/>
    <w:rsid w:val="009D2648"/>
    <w:rsid w:val="009F45AF"/>
    <w:rsid w:val="009F5212"/>
    <w:rsid w:val="009F5C25"/>
    <w:rsid w:val="009F723B"/>
    <w:rsid w:val="00A15EF1"/>
    <w:rsid w:val="00A17D65"/>
    <w:rsid w:val="00A21006"/>
    <w:rsid w:val="00A21E17"/>
    <w:rsid w:val="00A26440"/>
    <w:rsid w:val="00A30256"/>
    <w:rsid w:val="00A33DB2"/>
    <w:rsid w:val="00A3417E"/>
    <w:rsid w:val="00A36109"/>
    <w:rsid w:val="00A425B8"/>
    <w:rsid w:val="00A43212"/>
    <w:rsid w:val="00A45797"/>
    <w:rsid w:val="00A5383A"/>
    <w:rsid w:val="00A55069"/>
    <w:rsid w:val="00A636F9"/>
    <w:rsid w:val="00A71C8C"/>
    <w:rsid w:val="00A8151E"/>
    <w:rsid w:val="00A942E6"/>
    <w:rsid w:val="00AB69DE"/>
    <w:rsid w:val="00AD2F4F"/>
    <w:rsid w:val="00AD7A8E"/>
    <w:rsid w:val="00AE0E4F"/>
    <w:rsid w:val="00AE0FED"/>
    <w:rsid w:val="00AE62C0"/>
    <w:rsid w:val="00AF2AB7"/>
    <w:rsid w:val="00AF41C9"/>
    <w:rsid w:val="00B076FF"/>
    <w:rsid w:val="00B122E0"/>
    <w:rsid w:val="00B13EFD"/>
    <w:rsid w:val="00B214A8"/>
    <w:rsid w:val="00B21841"/>
    <w:rsid w:val="00B250D0"/>
    <w:rsid w:val="00B33CC7"/>
    <w:rsid w:val="00B4147B"/>
    <w:rsid w:val="00B5411B"/>
    <w:rsid w:val="00B549C5"/>
    <w:rsid w:val="00B6066B"/>
    <w:rsid w:val="00B73A26"/>
    <w:rsid w:val="00B743A1"/>
    <w:rsid w:val="00B75565"/>
    <w:rsid w:val="00B77EB9"/>
    <w:rsid w:val="00B8146F"/>
    <w:rsid w:val="00B81FB4"/>
    <w:rsid w:val="00B87CE0"/>
    <w:rsid w:val="00B90EB4"/>
    <w:rsid w:val="00B92556"/>
    <w:rsid w:val="00BA334E"/>
    <w:rsid w:val="00BA446F"/>
    <w:rsid w:val="00BB0382"/>
    <w:rsid w:val="00BB08C1"/>
    <w:rsid w:val="00BB4B77"/>
    <w:rsid w:val="00BB5E11"/>
    <w:rsid w:val="00BC0A7D"/>
    <w:rsid w:val="00BC2381"/>
    <w:rsid w:val="00BC472F"/>
    <w:rsid w:val="00BD20CF"/>
    <w:rsid w:val="00BE2A7E"/>
    <w:rsid w:val="00BE367D"/>
    <w:rsid w:val="00BE6388"/>
    <w:rsid w:val="00BF4CF2"/>
    <w:rsid w:val="00C00794"/>
    <w:rsid w:val="00C00CC4"/>
    <w:rsid w:val="00C01600"/>
    <w:rsid w:val="00C020C4"/>
    <w:rsid w:val="00C026AB"/>
    <w:rsid w:val="00C12892"/>
    <w:rsid w:val="00C13BDF"/>
    <w:rsid w:val="00C22B69"/>
    <w:rsid w:val="00C2334C"/>
    <w:rsid w:val="00C31063"/>
    <w:rsid w:val="00C32117"/>
    <w:rsid w:val="00C468E8"/>
    <w:rsid w:val="00C60695"/>
    <w:rsid w:val="00C71387"/>
    <w:rsid w:val="00C73C2F"/>
    <w:rsid w:val="00C747E3"/>
    <w:rsid w:val="00C84323"/>
    <w:rsid w:val="00C85BF1"/>
    <w:rsid w:val="00C9133C"/>
    <w:rsid w:val="00C91FE4"/>
    <w:rsid w:val="00C921A1"/>
    <w:rsid w:val="00C92742"/>
    <w:rsid w:val="00C92C36"/>
    <w:rsid w:val="00C95AFE"/>
    <w:rsid w:val="00CA4E54"/>
    <w:rsid w:val="00CD1D61"/>
    <w:rsid w:val="00CD218C"/>
    <w:rsid w:val="00CD5A8C"/>
    <w:rsid w:val="00CE1808"/>
    <w:rsid w:val="00CE3807"/>
    <w:rsid w:val="00CF4B43"/>
    <w:rsid w:val="00CF5757"/>
    <w:rsid w:val="00D040CC"/>
    <w:rsid w:val="00D0628E"/>
    <w:rsid w:val="00D14DF0"/>
    <w:rsid w:val="00D20EB8"/>
    <w:rsid w:val="00D438FD"/>
    <w:rsid w:val="00D45C4D"/>
    <w:rsid w:val="00D47718"/>
    <w:rsid w:val="00D51144"/>
    <w:rsid w:val="00D52C24"/>
    <w:rsid w:val="00D640B7"/>
    <w:rsid w:val="00D66563"/>
    <w:rsid w:val="00D67999"/>
    <w:rsid w:val="00D75059"/>
    <w:rsid w:val="00D91A26"/>
    <w:rsid w:val="00DB6F2F"/>
    <w:rsid w:val="00DC7F25"/>
    <w:rsid w:val="00DD3707"/>
    <w:rsid w:val="00DD7E04"/>
    <w:rsid w:val="00DE147B"/>
    <w:rsid w:val="00DF32E8"/>
    <w:rsid w:val="00DF5134"/>
    <w:rsid w:val="00E01806"/>
    <w:rsid w:val="00E05B3B"/>
    <w:rsid w:val="00E10066"/>
    <w:rsid w:val="00E11D0D"/>
    <w:rsid w:val="00E144FB"/>
    <w:rsid w:val="00E30077"/>
    <w:rsid w:val="00E35BAD"/>
    <w:rsid w:val="00E3798F"/>
    <w:rsid w:val="00E41662"/>
    <w:rsid w:val="00E53021"/>
    <w:rsid w:val="00E56A2F"/>
    <w:rsid w:val="00E630A6"/>
    <w:rsid w:val="00E63A5E"/>
    <w:rsid w:val="00E71A65"/>
    <w:rsid w:val="00E7224C"/>
    <w:rsid w:val="00E94997"/>
    <w:rsid w:val="00EA0992"/>
    <w:rsid w:val="00EA5609"/>
    <w:rsid w:val="00EB471A"/>
    <w:rsid w:val="00EB6A29"/>
    <w:rsid w:val="00ED29E7"/>
    <w:rsid w:val="00ED5D1A"/>
    <w:rsid w:val="00EE2715"/>
    <w:rsid w:val="00EE7053"/>
    <w:rsid w:val="00EF0EBF"/>
    <w:rsid w:val="00EF1E14"/>
    <w:rsid w:val="00EF3D7E"/>
    <w:rsid w:val="00EF40BD"/>
    <w:rsid w:val="00F13631"/>
    <w:rsid w:val="00F15751"/>
    <w:rsid w:val="00F24902"/>
    <w:rsid w:val="00F2585E"/>
    <w:rsid w:val="00F271E9"/>
    <w:rsid w:val="00F42F3E"/>
    <w:rsid w:val="00F440EF"/>
    <w:rsid w:val="00F45964"/>
    <w:rsid w:val="00F52793"/>
    <w:rsid w:val="00F62BCD"/>
    <w:rsid w:val="00F8109A"/>
    <w:rsid w:val="00F821CA"/>
    <w:rsid w:val="00F871A1"/>
    <w:rsid w:val="00F94172"/>
    <w:rsid w:val="00FA5896"/>
    <w:rsid w:val="00FA7615"/>
    <w:rsid w:val="00FD56F6"/>
    <w:rsid w:val="00FE774C"/>
    <w:rsid w:val="00FF6F05"/>
    <w:rsid w:val="00FF7A54"/>
    <w:rsid w:val="00FF7EB5"/>
    <w:rsid w:val="01639CFA"/>
    <w:rsid w:val="031BA3E3"/>
    <w:rsid w:val="03B4A0F4"/>
    <w:rsid w:val="05C32340"/>
    <w:rsid w:val="0B7A71D6"/>
    <w:rsid w:val="115A1E2F"/>
    <w:rsid w:val="186223A1"/>
    <w:rsid w:val="1EB63186"/>
    <w:rsid w:val="1FC663E3"/>
    <w:rsid w:val="28494674"/>
    <w:rsid w:val="353C8F38"/>
    <w:rsid w:val="3F44EBCD"/>
    <w:rsid w:val="43D0FFD6"/>
    <w:rsid w:val="43E0D4D2"/>
    <w:rsid w:val="45A408F1"/>
    <w:rsid w:val="47D5BA9D"/>
    <w:rsid w:val="49876CE5"/>
    <w:rsid w:val="4A0288D6"/>
    <w:rsid w:val="4B716612"/>
    <w:rsid w:val="4D5281C3"/>
    <w:rsid w:val="64E2476F"/>
    <w:rsid w:val="725214B6"/>
    <w:rsid w:val="7462A94F"/>
    <w:rsid w:val="7876F319"/>
    <w:rsid w:val="7FDBC0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1705CDDD"/>
  <w15:docId w15:val="{33DDE9A0-87EF-458C-A4F6-749C84B2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0B"/>
  </w:style>
  <w:style w:type="paragraph" w:styleId="Heading1">
    <w:name w:val="heading 1"/>
    <w:basedOn w:val="Normal"/>
    <w:next w:val="Normal"/>
    <w:link w:val="Heading1Char"/>
    <w:uiPriority w:val="9"/>
    <w:qFormat/>
    <w:rsid w:val="00292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2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43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43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2A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A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2A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2A0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92A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
    <w:basedOn w:val="Normal"/>
    <w:uiPriority w:val="34"/>
    <w:qFormat/>
    <w:rsid w:val="00292A0B"/>
    <w:pPr>
      <w:ind w:left="720"/>
      <w:contextualSpacing/>
    </w:pPr>
  </w:style>
  <w:style w:type="paragraph" w:styleId="Header">
    <w:name w:val="header"/>
    <w:basedOn w:val="Normal"/>
    <w:link w:val="HeaderChar"/>
    <w:uiPriority w:val="99"/>
    <w:unhideWhenUsed/>
    <w:rsid w:val="00A43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212"/>
  </w:style>
  <w:style w:type="paragraph" w:styleId="Footer">
    <w:name w:val="footer"/>
    <w:basedOn w:val="Normal"/>
    <w:link w:val="FooterChar"/>
    <w:uiPriority w:val="99"/>
    <w:unhideWhenUsed/>
    <w:rsid w:val="00A43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212"/>
  </w:style>
  <w:style w:type="paragraph" w:styleId="NoSpacing">
    <w:name w:val="No Spacing"/>
    <w:uiPriority w:val="1"/>
    <w:qFormat/>
    <w:rsid w:val="00292A0B"/>
    <w:pPr>
      <w:spacing w:after="0" w:line="240" w:lineRule="auto"/>
    </w:pPr>
  </w:style>
  <w:style w:type="character" w:customStyle="1" w:styleId="Heading1Char">
    <w:name w:val="Heading 1 Char"/>
    <w:basedOn w:val="DefaultParagraphFont"/>
    <w:link w:val="Heading1"/>
    <w:uiPriority w:val="9"/>
    <w:rsid w:val="00292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2A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2A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92A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92A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92A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2A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2A0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92A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92A0B"/>
    <w:pPr>
      <w:spacing w:line="240" w:lineRule="auto"/>
    </w:pPr>
    <w:rPr>
      <w:b/>
      <w:bCs/>
      <w:color w:val="4F81BD" w:themeColor="accent1"/>
      <w:sz w:val="18"/>
      <w:szCs w:val="18"/>
    </w:rPr>
  </w:style>
  <w:style w:type="paragraph" w:styleId="Title">
    <w:name w:val="Title"/>
    <w:basedOn w:val="Normal"/>
    <w:next w:val="Normal"/>
    <w:link w:val="TitleChar"/>
    <w:uiPriority w:val="10"/>
    <w:qFormat/>
    <w:rsid w:val="00292A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292A0B"/>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292A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2A0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92A0B"/>
    <w:rPr>
      <w:b/>
      <w:bCs/>
    </w:rPr>
  </w:style>
  <w:style w:type="character" w:styleId="Emphasis">
    <w:name w:val="Emphasis"/>
    <w:basedOn w:val="DefaultParagraphFont"/>
    <w:uiPriority w:val="20"/>
    <w:qFormat/>
    <w:rsid w:val="00292A0B"/>
    <w:rPr>
      <w:i/>
      <w:iCs/>
    </w:rPr>
  </w:style>
  <w:style w:type="paragraph" w:styleId="Quote">
    <w:name w:val="Quote"/>
    <w:basedOn w:val="Normal"/>
    <w:next w:val="Normal"/>
    <w:link w:val="QuoteChar"/>
    <w:uiPriority w:val="29"/>
    <w:qFormat/>
    <w:rsid w:val="00292A0B"/>
    <w:rPr>
      <w:i/>
      <w:iCs/>
      <w:color w:val="000000" w:themeColor="text1"/>
    </w:rPr>
  </w:style>
  <w:style w:type="character" w:customStyle="1" w:styleId="QuoteChar">
    <w:name w:val="Quote Char"/>
    <w:basedOn w:val="DefaultParagraphFont"/>
    <w:link w:val="Quote"/>
    <w:uiPriority w:val="29"/>
    <w:rsid w:val="00292A0B"/>
    <w:rPr>
      <w:i/>
      <w:iCs/>
      <w:color w:val="000000" w:themeColor="text1"/>
    </w:rPr>
  </w:style>
  <w:style w:type="paragraph" w:styleId="IntenseQuote">
    <w:name w:val="Intense Quote"/>
    <w:basedOn w:val="Normal"/>
    <w:next w:val="Normal"/>
    <w:link w:val="IntenseQuoteChar"/>
    <w:uiPriority w:val="30"/>
    <w:qFormat/>
    <w:rsid w:val="00292A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2A0B"/>
    <w:rPr>
      <w:b/>
      <w:bCs/>
      <w:i/>
      <w:iCs/>
      <w:color w:val="4F81BD" w:themeColor="accent1"/>
    </w:rPr>
  </w:style>
  <w:style w:type="character" w:styleId="SubtleEmphasis">
    <w:name w:val="Subtle Emphasis"/>
    <w:basedOn w:val="DefaultParagraphFont"/>
    <w:uiPriority w:val="19"/>
    <w:qFormat/>
    <w:rsid w:val="00292A0B"/>
    <w:rPr>
      <w:i/>
      <w:iCs/>
      <w:color w:val="808080" w:themeColor="text1" w:themeTint="7F"/>
    </w:rPr>
  </w:style>
  <w:style w:type="character" w:styleId="IntenseEmphasis">
    <w:name w:val="Intense Emphasis"/>
    <w:basedOn w:val="DefaultParagraphFont"/>
    <w:uiPriority w:val="21"/>
    <w:qFormat/>
    <w:rsid w:val="00292A0B"/>
    <w:rPr>
      <w:b/>
      <w:bCs/>
      <w:i/>
      <w:iCs/>
      <w:color w:val="4F81BD" w:themeColor="accent1"/>
    </w:rPr>
  </w:style>
  <w:style w:type="character" w:styleId="SubtleReference">
    <w:name w:val="Subtle Reference"/>
    <w:basedOn w:val="DefaultParagraphFont"/>
    <w:uiPriority w:val="31"/>
    <w:qFormat/>
    <w:rsid w:val="00292A0B"/>
    <w:rPr>
      <w:smallCaps/>
      <w:color w:val="C0504D" w:themeColor="accent2"/>
      <w:u w:val="single"/>
    </w:rPr>
  </w:style>
  <w:style w:type="character" w:styleId="IntenseReference">
    <w:name w:val="Intense Reference"/>
    <w:basedOn w:val="DefaultParagraphFont"/>
    <w:uiPriority w:val="32"/>
    <w:qFormat/>
    <w:rsid w:val="00292A0B"/>
    <w:rPr>
      <w:b/>
      <w:bCs/>
      <w:smallCaps/>
      <w:color w:val="C0504D" w:themeColor="accent2"/>
      <w:spacing w:val="5"/>
      <w:u w:val="single"/>
    </w:rPr>
  </w:style>
  <w:style w:type="character" w:styleId="BookTitle">
    <w:name w:val="Book Title"/>
    <w:basedOn w:val="DefaultParagraphFont"/>
    <w:uiPriority w:val="33"/>
    <w:qFormat/>
    <w:rsid w:val="00292A0B"/>
    <w:rPr>
      <w:b/>
      <w:bCs/>
      <w:smallCaps/>
      <w:spacing w:val="5"/>
    </w:rPr>
  </w:style>
  <w:style w:type="paragraph" w:styleId="TOCHeading">
    <w:name w:val="TOC Heading"/>
    <w:basedOn w:val="Heading1"/>
    <w:next w:val="Normal"/>
    <w:uiPriority w:val="39"/>
    <w:semiHidden/>
    <w:unhideWhenUsed/>
    <w:qFormat/>
    <w:rsid w:val="00292A0B"/>
    <w:pPr>
      <w:outlineLvl w:val="9"/>
    </w:pPr>
  </w:style>
  <w:style w:type="character" w:styleId="CommentReference">
    <w:name w:val="annotation reference"/>
    <w:basedOn w:val="DefaultParagraphFont"/>
    <w:uiPriority w:val="99"/>
    <w:semiHidden/>
    <w:unhideWhenUsed/>
    <w:rsid w:val="00047D50"/>
    <w:rPr>
      <w:sz w:val="16"/>
      <w:szCs w:val="16"/>
    </w:rPr>
  </w:style>
  <w:style w:type="paragraph" w:styleId="CommentText">
    <w:name w:val="annotation text"/>
    <w:basedOn w:val="Normal"/>
    <w:link w:val="CommentTextChar"/>
    <w:uiPriority w:val="99"/>
    <w:unhideWhenUsed/>
    <w:rsid w:val="00047D50"/>
    <w:pPr>
      <w:spacing w:line="240" w:lineRule="auto"/>
    </w:pPr>
    <w:rPr>
      <w:sz w:val="20"/>
      <w:szCs w:val="20"/>
    </w:rPr>
  </w:style>
  <w:style w:type="character" w:customStyle="1" w:styleId="CommentTextChar">
    <w:name w:val="Comment Text Char"/>
    <w:basedOn w:val="DefaultParagraphFont"/>
    <w:link w:val="CommentText"/>
    <w:uiPriority w:val="99"/>
    <w:rsid w:val="00047D50"/>
    <w:rPr>
      <w:sz w:val="20"/>
      <w:szCs w:val="20"/>
    </w:rPr>
  </w:style>
  <w:style w:type="paragraph" w:styleId="CommentSubject">
    <w:name w:val="annotation subject"/>
    <w:basedOn w:val="CommentText"/>
    <w:next w:val="CommentText"/>
    <w:link w:val="CommentSubjectChar"/>
    <w:uiPriority w:val="99"/>
    <w:semiHidden/>
    <w:unhideWhenUsed/>
    <w:rsid w:val="00047D50"/>
    <w:rPr>
      <w:b/>
      <w:bCs/>
    </w:rPr>
  </w:style>
  <w:style w:type="character" w:customStyle="1" w:styleId="CommentSubjectChar">
    <w:name w:val="Comment Subject Char"/>
    <w:basedOn w:val="CommentTextChar"/>
    <w:link w:val="CommentSubject"/>
    <w:uiPriority w:val="99"/>
    <w:semiHidden/>
    <w:rsid w:val="00047D50"/>
    <w:rPr>
      <w:b/>
      <w:bCs/>
      <w:sz w:val="20"/>
      <w:szCs w:val="20"/>
    </w:rPr>
  </w:style>
  <w:style w:type="paragraph" w:styleId="BalloonText">
    <w:name w:val="Balloon Text"/>
    <w:basedOn w:val="Normal"/>
    <w:link w:val="BalloonTextChar"/>
    <w:uiPriority w:val="99"/>
    <w:semiHidden/>
    <w:unhideWhenUsed/>
    <w:rsid w:val="00047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D50"/>
    <w:rPr>
      <w:rFonts w:ascii="Segoe UI" w:hAnsi="Segoe UI" w:cs="Segoe UI"/>
      <w:sz w:val="18"/>
      <w:szCs w:val="18"/>
    </w:rPr>
  </w:style>
  <w:style w:type="character" w:styleId="Hyperlink">
    <w:name w:val="Hyperlink"/>
    <w:basedOn w:val="DefaultParagraphFont"/>
    <w:uiPriority w:val="99"/>
    <w:unhideWhenUsed/>
    <w:rsid w:val="001249F6"/>
    <w:rPr>
      <w:color w:val="0000FF"/>
      <w:u w:val="single"/>
    </w:rPr>
  </w:style>
  <w:style w:type="character" w:styleId="FollowedHyperlink">
    <w:name w:val="FollowedHyperlink"/>
    <w:basedOn w:val="DefaultParagraphFont"/>
    <w:uiPriority w:val="99"/>
    <w:semiHidden/>
    <w:unhideWhenUsed/>
    <w:rsid w:val="00D14DF0"/>
    <w:rPr>
      <w:color w:val="800080" w:themeColor="followedHyperlink"/>
      <w:u w:val="single"/>
    </w:rPr>
  </w:style>
  <w:style w:type="paragraph" w:styleId="NormalWeb">
    <w:name w:val="Normal (Web)"/>
    <w:basedOn w:val="Normal"/>
    <w:uiPriority w:val="99"/>
    <w:unhideWhenUsed/>
    <w:rsid w:val="005D50EC"/>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Revision">
    <w:name w:val="Revision"/>
    <w:hidden/>
    <w:uiPriority w:val="99"/>
    <w:semiHidden/>
    <w:rsid w:val="00E11D0D"/>
    <w:pPr>
      <w:spacing w:after="0" w:line="240" w:lineRule="auto"/>
    </w:pPr>
  </w:style>
  <w:style w:type="character" w:customStyle="1" w:styleId="normaltextrun">
    <w:name w:val="normaltextrun"/>
    <w:basedOn w:val="DefaultParagraphFont"/>
    <w:rsid w:val="00A5383A"/>
  </w:style>
  <w:style w:type="character" w:styleId="UnresolvedMention">
    <w:name w:val="Unresolved Mention"/>
    <w:basedOn w:val="DefaultParagraphFont"/>
    <w:uiPriority w:val="99"/>
    <w:semiHidden/>
    <w:unhideWhenUsed/>
    <w:rsid w:val="00A5383A"/>
    <w:rPr>
      <w:color w:val="605E5C"/>
      <w:shd w:val="clear" w:color="auto" w:fill="E1DFDD"/>
    </w:rPr>
  </w:style>
  <w:style w:type="paragraph" w:customStyle="1" w:styleId="paragraph">
    <w:name w:val="paragraph"/>
    <w:basedOn w:val="Normal"/>
    <w:rsid w:val="00E7224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E7224C"/>
  </w:style>
  <w:style w:type="paragraph" w:customStyle="1" w:styleId="Listnumbered">
    <w:name w:val="List (numbered)"/>
    <w:basedOn w:val="ListParagraph"/>
    <w:qFormat/>
    <w:rsid w:val="000A6171"/>
    <w:pPr>
      <w:numPr>
        <w:numId w:val="51"/>
      </w:numPr>
      <w:spacing w:after="240" w:line="240" w:lineRule="atLeast"/>
    </w:pPr>
    <w:rPr>
      <w:rFonts w:ascii="Arial" w:eastAsia="Calibri" w:hAnsi="Arial" w:cs="Times New Roman"/>
      <w:sz w:val="20"/>
      <w:szCs w:val="24"/>
    </w:rPr>
  </w:style>
  <w:style w:type="character" w:customStyle="1" w:styleId="ui-provider">
    <w:name w:val="ui-provider"/>
    <w:basedOn w:val="DefaultParagraphFont"/>
    <w:rsid w:val="000A6171"/>
  </w:style>
  <w:style w:type="character" w:customStyle="1" w:styleId="cf01">
    <w:name w:val="cf01"/>
    <w:basedOn w:val="DefaultParagraphFont"/>
    <w:rsid w:val="000A6171"/>
    <w:rPr>
      <w:rFonts w:ascii="Segoe UI" w:hAnsi="Segoe UI" w:cs="Segoe UI" w:hint="default"/>
      <w:sz w:val="18"/>
      <w:szCs w:val="18"/>
    </w:rPr>
  </w:style>
  <w:style w:type="paragraph" w:customStyle="1" w:styleId="pf0">
    <w:name w:val="pf0"/>
    <w:basedOn w:val="Normal"/>
    <w:rsid w:val="000A6171"/>
    <w:pPr>
      <w:spacing w:before="100" w:beforeAutospacing="1" w:after="100" w:afterAutospacing="1" w:line="240" w:lineRule="auto"/>
      <w:ind w:left="260"/>
    </w:pPr>
    <w:rPr>
      <w:rFonts w:ascii="Times New Roman" w:eastAsia="Times New Roman" w:hAnsi="Times New Roman" w:cs="Times New Roman"/>
      <w:sz w:val="24"/>
      <w:szCs w:val="24"/>
      <w:lang w:val="fr-CA" w:eastAsia="fr-CA"/>
    </w:rPr>
  </w:style>
  <w:style w:type="paragraph" w:styleId="BodyText">
    <w:name w:val="Body Text"/>
    <w:basedOn w:val="Normal"/>
    <w:link w:val="BodyTextChar"/>
    <w:uiPriority w:val="1"/>
    <w:qFormat/>
    <w:rsid w:val="0043322D"/>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43322D"/>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767">
      <w:bodyDiv w:val="1"/>
      <w:marLeft w:val="0"/>
      <w:marRight w:val="0"/>
      <w:marTop w:val="0"/>
      <w:marBottom w:val="0"/>
      <w:divBdr>
        <w:top w:val="none" w:sz="0" w:space="0" w:color="auto"/>
        <w:left w:val="none" w:sz="0" w:space="0" w:color="auto"/>
        <w:bottom w:val="none" w:sz="0" w:space="0" w:color="auto"/>
        <w:right w:val="none" w:sz="0" w:space="0" w:color="auto"/>
      </w:divBdr>
    </w:div>
    <w:div w:id="102187868">
      <w:bodyDiv w:val="1"/>
      <w:marLeft w:val="0"/>
      <w:marRight w:val="0"/>
      <w:marTop w:val="0"/>
      <w:marBottom w:val="0"/>
      <w:divBdr>
        <w:top w:val="none" w:sz="0" w:space="0" w:color="auto"/>
        <w:left w:val="none" w:sz="0" w:space="0" w:color="auto"/>
        <w:bottom w:val="none" w:sz="0" w:space="0" w:color="auto"/>
        <w:right w:val="none" w:sz="0" w:space="0" w:color="auto"/>
      </w:divBdr>
    </w:div>
    <w:div w:id="137110213">
      <w:bodyDiv w:val="1"/>
      <w:marLeft w:val="0"/>
      <w:marRight w:val="0"/>
      <w:marTop w:val="0"/>
      <w:marBottom w:val="0"/>
      <w:divBdr>
        <w:top w:val="none" w:sz="0" w:space="0" w:color="auto"/>
        <w:left w:val="none" w:sz="0" w:space="0" w:color="auto"/>
        <w:bottom w:val="none" w:sz="0" w:space="0" w:color="auto"/>
        <w:right w:val="none" w:sz="0" w:space="0" w:color="auto"/>
      </w:divBdr>
    </w:div>
    <w:div w:id="354623084">
      <w:bodyDiv w:val="1"/>
      <w:marLeft w:val="0"/>
      <w:marRight w:val="0"/>
      <w:marTop w:val="0"/>
      <w:marBottom w:val="0"/>
      <w:divBdr>
        <w:top w:val="none" w:sz="0" w:space="0" w:color="auto"/>
        <w:left w:val="none" w:sz="0" w:space="0" w:color="auto"/>
        <w:bottom w:val="none" w:sz="0" w:space="0" w:color="auto"/>
        <w:right w:val="none" w:sz="0" w:space="0" w:color="auto"/>
      </w:divBdr>
    </w:div>
    <w:div w:id="439028364">
      <w:bodyDiv w:val="1"/>
      <w:marLeft w:val="0"/>
      <w:marRight w:val="0"/>
      <w:marTop w:val="0"/>
      <w:marBottom w:val="0"/>
      <w:divBdr>
        <w:top w:val="none" w:sz="0" w:space="0" w:color="auto"/>
        <w:left w:val="none" w:sz="0" w:space="0" w:color="auto"/>
        <w:bottom w:val="none" w:sz="0" w:space="0" w:color="auto"/>
        <w:right w:val="none" w:sz="0" w:space="0" w:color="auto"/>
      </w:divBdr>
    </w:div>
    <w:div w:id="507450471">
      <w:bodyDiv w:val="1"/>
      <w:marLeft w:val="0"/>
      <w:marRight w:val="0"/>
      <w:marTop w:val="0"/>
      <w:marBottom w:val="0"/>
      <w:divBdr>
        <w:top w:val="none" w:sz="0" w:space="0" w:color="auto"/>
        <w:left w:val="none" w:sz="0" w:space="0" w:color="auto"/>
        <w:bottom w:val="none" w:sz="0" w:space="0" w:color="auto"/>
        <w:right w:val="none" w:sz="0" w:space="0" w:color="auto"/>
      </w:divBdr>
    </w:div>
    <w:div w:id="649138094">
      <w:bodyDiv w:val="1"/>
      <w:marLeft w:val="0"/>
      <w:marRight w:val="0"/>
      <w:marTop w:val="0"/>
      <w:marBottom w:val="0"/>
      <w:divBdr>
        <w:top w:val="none" w:sz="0" w:space="0" w:color="auto"/>
        <w:left w:val="none" w:sz="0" w:space="0" w:color="auto"/>
        <w:bottom w:val="none" w:sz="0" w:space="0" w:color="auto"/>
        <w:right w:val="none" w:sz="0" w:space="0" w:color="auto"/>
      </w:divBdr>
    </w:div>
    <w:div w:id="815299286">
      <w:bodyDiv w:val="1"/>
      <w:marLeft w:val="0"/>
      <w:marRight w:val="0"/>
      <w:marTop w:val="0"/>
      <w:marBottom w:val="0"/>
      <w:divBdr>
        <w:top w:val="none" w:sz="0" w:space="0" w:color="auto"/>
        <w:left w:val="none" w:sz="0" w:space="0" w:color="auto"/>
        <w:bottom w:val="none" w:sz="0" w:space="0" w:color="auto"/>
        <w:right w:val="none" w:sz="0" w:space="0" w:color="auto"/>
      </w:divBdr>
    </w:div>
    <w:div w:id="1043214921">
      <w:bodyDiv w:val="1"/>
      <w:marLeft w:val="0"/>
      <w:marRight w:val="0"/>
      <w:marTop w:val="0"/>
      <w:marBottom w:val="0"/>
      <w:divBdr>
        <w:top w:val="none" w:sz="0" w:space="0" w:color="auto"/>
        <w:left w:val="none" w:sz="0" w:space="0" w:color="auto"/>
        <w:bottom w:val="none" w:sz="0" w:space="0" w:color="auto"/>
        <w:right w:val="none" w:sz="0" w:space="0" w:color="auto"/>
      </w:divBdr>
    </w:div>
    <w:div w:id="1208756942">
      <w:bodyDiv w:val="1"/>
      <w:marLeft w:val="0"/>
      <w:marRight w:val="0"/>
      <w:marTop w:val="0"/>
      <w:marBottom w:val="0"/>
      <w:divBdr>
        <w:top w:val="none" w:sz="0" w:space="0" w:color="auto"/>
        <w:left w:val="none" w:sz="0" w:space="0" w:color="auto"/>
        <w:bottom w:val="none" w:sz="0" w:space="0" w:color="auto"/>
        <w:right w:val="none" w:sz="0" w:space="0" w:color="auto"/>
      </w:divBdr>
      <w:divsChild>
        <w:div w:id="211308328">
          <w:marLeft w:val="0"/>
          <w:marRight w:val="0"/>
          <w:marTop w:val="0"/>
          <w:marBottom w:val="0"/>
          <w:divBdr>
            <w:top w:val="none" w:sz="0" w:space="0" w:color="auto"/>
            <w:left w:val="none" w:sz="0" w:space="0" w:color="auto"/>
            <w:bottom w:val="none" w:sz="0" w:space="0" w:color="auto"/>
            <w:right w:val="none" w:sz="0" w:space="0" w:color="auto"/>
          </w:divBdr>
        </w:div>
        <w:div w:id="1583636957">
          <w:marLeft w:val="0"/>
          <w:marRight w:val="0"/>
          <w:marTop w:val="0"/>
          <w:marBottom w:val="0"/>
          <w:divBdr>
            <w:top w:val="none" w:sz="0" w:space="0" w:color="auto"/>
            <w:left w:val="none" w:sz="0" w:space="0" w:color="auto"/>
            <w:bottom w:val="none" w:sz="0" w:space="0" w:color="auto"/>
            <w:right w:val="none" w:sz="0" w:space="0" w:color="auto"/>
          </w:divBdr>
        </w:div>
      </w:divsChild>
    </w:div>
    <w:div w:id="1389721764">
      <w:bodyDiv w:val="1"/>
      <w:marLeft w:val="0"/>
      <w:marRight w:val="0"/>
      <w:marTop w:val="0"/>
      <w:marBottom w:val="0"/>
      <w:divBdr>
        <w:top w:val="none" w:sz="0" w:space="0" w:color="auto"/>
        <w:left w:val="none" w:sz="0" w:space="0" w:color="auto"/>
        <w:bottom w:val="none" w:sz="0" w:space="0" w:color="auto"/>
        <w:right w:val="none" w:sz="0" w:space="0" w:color="auto"/>
      </w:divBdr>
    </w:div>
    <w:div w:id="1418865241">
      <w:bodyDiv w:val="1"/>
      <w:marLeft w:val="0"/>
      <w:marRight w:val="0"/>
      <w:marTop w:val="0"/>
      <w:marBottom w:val="0"/>
      <w:divBdr>
        <w:top w:val="none" w:sz="0" w:space="0" w:color="auto"/>
        <w:left w:val="none" w:sz="0" w:space="0" w:color="auto"/>
        <w:bottom w:val="none" w:sz="0" w:space="0" w:color="auto"/>
        <w:right w:val="none" w:sz="0" w:space="0" w:color="auto"/>
      </w:divBdr>
      <w:divsChild>
        <w:div w:id="459492666">
          <w:marLeft w:val="0"/>
          <w:marRight w:val="0"/>
          <w:marTop w:val="0"/>
          <w:marBottom w:val="0"/>
          <w:divBdr>
            <w:top w:val="none" w:sz="0" w:space="0" w:color="auto"/>
            <w:left w:val="none" w:sz="0" w:space="0" w:color="auto"/>
            <w:bottom w:val="none" w:sz="0" w:space="0" w:color="auto"/>
            <w:right w:val="none" w:sz="0" w:space="0" w:color="auto"/>
          </w:divBdr>
        </w:div>
        <w:div w:id="1089043361">
          <w:marLeft w:val="0"/>
          <w:marRight w:val="0"/>
          <w:marTop w:val="0"/>
          <w:marBottom w:val="0"/>
          <w:divBdr>
            <w:top w:val="none" w:sz="0" w:space="0" w:color="auto"/>
            <w:left w:val="none" w:sz="0" w:space="0" w:color="auto"/>
            <w:bottom w:val="none" w:sz="0" w:space="0" w:color="auto"/>
            <w:right w:val="none" w:sz="0" w:space="0" w:color="auto"/>
          </w:divBdr>
        </w:div>
        <w:div w:id="2072148311">
          <w:marLeft w:val="0"/>
          <w:marRight w:val="0"/>
          <w:marTop w:val="0"/>
          <w:marBottom w:val="0"/>
          <w:divBdr>
            <w:top w:val="none" w:sz="0" w:space="0" w:color="auto"/>
            <w:left w:val="none" w:sz="0" w:space="0" w:color="auto"/>
            <w:bottom w:val="none" w:sz="0" w:space="0" w:color="auto"/>
            <w:right w:val="none" w:sz="0" w:space="0" w:color="auto"/>
          </w:divBdr>
        </w:div>
        <w:div w:id="2087410364">
          <w:marLeft w:val="0"/>
          <w:marRight w:val="0"/>
          <w:marTop w:val="0"/>
          <w:marBottom w:val="0"/>
          <w:divBdr>
            <w:top w:val="none" w:sz="0" w:space="0" w:color="auto"/>
            <w:left w:val="none" w:sz="0" w:space="0" w:color="auto"/>
            <w:bottom w:val="none" w:sz="0" w:space="0" w:color="auto"/>
            <w:right w:val="none" w:sz="0" w:space="0" w:color="auto"/>
          </w:divBdr>
        </w:div>
        <w:div w:id="2134206329">
          <w:marLeft w:val="0"/>
          <w:marRight w:val="0"/>
          <w:marTop w:val="0"/>
          <w:marBottom w:val="0"/>
          <w:divBdr>
            <w:top w:val="none" w:sz="0" w:space="0" w:color="auto"/>
            <w:left w:val="none" w:sz="0" w:space="0" w:color="auto"/>
            <w:bottom w:val="none" w:sz="0" w:space="0" w:color="auto"/>
            <w:right w:val="none" w:sz="0" w:space="0" w:color="auto"/>
          </w:divBdr>
        </w:div>
      </w:divsChild>
    </w:div>
    <w:div w:id="1558862249">
      <w:bodyDiv w:val="1"/>
      <w:marLeft w:val="0"/>
      <w:marRight w:val="0"/>
      <w:marTop w:val="0"/>
      <w:marBottom w:val="0"/>
      <w:divBdr>
        <w:top w:val="none" w:sz="0" w:space="0" w:color="auto"/>
        <w:left w:val="none" w:sz="0" w:space="0" w:color="auto"/>
        <w:bottom w:val="none" w:sz="0" w:space="0" w:color="auto"/>
        <w:right w:val="none" w:sz="0" w:space="0" w:color="auto"/>
      </w:divBdr>
    </w:div>
    <w:div w:id="1589387871">
      <w:bodyDiv w:val="1"/>
      <w:marLeft w:val="0"/>
      <w:marRight w:val="0"/>
      <w:marTop w:val="0"/>
      <w:marBottom w:val="0"/>
      <w:divBdr>
        <w:top w:val="none" w:sz="0" w:space="0" w:color="auto"/>
        <w:left w:val="none" w:sz="0" w:space="0" w:color="auto"/>
        <w:bottom w:val="none" w:sz="0" w:space="0" w:color="auto"/>
        <w:right w:val="none" w:sz="0" w:space="0" w:color="auto"/>
      </w:divBdr>
    </w:div>
    <w:div w:id="1910460389">
      <w:bodyDiv w:val="1"/>
      <w:marLeft w:val="0"/>
      <w:marRight w:val="0"/>
      <w:marTop w:val="0"/>
      <w:marBottom w:val="0"/>
      <w:divBdr>
        <w:top w:val="none" w:sz="0" w:space="0" w:color="auto"/>
        <w:left w:val="none" w:sz="0" w:space="0" w:color="auto"/>
        <w:bottom w:val="none" w:sz="0" w:space="0" w:color="auto"/>
        <w:right w:val="none" w:sz="0" w:space="0" w:color="auto"/>
      </w:divBdr>
    </w:div>
    <w:div w:id="2130970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department-national-defence/services/benefits-military/conflict-misconduct/new-workplace-harassment-and-violence-prevention-regulations-for-defence-team-public-servants-bill-c65/process-for-reporting-harassment-or-violence-in-the-workplace/workplace-harassment-and-violence-prevention-whvp-reporting-and-resolution-process-for-responding-parties-of-the-defence-team.html" TargetMode="External"/><Relationship Id="rId18" Type="http://schemas.openxmlformats.org/officeDocument/2006/relationships/hyperlink" Target="https://www.canada.ca/en/department-national-defence/services/benefits-military/conflict-misconduct/new-workplace-harassment-and-violence-prevention-regulations-for-defence-team-public-servants-bill-c65/negative-behaviours-continuum.html" TargetMode="External"/><Relationship Id="rId26" Type="http://schemas.openxmlformats.org/officeDocument/2006/relationships/hyperlink" Target="https://www.canada.ca/en/department-national-defence/services/benefits-military/defence-ethics/policies-publications/code-value-ethics.html" TargetMode="External"/><Relationship Id="rId39" Type="http://schemas.openxmlformats.org/officeDocument/2006/relationships/theme" Target="theme/theme1.xml"/><Relationship Id="rId21" Type="http://schemas.openxmlformats.org/officeDocument/2006/relationships/hyperlink" Target="https://www.canada.ca/en/department-national-defence/programs/office-disability-management.html" TargetMode="External"/><Relationship Id="rId34" Type="http://schemas.openxmlformats.org/officeDocument/2006/relationships/hyperlink" Target="https://www.canada.ca/en/department-national-defence/services/benefits-military/health-support/member-family-assistance-services.html" TargetMode="External"/><Relationship Id="rId7" Type="http://schemas.openxmlformats.org/officeDocument/2006/relationships/styles" Target="styles.xml"/><Relationship Id="rId12" Type="http://schemas.openxmlformats.org/officeDocument/2006/relationships/hyperlink" Target="https://www.canada.ca/en/department-national-defence/corporate/policies-standards/defence-administrative-orders-directives/5000-series/5014/5014-0-workplace-harassment-and-violence-prevention.html" TargetMode="External"/><Relationship Id="rId17" Type="http://schemas.openxmlformats.org/officeDocument/2006/relationships/hyperlink" Target="https://laws-lois.justice.gc.ca/eng/acts/h-6/page-1.html" TargetMode="External"/><Relationship Id="rId25" Type="http://schemas.openxmlformats.org/officeDocument/2006/relationships/hyperlink" Target="mailto:WHVPCoE-PHVCE@forces.gc.ca" TargetMode="External"/><Relationship Id="rId33" Type="http://schemas.openxmlformats.org/officeDocument/2006/relationships/hyperlink" Target="https://www.canada.ca/en/department-national-defence/programs/defence-employee-assistance-program.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HVPCoE-PHVCE@forces.gc.ca" TargetMode="External"/><Relationship Id="rId20" Type="http://schemas.openxmlformats.org/officeDocument/2006/relationships/hyperlink" Target="https://www.canada.ca/en/department-national-defence/services/benefits-military/conflict-misconduct/new-workplace-harassment-and-violence-prevention-regulations-for-defence-team-public-servants-bill-c65/workplace-assessments.html" TargetMode="External"/><Relationship Id="rId29" Type="http://schemas.openxmlformats.org/officeDocument/2006/relationships/hyperlink" Target="https://pslreb-crtefp.gc.ca/en/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WHVPCoE-PHVCE@forces.gc.ca" TargetMode="External"/><Relationship Id="rId32" Type="http://schemas.openxmlformats.org/officeDocument/2006/relationships/hyperlink" Target="https://www.canada.ca/en/department-national-defence/corporate/policies-standards/defence-administrative-orders-directives/5000-series/5019/5019-0-conduct-and-performance-deficiencies.html"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anada.ca/en/department-national-defence/services/benefits-military/conflict-misconduct/conflict-harassment/support-services.html" TargetMode="External"/><Relationship Id="rId23" Type="http://schemas.openxmlformats.org/officeDocument/2006/relationships/hyperlink" Target="https://www.canada.ca/en/department-national-defence/services/benefits-military/conflict-misconduct/conflict-solutions-services/centres.html" TargetMode="External"/><Relationship Id="rId28" Type="http://schemas.openxmlformats.org/officeDocument/2006/relationships/hyperlink" Target="https://www.canada.ca/en/department-national-defence/corporate/policies-standards/queens-regulations-orders/vol-1-administration/ch-19-conduct-discipline/table-contents.html"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WHVPCoE-PHVCE@forces.gc.ca" TargetMode="External"/><Relationship Id="rId31" Type="http://schemas.openxmlformats.org/officeDocument/2006/relationships/hyperlink" Target="https://www.canada.ca/en/department-national-defence/corporate/policies-standards/defence-administrative-orders-directives/5000-series/5016.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en/department-national-defence/services/benefits-military/conflict-misconduct/new-workplace-harassment-and-violence-prevention-regulations-for-defence-team-public-servants-bill-c65/tools-templates/support-person-fact-sheet.html" TargetMode="External"/><Relationship Id="rId22" Type="http://schemas.openxmlformats.org/officeDocument/2006/relationships/hyperlink" Target="https://www.canada.ca/en/department-national-defence/services/benefits-military/health-support.html" TargetMode="External"/><Relationship Id="rId27" Type="http://schemas.openxmlformats.org/officeDocument/2006/relationships/hyperlink" Target="https://www.canada.ca/en/department-national-defence/corporate/reports-publications/canadian-armed-forces-ethos-trusted-to-serve.html" TargetMode="External"/><Relationship Id="rId30" Type="http://schemas.openxmlformats.org/officeDocument/2006/relationships/hyperlink" Target="https://www.canada.ca/en/department-national-defence/corporate/policies-standards/queens-regulations-orders/vol-1-administration/ch-7-grievances/table-contents.html" TargetMode="External"/><Relationship Id="rId35" Type="http://schemas.openxmlformats.org/officeDocument/2006/relationships/hyperlink" Target="https://www.canada.ca/en/department-national-defence/services/benefits-military/conflict-misconduct/conflict-harassment/support-services.html"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ND Document" ma:contentTypeID="0x010100010C2ADD635BB5409CEF3A212D7D66C8003D1AA5BC58A1E248A6EF2BD91F040FD1" ma:contentTypeVersion="32" ma:contentTypeDescription="This Content Type applies the default UIC, Unit Name and Parent Org to all documents in the site." ma:contentTypeScope="" ma:versionID="2f7900ccf0ecd77d0b0abf026a3f1070">
  <xsd:schema xmlns:xsd="http://www.w3.org/2001/XMLSchema" xmlns:xs="http://www.w3.org/2001/XMLSchema" xmlns:p="http://schemas.microsoft.com/office/2006/metadata/properties" xmlns:ns1="http://schemas.microsoft.com/sharepoint/v3" xmlns:ns2="4e4e7067-1b66-4815-83c0-e5717f015141" xmlns:ns3="0cb5f6b8-381f-4ed1-a920-7db7724a2617" xmlns:ns4="2f766da4-c2fa-482e-b944-ac6f64202ce4" xmlns:ns5="db4a00a1-5dca-4b0f-a5d1-f32cad164b69" targetNamespace="http://schemas.microsoft.com/office/2006/metadata/properties" ma:root="true" ma:fieldsID="bcb26adf411e7ae3e79cb085d1049eaa" ns1:_="" ns2:_="" ns3:_="" ns4:_="" ns5:_="">
    <xsd:import namespace="http://schemas.microsoft.com/sharepoint/v3"/>
    <xsd:import namespace="4e4e7067-1b66-4815-83c0-e5717f015141"/>
    <xsd:import namespace="0cb5f6b8-381f-4ed1-a920-7db7724a2617"/>
    <xsd:import namespace="2f766da4-c2fa-482e-b944-ac6f64202ce4"/>
    <xsd:import namespace="db4a00a1-5dca-4b0f-a5d1-f32cad164b69"/>
    <xsd:element name="properties">
      <xsd:complexType>
        <xsd:sequence>
          <xsd:element name="documentManagement">
            <xsd:complexType>
              <xsd:all>
                <xsd:element ref="ns2:UIC"/>
                <xsd:element ref="ns2:Unit_x0020_Name"/>
                <xsd:element ref="ns2:Parent_Org"/>
                <xsd:element ref="ns3:_dlc_DocIdUrl" minOccurs="0"/>
                <xsd:element ref="ns2:Function" minOccurs="0"/>
                <xsd:element ref="ns1:DocumentSetDescription" minOccurs="0"/>
                <xsd:element ref="ns3:_dlc_DocId"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lcf76f155ced4ddcb4097134ff3c332f" minOccurs="0"/>
                <xsd:element ref="ns5:TaxCatchAll" minOccurs="0"/>
                <xsd:element ref="ns4:MediaServiceLocation" minOccurs="0"/>
                <xsd:element ref="ns4:MediaServiceObjectDetectorVersions" minOccurs="0"/>
                <xsd:element ref="ns4:MediaLengthInSeconds" minOccurs="0"/>
                <xsd:element ref="ns4:MediaServiceSearchProperties" minOccurs="0"/>
                <xsd:element ref="ns1:_ip_UnifiedCompliancePolicyProperties" minOccurs="0"/>
                <xsd:element ref="ns1:_ip_UnifiedCompliancePolicyUIAction"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false">
      <xsd:simpleType>
        <xsd:restriction base="dms:Note"/>
      </xsd:simpleType>
    </xsd:element>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e7067-1b66-4815-83c0-e5717f015141" elementFormDefault="qualified">
    <xsd:import namespace="http://schemas.microsoft.com/office/2006/documentManagement/types"/>
    <xsd:import namespace="http://schemas.microsoft.com/office/infopath/2007/PartnerControls"/>
    <xsd:element name="UIC" ma:index="2" ma:displayName="UIC" ma:default="0161" ma:description="UIC" ma:internalName="UIC" ma:readOnly="false">
      <xsd:simpleType>
        <xsd:restriction base="dms:Text">
          <xsd:maxLength value="4"/>
        </xsd:restriction>
      </xsd:simpleType>
    </xsd:element>
    <xsd:element name="Unit_x0020_Name" ma:index="3" ma:displayName="Unit Name" ma:default="Conduct and Culture Communications" ma:description="Unit Name" ma:internalName="Unit_x0020_Name" ma:readOnly="false">
      <xsd:simpleType>
        <xsd:restriction base="dms:Text">
          <xsd:maxLength value="255"/>
        </xsd:restriction>
      </xsd:simpleType>
    </xsd:element>
    <xsd:element name="Parent_Org" ma:index="4" ma:displayName="Parent_Org" ma:default="ADM (PA)" ma:format="Dropdown" ma:internalName="Parent_Org" ma:readOnly="false">
      <xsd:simpleType>
        <xsd:restriction base="dms:Choice">
          <xsd:enumeration value="O365_Admin"/>
          <xsd:enumeration value="CJOC"/>
          <xsd:enumeration value="ADM(RS)"/>
          <xsd:enumeration value="ADM(IE)"/>
          <xsd:enumeration value="ADM(Fin)"/>
          <xsd:enumeration value="ADM(S&amp;T)"/>
          <xsd:enumeration value="ADM(DIA)"/>
          <xsd:enumeration value="ADM(HR Civ)"/>
          <xsd:enumeration value="ADM(IM)"/>
          <xsd:enumeration value="ADM(Mat)"/>
          <xsd:enumeration value="ADM(PA)"/>
          <xsd:enumeration value="ADM(POL)"/>
          <xsd:enumeration value="CANSOFCOM"/>
          <xsd:enumeration value="CFINTCOM"/>
          <xsd:enumeration value="CMJ"/>
          <xsd:enumeration value="MPC"/>
          <xsd:enumeration value="Corp Sec"/>
          <xsd:enumeration value="CFHA"/>
          <xsd:enumeration value="JAG"/>
          <xsd:enumeration value="RCAF"/>
          <xsd:enumeration value="RCN"/>
          <xsd:enumeration value="SJS"/>
          <xsd:enumeration value="VCDS"/>
          <xsd:enumeration value="CA"/>
          <xsd:enumeration value="Ombudsman"/>
        </xsd:restriction>
      </xsd:simpleType>
    </xsd:element>
    <xsd:element name="Function" ma:index="6" nillable="true" ma:displayName="Function" ma:format="Dropdown" ma:internalName="Function" ma:readOnly="false">
      <xsd:simpleType>
        <xsd:restriction base="dms:Choice">
          <xsd:enumeration value="Acquisitions-Procurement"/>
          <xsd:enumeration value="Travel and Events"/>
          <xsd:enumeration value="Environment"/>
          <xsd:enumeration value="Finances"/>
          <xsd:enumeration value="Human Resources"/>
          <xsd:enumeration value="Information Management"/>
          <xsd:enumeration value="Information Technology"/>
          <xsd:enumeration value="Management and Oversight"/>
          <xsd:enumeration value="Materiel"/>
          <xsd:enumeration value="Military Personnel"/>
          <xsd:enumeration value="Occupational Health and Safety"/>
          <xsd:enumeration value="Public Affairs"/>
          <xsd:enumeration value="Real Property"/>
          <xsd:enumeration value="Ready Forces"/>
          <xsd:enumeration value="Operations"/>
          <xsd:enumeration value="Communications"/>
          <xsd:enumeration value="Legal Services"/>
          <xsd:enumeration value="Future Force Design"/>
          <xsd:enumeration value="Defence Team"/>
          <xsd:enumeration value="Sustainable Bases Information Technology System &amp; Infrastructure"/>
          <xsd:enumeration value="Procurement of Capabilities"/>
        </xsd:restriction>
      </xsd:simpleType>
    </xsd:element>
  </xsd:schema>
  <xsd:schema xmlns:xsd="http://www.w3.org/2001/XMLSchema" xmlns:xs="http://www.w3.org/2001/XMLSchema" xmlns:dms="http://schemas.microsoft.com/office/2006/documentManagement/types" xmlns:pc="http://schemas.microsoft.com/office/infopath/2007/PartnerControls" targetNamespace="0cb5f6b8-381f-4ed1-a920-7db7724a2617"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1"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3" nillable="true" ma:displayName="Persist ID" ma:description="Keep ID on add." ma:hidden="true" ma:internalName="_dlc_DocIdPersistId" ma:readOnly="false">
      <xsd:simpleType>
        <xsd:restriction base="dms:Boolean"/>
      </xsd:simple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66da4-c2fa-482e-b944-ac6f64202ce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ef6f2b6-e1f4-452e-8a28-a5369d3fc391"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dexed="true"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a00a1-5dca-4b0f-a5d1-f32cad164b6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b29aa7b-a3d2-412f-9742-660e17d0d83d}" ma:internalName="TaxCatchAll" ma:showField="CatchAllData" ma:web="0cb5f6b8-381f-4ed1-a920-7db7724a2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5F60490824CC54A953D821AA99B34FC" ma:contentTypeVersion="2" ma:contentTypeDescription="Create a new document." ma:contentTypeScope="" ma:versionID="9ca98efa781cba6f5fab4a0bdd3ef96a">
  <xsd:schema xmlns:xsd="http://www.w3.org/2001/XMLSchema" xmlns:xs="http://www.w3.org/2001/XMLSchema" xmlns:p="http://schemas.microsoft.com/office/2006/metadata/properties" xmlns:ns2="4ca8d197-2e69-4e80-a5e5-371d31543ef3" targetNamespace="http://schemas.microsoft.com/office/2006/metadata/properties" ma:root="true" ma:fieldsID="275ef8c46b6ca025969d53b810116ed1" ns2:_="">
    <xsd:import namespace="4ca8d197-2e69-4e80-a5e5-371d31543ef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8d197-2e69-4e80-a5e5-371d31543e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42646-3A5F-4E07-912C-22ADB987552E}">
  <ds:schemaRefs>
    <ds:schemaRef ds:uri="http://schemas.openxmlformats.org/officeDocument/2006/bibliography"/>
  </ds:schemaRefs>
</ds:datastoreItem>
</file>

<file path=customXml/itemProps2.xml><?xml version="1.0" encoding="utf-8"?>
<ds:datastoreItem xmlns:ds="http://schemas.openxmlformats.org/officeDocument/2006/customXml" ds:itemID="{2FFAA907-8993-4B03-92A2-E3FE1DC74FFB}">
  <ds:schemaRefs>
    <ds:schemaRef ds:uri="http://schemas.microsoft.com/sharepoint/v3/contenttype/forms"/>
  </ds:schemaRefs>
</ds:datastoreItem>
</file>

<file path=customXml/itemProps3.xml><?xml version="1.0" encoding="utf-8"?>
<ds:datastoreItem xmlns:ds="http://schemas.openxmlformats.org/officeDocument/2006/customXml" ds:itemID="{87460003-D259-40F1-AAB6-D628F2F12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4e7067-1b66-4815-83c0-e5717f015141"/>
    <ds:schemaRef ds:uri="0cb5f6b8-381f-4ed1-a920-7db7724a2617"/>
    <ds:schemaRef ds:uri="2f766da4-c2fa-482e-b944-ac6f64202ce4"/>
    <ds:schemaRef ds:uri="db4a00a1-5dca-4b0f-a5d1-f32cad164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449C5-6649-4130-B147-99F0E816A0A8}">
  <ds:schemaRefs>
    <ds:schemaRef ds:uri="http://schemas.microsoft.com/office/2006/metadata/properties"/>
    <ds:schemaRef ds:uri="http://schemas.microsoft.com/office/infopath/2007/PartnerControls"/>
    <ds:schemaRef ds:uri="http://schemas.microsoft.com/sharepoint/v3"/>
    <ds:schemaRef ds:uri="2f766da4-c2fa-482e-b944-ac6f64202ce4"/>
    <ds:schemaRef ds:uri="4e4e7067-1b66-4815-83c0-e5717f015141"/>
    <ds:schemaRef ds:uri="db4a00a1-5dca-4b0f-a5d1-f32cad164b69"/>
    <ds:schemaRef ds:uri="0cb5f6b8-381f-4ed1-a920-7db7724a2617"/>
  </ds:schemaRefs>
</ds:datastoreItem>
</file>

<file path=customXml/itemProps5.xml><?xml version="1.0" encoding="utf-8"?>
<ds:datastoreItem xmlns:ds="http://schemas.openxmlformats.org/officeDocument/2006/customXml" ds:itemID="{860FE9BC-60B3-4D7E-B061-E8641BEEAE3E}"/>
</file>

<file path=docProps/app.xml><?xml version="1.0" encoding="utf-8"?>
<Properties xmlns="http://schemas.openxmlformats.org/officeDocument/2006/extended-properties" xmlns:vt="http://schemas.openxmlformats.org/officeDocument/2006/docPropsVTypes">
  <Template>Normal.dotm</Template>
  <TotalTime>144</TotalTime>
  <Pages>11</Pages>
  <Words>3871</Words>
  <Characters>21291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Iliescu Stieghelbauer, Ana-Maria AI [NC]</dc:creator>
  <cp:keywords/>
  <dc:description/>
  <cp:lastModifiedBy>Ali I@DGSSC@Defence365</cp:lastModifiedBy>
  <cp:revision>14</cp:revision>
  <dcterms:created xsi:type="dcterms:W3CDTF">2025-04-30T17:43:00Z</dcterms:created>
  <dcterms:modified xsi:type="dcterms:W3CDTF">2025-05-01T19:19:00Z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0x01010015F60490824CC54A953D821AA99B34FC</vt:lpwstr>
  </property>
  <property fmtid="{D5CDD505-2E9C-101B-9397-08002B2CF9AE}" pid="3" name="MSIP_Label_3e33c1f9-43dd-4e5b-bd09-632e008e075a_Enabled">
    <vt:lpwstr>true</vt:lpwstr>
  </property>
  <property fmtid="{D5CDD505-2E9C-101B-9397-08002B2CF9AE}" pid="4" name="MSIP_Label_3e33c1f9-43dd-4e5b-bd09-632e008e075a_SetDate">
    <vt:lpwstr>2025-01-22T18:53:39Z</vt:lpwstr>
  </property>
  <property fmtid="{D5CDD505-2E9C-101B-9397-08002B2CF9AE}" pid="5" name="MSIP_Label_3e33c1f9-43dd-4e5b-bd09-632e008e075a_Method">
    <vt:lpwstr>Standard</vt:lpwstr>
  </property>
  <property fmtid="{D5CDD505-2E9C-101B-9397-08002B2CF9AE}" pid="6" name="MSIP_Label_3e33c1f9-43dd-4e5b-bd09-632e008e075a_Name">
    <vt:lpwstr>UNCLASSIFIED INTERNAL</vt:lpwstr>
  </property>
  <property fmtid="{D5CDD505-2E9C-101B-9397-08002B2CF9AE}" pid="7" name="MSIP_Label_3e33c1f9-43dd-4e5b-bd09-632e008e075a_SiteId">
    <vt:lpwstr>325b4494-1587-40d5-bb31-8b660b7f1038</vt:lpwstr>
  </property>
  <property fmtid="{D5CDD505-2E9C-101B-9397-08002B2CF9AE}" pid="8" name="MSIP_Label_3e33c1f9-43dd-4e5b-bd09-632e008e075a_ActionId">
    <vt:lpwstr>04cc1165-37a3-4337-9be0-b1acfeb6dcdf</vt:lpwstr>
  </property>
  <property fmtid="{D5CDD505-2E9C-101B-9397-08002B2CF9AE}" pid="9" name="MSIP_Label_3e33c1f9-43dd-4e5b-bd09-632e008e075a_ContentBits">
    <vt:lpwstr>0</vt:lpwstr>
  </property>
  <property fmtid="{D5CDD505-2E9C-101B-9397-08002B2CF9AE}" pid="10" name="_dlc_DocIdItemGuid">
    <vt:lpwstr>a9a547d0-3663-4355-af6a-b51e472a782e</vt:lpwstr>
  </property>
  <property fmtid="{D5CDD505-2E9C-101B-9397-08002B2CF9AE}" pid="11" name="MediaServiceImageTags">
    <vt:lpwstr/>
  </property>
</Properties>
</file>