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2941" w14:textId="77777777" w:rsidR="0003236F" w:rsidRPr="0006776E" w:rsidRDefault="0003236F" w:rsidP="00332533">
      <w:pPr>
        <w:jc w:val="center"/>
        <w:rPr>
          <w:rFonts w:ascii="Arial" w:hAnsi="Arial" w:cs="Arial"/>
          <w:b/>
          <w:sz w:val="28"/>
          <w:szCs w:val="20"/>
        </w:rPr>
      </w:pPr>
    </w:p>
    <w:p w14:paraId="50202D27" w14:textId="1750C786" w:rsidR="00037F5E" w:rsidRPr="0006776E" w:rsidRDefault="00332533" w:rsidP="00420D6D">
      <w:pPr>
        <w:jc w:val="center"/>
        <w:rPr>
          <w:rFonts w:ascii="Arial" w:hAnsi="Arial" w:cs="Arial"/>
          <w:b/>
          <w:sz w:val="28"/>
        </w:rPr>
      </w:pPr>
      <w:r w:rsidRPr="0006776E">
        <w:rPr>
          <w:rFonts w:ascii="Arial" w:hAnsi="Arial" w:cs="Arial"/>
          <w:b/>
          <w:sz w:val="28"/>
          <w:szCs w:val="20"/>
        </w:rPr>
        <w:t>AVERTISSEMENT</w:t>
      </w:r>
    </w:p>
    <w:p w14:paraId="7D710E00" w14:textId="11DF0CF7" w:rsidR="00037F5E" w:rsidRPr="0006776E" w:rsidRDefault="00037F5E" w:rsidP="00420D6D">
      <w:pPr>
        <w:jc w:val="both"/>
        <w:rPr>
          <w:rFonts w:ascii="Arial" w:hAnsi="Arial" w:cs="Arial"/>
          <w:b/>
          <w:sz w:val="28"/>
        </w:rPr>
      </w:pPr>
      <w:r w:rsidRPr="0006776E">
        <w:rPr>
          <w:rFonts w:ascii="Arial" w:hAnsi="Arial" w:cs="Arial"/>
          <w:b/>
          <w:sz w:val="28"/>
        </w:rPr>
        <w:t xml:space="preserve">Conformément aux Ordonnances et directives de sécurité de la Défense nationale (ODSDN), le formulaire </w:t>
      </w:r>
      <w:r w:rsidR="004414C0" w:rsidRPr="0006776E">
        <w:rPr>
          <w:rFonts w:ascii="Arial" w:hAnsi="Arial" w:cs="Arial"/>
          <w:b/>
          <w:sz w:val="28"/>
        </w:rPr>
        <w:t xml:space="preserve">Réponse à un </w:t>
      </w:r>
      <w:r w:rsidRPr="0006776E">
        <w:rPr>
          <w:rFonts w:ascii="Arial" w:hAnsi="Arial" w:cs="Arial"/>
          <w:b/>
          <w:sz w:val="28"/>
        </w:rPr>
        <w:t>avis d’incident – Message à l’intention de la partie principale est désigné « Protégé B » une fois rempli.</w:t>
      </w:r>
    </w:p>
    <w:p w14:paraId="75331839" w14:textId="39FF08F0" w:rsidR="00037F5E" w:rsidRPr="0006776E" w:rsidRDefault="00037F5E" w:rsidP="00420D6D">
      <w:pPr>
        <w:jc w:val="both"/>
        <w:rPr>
          <w:rFonts w:ascii="Arial" w:hAnsi="Arial" w:cs="Arial"/>
          <w:b/>
          <w:sz w:val="28"/>
        </w:rPr>
      </w:pPr>
      <w:r w:rsidRPr="0006776E">
        <w:rPr>
          <w:rFonts w:ascii="Arial" w:hAnsi="Arial" w:cs="Arial"/>
          <w:b/>
          <w:sz w:val="28"/>
        </w:rPr>
        <w:t>Les formulaires remplis « Protégé B » NE DOIVENT PAS ÊTRE SAUVEGARDÉS SANS LA PROTECTION DU CHIFFRAGE NUMÉRIQUE ni sur un lecteur réseau ou un serveur local, ni sur un support de mémoire. Une fois remplis, les formulaires « Protégé B » PEUVENT ÊTRE SAUVEGARDÉS SEULEMENT PAR CHIFFRAGE NUMÉRIQUE AVEC LA CARTE À PUCE DE L’ICP DU MDN. Le non</w:t>
      </w:r>
      <w:r w:rsidR="001A7F16" w:rsidRPr="0006776E">
        <w:rPr>
          <w:rFonts w:ascii="Arial" w:hAnsi="Arial" w:cs="Arial"/>
          <w:b/>
          <w:sz w:val="28"/>
        </w:rPr>
        <w:noBreakHyphen/>
      </w:r>
      <w:r w:rsidRPr="0006776E">
        <w:rPr>
          <w:rFonts w:ascii="Arial" w:hAnsi="Arial" w:cs="Arial"/>
          <w:b/>
          <w:sz w:val="28"/>
        </w:rPr>
        <w:t>respect de cette exigence constitue un manquement à la sécurité et entraînera des mesures administratives conformément à la politique en vigueur.</w:t>
      </w:r>
    </w:p>
    <w:p w14:paraId="44353738" w14:textId="77777777" w:rsidR="00332533" w:rsidRPr="0006776E" w:rsidRDefault="00332533" w:rsidP="00BC472F">
      <w:pPr>
        <w:jc w:val="center"/>
        <w:rPr>
          <w:rFonts w:ascii="Arial" w:hAnsi="Arial" w:cs="Arial"/>
          <w:b/>
          <w:sz w:val="28"/>
        </w:rPr>
      </w:pPr>
    </w:p>
    <w:p w14:paraId="48944A91" w14:textId="77777777" w:rsidR="00037F5E" w:rsidRPr="0006776E" w:rsidRDefault="00037F5E" w:rsidP="00037F5E">
      <w:pPr>
        <w:spacing w:after="0" w:line="240" w:lineRule="auto"/>
        <w:jc w:val="center"/>
        <w:rPr>
          <w:rFonts w:ascii="Arial" w:hAnsi="Arial" w:cs="Arial"/>
          <w:b/>
          <w:color w:val="000000" w:themeColor="text1"/>
          <w:sz w:val="28"/>
          <w:szCs w:val="24"/>
        </w:rPr>
      </w:pPr>
      <w:r w:rsidRPr="0006776E">
        <w:rPr>
          <w:rFonts w:ascii="Arial" w:hAnsi="Arial" w:cs="Arial"/>
          <w:b/>
          <w:color w:val="000000" w:themeColor="text1"/>
          <w:sz w:val="28"/>
        </w:rPr>
        <w:t>DIRECTIVES</w:t>
      </w:r>
    </w:p>
    <w:p w14:paraId="7BFD73BD" w14:textId="77777777" w:rsidR="00037F5E" w:rsidRPr="0006776E" w:rsidRDefault="00037F5E" w:rsidP="00037F5E">
      <w:pPr>
        <w:spacing w:after="0" w:line="240" w:lineRule="auto"/>
        <w:jc w:val="center"/>
        <w:rPr>
          <w:rFonts w:ascii="Arial" w:hAnsi="Arial" w:cs="Arial"/>
          <w:b/>
          <w:color w:val="000000" w:themeColor="text1"/>
          <w:sz w:val="28"/>
          <w:szCs w:val="24"/>
        </w:rPr>
      </w:pPr>
    </w:p>
    <w:p w14:paraId="454E1C69" w14:textId="77777777" w:rsidR="00037F5E" w:rsidRPr="0006776E" w:rsidRDefault="00037F5E" w:rsidP="00420D6D">
      <w:pPr>
        <w:spacing w:after="0" w:line="240" w:lineRule="auto"/>
        <w:jc w:val="both"/>
        <w:rPr>
          <w:rFonts w:ascii="Arial" w:hAnsi="Arial" w:cs="Arial"/>
          <w:b/>
          <w:color w:val="000000" w:themeColor="text1"/>
          <w:sz w:val="28"/>
          <w:szCs w:val="24"/>
        </w:rPr>
      </w:pPr>
      <w:r w:rsidRPr="0006776E">
        <w:rPr>
          <w:rFonts w:ascii="Arial" w:hAnsi="Arial" w:cs="Arial"/>
          <w:b/>
          <w:color w:val="000000" w:themeColor="text1"/>
          <w:sz w:val="28"/>
        </w:rPr>
        <w:t>Le texte surligné en jaune entre crochets représente les champs à remplir obligatoirement avant la signature et l’envoi.</w:t>
      </w:r>
    </w:p>
    <w:p w14:paraId="60A4C0A2" w14:textId="77777777" w:rsidR="00332533" w:rsidRPr="0006776E" w:rsidRDefault="00332533" w:rsidP="00BC472F">
      <w:pPr>
        <w:jc w:val="center"/>
        <w:rPr>
          <w:rFonts w:ascii="Arial" w:hAnsi="Arial" w:cs="Arial"/>
          <w:b/>
          <w:sz w:val="26"/>
        </w:rPr>
      </w:pPr>
    </w:p>
    <w:p w14:paraId="2B7EF48C" w14:textId="77777777" w:rsidR="00332533" w:rsidRPr="0006776E" w:rsidRDefault="00332533" w:rsidP="00BC472F">
      <w:pPr>
        <w:jc w:val="center"/>
        <w:rPr>
          <w:rFonts w:ascii="Arial" w:hAnsi="Arial" w:cs="Arial"/>
          <w:b/>
          <w:sz w:val="26"/>
        </w:rPr>
      </w:pPr>
    </w:p>
    <w:p w14:paraId="407875B4" w14:textId="77777777" w:rsidR="00332533" w:rsidRPr="0006776E" w:rsidRDefault="00332533" w:rsidP="00BC472F">
      <w:pPr>
        <w:jc w:val="center"/>
        <w:rPr>
          <w:rFonts w:ascii="Arial" w:hAnsi="Arial" w:cs="Arial"/>
          <w:b/>
          <w:sz w:val="26"/>
        </w:rPr>
      </w:pPr>
    </w:p>
    <w:p w14:paraId="684841DF" w14:textId="77777777" w:rsidR="00332533" w:rsidRPr="0006776E" w:rsidRDefault="00332533" w:rsidP="00BC472F">
      <w:pPr>
        <w:jc w:val="center"/>
        <w:rPr>
          <w:rFonts w:ascii="Arial" w:hAnsi="Arial" w:cs="Arial"/>
          <w:b/>
          <w:sz w:val="26"/>
        </w:rPr>
      </w:pPr>
    </w:p>
    <w:p w14:paraId="3713ECCB" w14:textId="77777777" w:rsidR="00332533" w:rsidRPr="0006776E" w:rsidRDefault="00332533" w:rsidP="00BC472F">
      <w:pPr>
        <w:jc w:val="center"/>
        <w:rPr>
          <w:rFonts w:ascii="Arial" w:hAnsi="Arial" w:cs="Arial"/>
          <w:b/>
          <w:sz w:val="26"/>
        </w:rPr>
      </w:pPr>
    </w:p>
    <w:p w14:paraId="126FE6FD" w14:textId="77777777" w:rsidR="00332533" w:rsidRPr="0006776E" w:rsidRDefault="00332533" w:rsidP="00BC472F">
      <w:pPr>
        <w:jc w:val="center"/>
        <w:rPr>
          <w:rFonts w:ascii="Arial" w:hAnsi="Arial" w:cs="Arial"/>
          <w:b/>
          <w:sz w:val="26"/>
        </w:rPr>
      </w:pPr>
    </w:p>
    <w:p w14:paraId="69FD3713" w14:textId="77777777" w:rsidR="00332533" w:rsidRPr="0006776E" w:rsidRDefault="00332533" w:rsidP="00BC472F">
      <w:pPr>
        <w:jc w:val="center"/>
        <w:rPr>
          <w:rFonts w:ascii="Arial" w:hAnsi="Arial" w:cs="Arial"/>
          <w:b/>
          <w:sz w:val="26"/>
        </w:rPr>
      </w:pPr>
    </w:p>
    <w:p w14:paraId="3236B277" w14:textId="77777777" w:rsidR="00332533" w:rsidRPr="0006776E" w:rsidRDefault="00332533" w:rsidP="00BC472F">
      <w:pPr>
        <w:jc w:val="center"/>
        <w:rPr>
          <w:rFonts w:ascii="Arial" w:hAnsi="Arial" w:cs="Arial"/>
          <w:b/>
          <w:sz w:val="26"/>
        </w:rPr>
      </w:pPr>
    </w:p>
    <w:p w14:paraId="3EFFA9D4" w14:textId="35012916" w:rsidR="00FB7E78" w:rsidRPr="0006776E" w:rsidRDefault="004414C0" w:rsidP="003D4F71">
      <w:pPr>
        <w:jc w:val="center"/>
        <w:rPr>
          <w:rFonts w:ascii="Arial" w:hAnsi="Arial" w:cs="Arial"/>
          <w:b/>
          <w:sz w:val="28"/>
          <w:szCs w:val="28"/>
        </w:rPr>
      </w:pPr>
      <w:bookmarkStart w:id="0" w:name="OLE_LINK1"/>
      <w:bookmarkStart w:id="1" w:name="OLE_LINK2"/>
      <w:r w:rsidRPr="0006776E">
        <w:rPr>
          <w:rFonts w:ascii="Arial" w:hAnsi="Arial" w:cs="Arial"/>
          <w:b/>
          <w:color w:val="006666"/>
          <w:sz w:val="28"/>
          <w:szCs w:val="28"/>
        </w:rPr>
        <w:lastRenderedPageBreak/>
        <w:t>Réponse à</w:t>
      </w:r>
      <w:r w:rsidR="00BC472F" w:rsidRPr="0006776E">
        <w:rPr>
          <w:rFonts w:ascii="Arial" w:hAnsi="Arial" w:cs="Arial"/>
          <w:b/>
          <w:color w:val="006666"/>
          <w:sz w:val="28"/>
          <w:szCs w:val="28"/>
        </w:rPr>
        <w:t xml:space="preserve"> avis d’incident – Message à l’intention de la partie principale</w:t>
      </w:r>
    </w:p>
    <w:bookmarkEnd w:id="0"/>
    <w:bookmarkEnd w:id="1"/>
    <w:p w14:paraId="5F4C34DF" w14:textId="77777777" w:rsidR="003D4F71" w:rsidRPr="006A179A" w:rsidRDefault="003D4F71" w:rsidP="003D4F71">
      <w:pPr>
        <w:shd w:val="clear" w:color="auto" w:fill="FFFFFF"/>
        <w:spacing w:after="173"/>
        <w:rPr>
          <w:rFonts w:ascii="Arial" w:eastAsia="Times New Roman" w:hAnsi="Arial" w:cs="Arial"/>
          <w:szCs w:val="24"/>
          <w:lang w:eastAsia="en-CA"/>
        </w:rPr>
      </w:pPr>
      <w:r w:rsidRPr="006A179A">
        <w:rPr>
          <w:rFonts w:ascii="Arial" w:eastAsia="Times New Roman" w:hAnsi="Arial" w:cs="Arial"/>
          <w:szCs w:val="24"/>
          <w:highlight w:val="yellow"/>
          <w:lang w:eastAsia="en-CA"/>
        </w:rPr>
        <w:t>Saisir la date</w:t>
      </w:r>
    </w:p>
    <w:p w14:paraId="099537B1" w14:textId="77777777" w:rsidR="003D4F71" w:rsidRPr="006A179A" w:rsidRDefault="003D4F71" w:rsidP="003D4F71">
      <w:pPr>
        <w:shd w:val="clear" w:color="auto" w:fill="FFFFFF"/>
        <w:spacing w:after="173"/>
        <w:rPr>
          <w:rFonts w:ascii="Arial" w:eastAsia="Times New Roman" w:hAnsi="Arial" w:cs="Arial"/>
          <w:szCs w:val="24"/>
          <w:lang w:eastAsia="en-CA"/>
        </w:rPr>
      </w:pPr>
      <w:r w:rsidRPr="006A179A">
        <w:rPr>
          <w:rFonts w:ascii="Arial" w:eastAsia="Times New Roman" w:hAnsi="Arial" w:cs="Arial"/>
          <w:szCs w:val="24"/>
          <w:highlight w:val="yellow"/>
          <w:lang w:eastAsia="en-CA"/>
        </w:rPr>
        <w:t xml:space="preserve">[Entrez le numéro de dossier requis, (ex: 5085 si un membre des FAC et 6007 </w:t>
      </w:r>
      <w:proofErr w:type="gramStart"/>
      <w:r w:rsidRPr="006A179A">
        <w:rPr>
          <w:rFonts w:ascii="Arial" w:eastAsia="Times New Roman" w:hAnsi="Arial" w:cs="Arial"/>
          <w:szCs w:val="24"/>
          <w:highlight w:val="yellow"/>
          <w:lang w:eastAsia="en-CA"/>
        </w:rPr>
        <w:t>civil</w:t>
      </w:r>
      <w:proofErr w:type="gramEnd"/>
      <w:r w:rsidRPr="006A179A">
        <w:rPr>
          <w:rFonts w:ascii="Arial" w:eastAsia="Times New Roman" w:hAnsi="Arial" w:cs="Arial"/>
          <w:szCs w:val="24"/>
          <w:highlight w:val="yellow"/>
          <w:lang w:eastAsia="en-CA"/>
        </w:rPr>
        <w:t xml:space="preserve"> du MDN)]</w:t>
      </w:r>
    </w:p>
    <w:p w14:paraId="3C862B43" w14:textId="2C8B9D32" w:rsidR="003D4F71" w:rsidRPr="006A179A" w:rsidRDefault="003D4F71" w:rsidP="003D4F71">
      <w:pPr>
        <w:shd w:val="clear" w:color="auto" w:fill="FFFFFF"/>
        <w:spacing w:after="173"/>
        <w:rPr>
          <w:rFonts w:ascii="Arial" w:eastAsia="Times New Roman" w:hAnsi="Arial" w:cs="Arial"/>
          <w:szCs w:val="24"/>
          <w:lang w:eastAsia="en-CA"/>
        </w:rPr>
      </w:pPr>
      <w:r w:rsidRPr="006A179A">
        <w:rPr>
          <w:rFonts w:ascii="Arial" w:eastAsia="Times New Roman" w:hAnsi="Arial" w:cs="Arial"/>
          <w:szCs w:val="24"/>
          <w:lang w:eastAsia="en-CA"/>
        </w:rPr>
        <w:t>[</w:t>
      </w:r>
      <w:r w:rsidRPr="006A179A">
        <w:rPr>
          <w:rFonts w:ascii="Arial" w:eastAsia="Times New Roman" w:hAnsi="Arial" w:cs="Arial"/>
          <w:szCs w:val="24"/>
          <w:highlight w:val="yellow"/>
          <w:lang w:eastAsia="en-CA"/>
        </w:rPr>
        <w:t xml:space="preserve">Saisir le nom de la partie </w:t>
      </w:r>
      <w:r w:rsidRPr="003D4F71">
        <w:rPr>
          <w:rFonts w:ascii="Arial" w:eastAsia="Times New Roman" w:hAnsi="Arial" w:cs="Arial"/>
          <w:szCs w:val="24"/>
          <w:highlight w:val="yellow"/>
          <w:lang w:eastAsia="en-CA"/>
        </w:rPr>
        <w:t>principale</w:t>
      </w:r>
      <w:r w:rsidRPr="006A179A">
        <w:rPr>
          <w:rFonts w:ascii="Arial" w:eastAsia="Times New Roman" w:hAnsi="Arial" w:cs="Arial"/>
          <w:szCs w:val="24"/>
          <w:lang w:eastAsia="en-CA"/>
        </w:rPr>
        <w:t>],</w:t>
      </w:r>
    </w:p>
    <w:p w14:paraId="047245F8" w14:textId="5967A842" w:rsidR="225F1072" w:rsidRDefault="0003236F" w:rsidP="225F1072">
      <w:pPr>
        <w:pStyle w:val="NormalWeb"/>
        <w:jc w:val="both"/>
        <w:rPr>
          <w:rFonts w:ascii="Arial" w:hAnsi="Arial" w:cs="Arial"/>
          <w:sz w:val="22"/>
          <w:szCs w:val="22"/>
        </w:rPr>
      </w:pPr>
      <w:r w:rsidRPr="6F517159">
        <w:rPr>
          <w:rFonts w:ascii="Arial" w:hAnsi="Arial" w:cs="Arial"/>
          <w:sz w:val="22"/>
          <w:szCs w:val="22"/>
        </w:rPr>
        <w:t xml:space="preserve">La présente lettre confirme la réception de votre avis d’incident, soumis le </w:t>
      </w:r>
      <w:r w:rsidRPr="6F517159">
        <w:rPr>
          <w:rFonts w:ascii="Arial" w:hAnsi="Arial" w:cs="Arial"/>
          <w:sz w:val="22"/>
          <w:szCs w:val="22"/>
          <w:highlight w:val="yellow"/>
          <w:u w:val="single"/>
        </w:rPr>
        <w:t>[date de réception]</w:t>
      </w:r>
      <w:r w:rsidRPr="6F517159">
        <w:rPr>
          <w:rFonts w:ascii="Arial" w:hAnsi="Arial" w:cs="Arial"/>
          <w:sz w:val="22"/>
          <w:szCs w:val="22"/>
        </w:rPr>
        <w:t>. En tant que Chaîne de Commandement (C de C)/gestionnaire, je suis chargé</w:t>
      </w:r>
      <w:r w:rsidRPr="6F517159">
        <w:rPr>
          <w:rFonts w:ascii="Arial" w:hAnsi="Arial" w:cs="Arial"/>
          <w:sz w:val="22"/>
          <w:szCs w:val="22"/>
          <w:highlight w:val="yellow"/>
        </w:rPr>
        <w:t>(e)</w:t>
      </w:r>
      <w:r w:rsidRPr="6F517159">
        <w:rPr>
          <w:rFonts w:ascii="Arial" w:hAnsi="Arial" w:cs="Arial"/>
          <w:sz w:val="22"/>
          <w:szCs w:val="22"/>
        </w:rPr>
        <w:t xml:space="preserve"> de faciliter cet avis d’incident conformément au </w:t>
      </w:r>
      <w:hyperlink r:id="rId11">
        <w:r w:rsidRPr="6F517159">
          <w:rPr>
            <w:rStyle w:val="Hyperlink"/>
            <w:rFonts w:ascii="Arial" w:hAnsi="Arial" w:cs="Arial"/>
            <w:sz w:val="22"/>
            <w:szCs w:val="22"/>
          </w:rPr>
          <w:t>manuel de la politique</w:t>
        </w:r>
      </w:hyperlink>
      <w:r w:rsidRPr="6F517159">
        <w:rPr>
          <w:rFonts w:ascii="Arial" w:hAnsi="Arial" w:cs="Arial"/>
          <w:sz w:val="22"/>
          <w:szCs w:val="22"/>
        </w:rPr>
        <w:t xml:space="preserve"> de la Prévention du harcèlement et de la violence dans le lieu de travail (PHVLT) et </w:t>
      </w:r>
      <w:r w:rsidR="004414C0" w:rsidRPr="6F517159">
        <w:rPr>
          <w:rFonts w:ascii="Arial" w:hAnsi="Arial" w:cs="Arial"/>
          <w:sz w:val="22"/>
          <w:szCs w:val="22"/>
        </w:rPr>
        <w:t xml:space="preserve">la </w:t>
      </w:r>
      <w:hyperlink r:id="rId12">
        <w:r w:rsidRPr="6F517159">
          <w:rPr>
            <w:rStyle w:val="Hyperlink"/>
            <w:rFonts w:ascii="Arial" w:hAnsi="Arial" w:cs="Arial"/>
            <w:sz w:val="22"/>
            <w:szCs w:val="22"/>
          </w:rPr>
          <w:t>DOAD 5014</w:t>
        </w:r>
      </w:hyperlink>
      <w:r w:rsidR="004414C0" w:rsidRPr="6F517159">
        <w:rPr>
          <w:rStyle w:val="Hyperlink"/>
          <w:rFonts w:ascii="Arial" w:hAnsi="Arial" w:cs="Arial"/>
          <w:sz w:val="22"/>
          <w:szCs w:val="22"/>
        </w:rPr>
        <w:t>-0</w:t>
      </w:r>
      <w:r w:rsidRPr="6F517159">
        <w:rPr>
          <w:rFonts w:ascii="Arial" w:hAnsi="Arial" w:cs="Arial"/>
          <w:sz w:val="22"/>
          <w:szCs w:val="22"/>
        </w:rPr>
        <w:t xml:space="preserve"> du ministère de la Défense nationale (MDN)</w:t>
      </w:r>
      <w:r w:rsidR="5DC6B31D" w:rsidRPr="6F517159">
        <w:rPr>
          <w:rFonts w:ascii="Arial" w:hAnsi="Arial" w:cs="Arial"/>
          <w:sz w:val="22"/>
          <w:szCs w:val="22"/>
        </w:rPr>
        <w:t xml:space="preserve"> </w:t>
      </w:r>
      <w:r w:rsidR="004414C0" w:rsidRPr="6F517159">
        <w:rPr>
          <w:rFonts w:ascii="Arial" w:hAnsi="Arial" w:cs="Arial"/>
          <w:sz w:val="22"/>
          <w:szCs w:val="22"/>
        </w:rPr>
        <w:t xml:space="preserve">et des Forces armées canadiennes (FAC). Vous pouvez également consulter </w:t>
      </w:r>
      <w:hyperlink r:id="rId13">
        <w:r w:rsidR="004414C0" w:rsidRPr="6F517159">
          <w:rPr>
            <w:rStyle w:val="Hyperlink"/>
            <w:rFonts w:ascii="Arial" w:hAnsi="Arial" w:cs="Arial"/>
            <w:sz w:val="22"/>
            <w:szCs w:val="22"/>
          </w:rPr>
          <w:t>la page Web sur le processus de signalement et de règlement pour les parties principales</w:t>
        </w:r>
        <w:r w:rsidRPr="6F517159">
          <w:rPr>
            <w:rStyle w:val="Hyperlink"/>
            <w:rFonts w:ascii="Arial" w:hAnsi="Arial" w:cs="Arial"/>
            <w:sz w:val="22"/>
            <w:szCs w:val="22"/>
          </w:rPr>
          <w:t>.</w:t>
        </w:r>
      </w:hyperlink>
      <w:r w:rsidRPr="6F517159">
        <w:rPr>
          <w:rFonts w:ascii="Arial" w:hAnsi="Arial" w:cs="Arial"/>
          <w:sz w:val="22"/>
          <w:szCs w:val="22"/>
        </w:rPr>
        <w:t xml:space="preserve"> </w:t>
      </w:r>
    </w:p>
    <w:p w14:paraId="490E9E01" w14:textId="7804944B" w:rsidR="0003236F" w:rsidRPr="0006776E" w:rsidRDefault="002D0FE4" w:rsidP="225F1072">
      <w:pPr>
        <w:pStyle w:val="NormalWeb"/>
        <w:spacing w:before="0" w:beforeAutospacing="0" w:after="0" w:afterAutospacing="0"/>
        <w:jc w:val="both"/>
        <w:rPr>
          <w:rFonts w:ascii="Arial" w:hAnsi="Arial" w:cs="Arial"/>
          <w:sz w:val="22"/>
          <w:szCs w:val="22"/>
        </w:rPr>
      </w:pPr>
      <w:r w:rsidRPr="0006776E">
        <w:rPr>
          <w:rStyle w:val="normaltextrun"/>
          <w:rFonts w:ascii="Arial" w:hAnsi="Arial" w:cs="Arial"/>
          <w:b/>
          <w:bCs/>
          <w:color w:val="000000"/>
          <w:sz w:val="22"/>
          <w:szCs w:val="22"/>
          <w:shd w:val="clear" w:color="auto" w:fill="FFFF00"/>
        </w:rPr>
        <w:t>OU</w:t>
      </w:r>
      <w:r w:rsidRPr="0006776E">
        <w:rPr>
          <w:rStyle w:val="normaltextrun"/>
          <w:rFonts w:ascii="Arial" w:hAnsi="Arial" w:cs="Arial"/>
          <w:b/>
          <w:bCs/>
          <w:color w:val="000000"/>
          <w:sz w:val="22"/>
          <w:szCs w:val="22"/>
          <w:shd w:val="clear" w:color="auto" w:fill="FFFFFF"/>
        </w:rPr>
        <w:t> </w:t>
      </w:r>
      <w:r w:rsidRPr="0006776E">
        <w:rPr>
          <w:rStyle w:val="normaltextrun"/>
          <w:rFonts w:ascii="Arial" w:hAnsi="Arial" w:cs="Arial"/>
          <w:b/>
          <w:bCs/>
          <w:color w:val="000000"/>
          <w:sz w:val="22"/>
          <w:szCs w:val="22"/>
          <w:shd w:val="clear" w:color="auto" w:fill="FFFF00"/>
        </w:rPr>
        <w:t>[Si l’avis d’incident a été soumis par un témoin, supprimer le paragraphe ci-dessus et conserver ce qui suit]</w:t>
      </w:r>
      <w:r w:rsidRPr="0006776E">
        <w:rPr>
          <w:rStyle w:val="normaltextrun"/>
          <w:rFonts w:ascii="Arial" w:hAnsi="Arial" w:cs="Arial"/>
          <w:color w:val="000000"/>
          <w:sz w:val="22"/>
          <w:szCs w:val="22"/>
          <w:shd w:val="clear" w:color="auto" w:fill="FFFF00"/>
        </w:rPr>
        <w:t> </w:t>
      </w:r>
      <w:r w:rsidR="0003236F" w:rsidRPr="0006776E">
        <w:rPr>
          <w:rFonts w:ascii="Arial" w:hAnsi="Arial" w:cs="Arial"/>
          <w:sz w:val="22"/>
          <w:szCs w:val="22"/>
          <w:highlight w:val="lightGray"/>
        </w:rPr>
        <w:t xml:space="preserve">Vous avez été identifié comme la partie principale, c'est-à-dire l’employé(e) ou membre des FAC </w:t>
      </w:r>
      <w:r w:rsidR="0089443C" w:rsidRPr="0006776E">
        <w:rPr>
          <w:rFonts w:ascii="Arial" w:hAnsi="Arial" w:cs="Arial"/>
          <w:sz w:val="22"/>
          <w:szCs w:val="22"/>
          <w:highlight w:val="lightGray"/>
        </w:rPr>
        <w:t>nommé dans un avis d’incident soumis</w:t>
      </w:r>
      <w:r w:rsidR="0003236F" w:rsidRPr="0006776E">
        <w:rPr>
          <w:rFonts w:ascii="Arial" w:hAnsi="Arial" w:cs="Arial"/>
          <w:sz w:val="22"/>
          <w:szCs w:val="22"/>
          <w:highlight w:val="lightGray"/>
        </w:rPr>
        <w:t xml:space="preserve"> par un témoin le [</w:t>
      </w:r>
      <w:r w:rsidR="0003236F" w:rsidRPr="0006776E">
        <w:rPr>
          <w:rFonts w:ascii="Arial" w:hAnsi="Arial" w:cs="Arial"/>
          <w:sz w:val="22"/>
          <w:szCs w:val="22"/>
          <w:highlight w:val="yellow"/>
        </w:rPr>
        <w:t xml:space="preserve">insérer la date de réception]. </w:t>
      </w:r>
      <w:r w:rsidR="00EB36B6" w:rsidRPr="0006776E">
        <w:rPr>
          <w:rFonts w:ascii="Arial" w:hAnsi="Arial" w:cs="Arial"/>
          <w:sz w:val="22"/>
          <w:szCs w:val="22"/>
          <w:highlight w:val="lightGray"/>
        </w:rPr>
        <w:t xml:space="preserve">En tant que Chaîne de Commandement (C de C)/gestionnaire, je suis chargé(e) de faciliter cet avis d’incident conformément au </w:t>
      </w:r>
      <w:hyperlink r:id="rId14" w:history="1">
        <w:r w:rsidR="00EB36B6" w:rsidRPr="0006776E">
          <w:rPr>
            <w:rStyle w:val="Hyperlink"/>
            <w:rFonts w:ascii="Arial" w:hAnsi="Arial" w:cs="Arial"/>
            <w:sz w:val="22"/>
            <w:szCs w:val="22"/>
            <w:highlight w:val="lightGray"/>
          </w:rPr>
          <w:t>manuel de la politique</w:t>
        </w:r>
      </w:hyperlink>
      <w:r w:rsidR="00EB36B6" w:rsidRPr="0006776E">
        <w:rPr>
          <w:rFonts w:ascii="Arial" w:hAnsi="Arial" w:cs="Arial"/>
          <w:sz w:val="22"/>
          <w:szCs w:val="22"/>
          <w:highlight w:val="lightGray"/>
        </w:rPr>
        <w:t xml:space="preserve"> de la Prévention du harcèlement et de la violence dans le lieu de travail (PHVLT) et </w:t>
      </w:r>
      <w:hyperlink r:id="rId15" w:history="1">
        <w:r w:rsidR="004414C0" w:rsidRPr="007750C9">
          <w:rPr>
            <w:rStyle w:val="Hyperlink"/>
            <w:rFonts w:ascii="Arial" w:hAnsi="Arial" w:cs="Arial"/>
            <w:sz w:val="22"/>
            <w:szCs w:val="22"/>
            <w:highlight w:val="lightGray"/>
          </w:rPr>
          <w:t>DOAD 5014</w:t>
        </w:r>
      </w:hyperlink>
      <w:r w:rsidR="004414C0" w:rsidRPr="007750C9">
        <w:rPr>
          <w:rStyle w:val="Hyperlink"/>
          <w:rFonts w:ascii="Arial" w:hAnsi="Arial" w:cs="Arial"/>
          <w:sz w:val="22"/>
          <w:szCs w:val="22"/>
          <w:highlight w:val="lightGray"/>
        </w:rPr>
        <w:t>-0</w:t>
      </w:r>
      <w:r w:rsidR="004414C0" w:rsidRPr="007750C9">
        <w:rPr>
          <w:rFonts w:ascii="Arial" w:hAnsi="Arial" w:cs="Arial"/>
          <w:sz w:val="22"/>
          <w:szCs w:val="22"/>
          <w:highlight w:val="lightGray"/>
        </w:rPr>
        <w:t xml:space="preserve"> du ministère de la Défense nationale (MDN</w:t>
      </w:r>
      <w:r w:rsidR="35011FBF" w:rsidRPr="007750C9">
        <w:rPr>
          <w:rFonts w:ascii="Arial" w:hAnsi="Arial" w:cs="Arial"/>
          <w:sz w:val="22"/>
          <w:szCs w:val="22"/>
          <w:highlight w:val="lightGray"/>
        </w:rPr>
        <w:t xml:space="preserve">) </w:t>
      </w:r>
      <w:r w:rsidR="004414C0" w:rsidRPr="225F1072">
        <w:rPr>
          <w:rFonts w:ascii="Arial" w:hAnsi="Arial" w:cs="Arial"/>
          <w:sz w:val="22"/>
          <w:szCs w:val="22"/>
          <w:highlight w:val="lightGray"/>
        </w:rPr>
        <w:t>et des Forces armées canadiennes (FAC)</w:t>
      </w:r>
      <w:r w:rsidR="004414C0" w:rsidRPr="007750C9">
        <w:rPr>
          <w:rFonts w:ascii="Arial" w:hAnsi="Arial" w:cs="Arial"/>
          <w:sz w:val="22"/>
          <w:szCs w:val="22"/>
          <w:highlight w:val="lightGray"/>
        </w:rPr>
        <w:t xml:space="preserve">. </w:t>
      </w:r>
      <w:r w:rsidR="004414C0" w:rsidRPr="225F1072">
        <w:rPr>
          <w:rFonts w:ascii="Arial" w:hAnsi="Arial" w:cs="Arial"/>
          <w:sz w:val="22"/>
          <w:szCs w:val="22"/>
          <w:highlight w:val="lightGray"/>
        </w:rPr>
        <w:t>Vous pouvez également consulte</w:t>
      </w:r>
      <w:hyperlink r:id="rId16">
        <w:r w:rsidR="004414C0" w:rsidRPr="6F517159">
          <w:rPr>
            <w:rStyle w:val="Hyperlink"/>
            <w:rFonts w:ascii="Arial" w:hAnsi="Arial" w:cs="Arial"/>
            <w:sz w:val="22"/>
            <w:szCs w:val="22"/>
            <w:highlight w:val="lightGray"/>
          </w:rPr>
          <w:t>r la page Web sur le processus de signalement et de règlement pour les parties principales.</w:t>
        </w:r>
      </w:hyperlink>
      <w:r w:rsidR="004414C0" w:rsidRPr="0006776E">
        <w:rPr>
          <w:rFonts w:ascii="Arial" w:hAnsi="Arial" w:cs="Arial"/>
          <w:sz w:val="22"/>
          <w:szCs w:val="22"/>
        </w:rPr>
        <w:t xml:space="preserve"> </w:t>
      </w:r>
    </w:p>
    <w:p w14:paraId="47A486EA" w14:textId="45EEFE40" w:rsidR="225F1072" w:rsidRDefault="00DD0030" w:rsidP="225F1072">
      <w:pPr>
        <w:pStyle w:val="NormalWeb"/>
        <w:jc w:val="both"/>
        <w:rPr>
          <w:rFonts w:ascii="Arial" w:hAnsi="Arial" w:cs="Arial"/>
          <w:sz w:val="22"/>
          <w:szCs w:val="22"/>
        </w:rPr>
      </w:pPr>
      <w:r w:rsidRPr="225F1072">
        <w:rPr>
          <w:rStyle w:val="Strong"/>
          <w:rFonts w:ascii="Arial" w:hAnsi="Arial" w:cs="Arial"/>
          <w:sz w:val="22"/>
          <w:szCs w:val="22"/>
          <w:highlight w:val="yellow"/>
        </w:rPr>
        <w:t>[Supprimer la phrase suivante si elle est soumise par un témoin]</w:t>
      </w:r>
      <w:r w:rsidRPr="225F1072">
        <w:rPr>
          <w:rStyle w:val="Strong"/>
          <w:rFonts w:ascii="Arial" w:hAnsi="Arial" w:cs="Arial"/>
          <w:sz w:val="22"/>
          <w:szCs w:val="22"/>
        </w:rPr>
        <w:t xml:space="preserve"> </w:t>
      </w:r>
      <w:r w:rsidRPr="225F1072">
        <w:rPr>
          <w:rFonts w:ascii="Arial" w:hAnsi="Arial" w:cs="Arial"/>
          <w:sz w:val="22"/>
          <w:szCs w:val="22"/>
        </w:rPr>
        <w:t>Tout d'abord, je reconnais qu'il faut beaucoup de courage pour soumettre un avis d'incident. En tant que partie principale, vous disposez de plusieurs options pour tenter de résoudre l'incident, notamment le règlement négocié, la conciliation/</w:t>
      </w:r>
      <w:r w:rsidR="004414C0" w:rsidRPr="225F1072">
        <w:rPr>
          <w:rFonts w:ascii="Arial" w:hAnsi="Arial" w:cs="Arial"/>
          <w:sz w:val="22"/>
          <w:szCs w:val="22"/>
        </w:rPr>
        <w:t xml:space="preserve"> Modes alternatifs de résolution des conflits (MARC) </w:t>
      </w:r>
      <w:r w:rsidRPr="225F1072">
        <w:rPr>
          <w:rFonts w:ascii="Arial" w:hAnsi="Arial" w:cs="Arial"/>
          <w:sz w:val="22"/>
          <w:szCs w:val="22"/>
        </w:rPr>
        <w:t xml:space="preserve">et/ou une enquête de PHVLT. </w:t>
      </w:r>
      <w:r w:rsidR="0089443C" w:rsidRPr="225F1072">
        <w:rPr>
          <w:rFonts w:ascii="Arial" w:hAnsi="Arial" w:cs="Arial"/>
          <w:sz w:val="22"/>
          <w:szCs w:val="22"/>
        </w:rPr>
        <w:t>En tant que partie principale, vous dirigerez le processus de prise de décision concernant les prochaines étapes du processus de règlement de PHVLT et je vous fournirai des comptes rendu mensuelles sur son avancement.</w:t>
      </w:r>
    </w:p>
    <w:p w14:paraId="325806E2" w14:textId="7C9CA494" w:rsidR="225F1072" w:rsidRPr="003D4F71" w:rsidRDefault="00DD0030" w:rsidP="225F1072">
      <w:pPr>
        <w:pStyle w:val="NormalWeb"/>
        <w:jc w:val="both"/>
        <w:rPr>
          <w:rFonts w:ascii="Arial" w:hAnsi="Arial" w:cs="Arial"/>
          <w:b/>
          <w:bCs/>
          <w:sz w:val="22"/>
          <w:szCs w:val="22"/>
          <w:highlight w:val="yellow"/>
        </w:rPr>
      </w:pPr>
      <w:r w:rsidRPr="225F1072">
        <w:rPr>
          <w:rFonts w:ascii="Arial" w:hAnsi="Arial" w:cs="Arial"/>
          <w:sz w:val="22"/>
          <w:szCs w:val="22"/>
        </w:rPr>
        <w:t>Une description détaillée de chaque étape du processus de règlement se trouve dans l'</w:t>
      </w:r>
      <w:hyperlink w:anchor="_Annexe_à_un_1">
        <w:r w:rsidRPr="225F1072">
          <w:rPr>
            <w:rStyle w:val="Hyperlink"/>
            <w:rFonts w:ascii="Arial" w:hAnsi="Arial" w:cs="Arial"/>
            <w:sz w:val="22"/>
            <w:szCs w:val="22"/>
          </w:rPr>
          <w:t>annexe</w:t>
        </w:r>
      </w:hyperlink>
      <w:r w:rsidRPr="225F1072">
        <w:rPr>
          <w:rFonts w:ascii="Arial" w:hAnsi="Arial" w:cs="Arial"/>
          <w:sz w:val="22"/>
          <w:szCs w:val="22"/>
        </w:rPr>
        <w:t xml:space="preserve"> de cette lettre. Il n'est pas nécessaire que la partie intimée soit informée de votre avis d'incident ou qu'elle soit impliquée dans cette phase initiale. </w:t>
      </w:r>
    </w:p>
    <w:p w14:paraId="7103EC97" w14:textId="2062BEF9" w:rsidR="225F1072" w:rsidRDefault="00DD0030" w:rsidP="225F1072">
      <w:pPr>
        <w:pStyle w:val="NormalWeb"/>
        <w:jc w:val="both"/>
        <w:rPr>
          <w:rFonts w:ascii="Arial" w:hAnsi="Arial" w:cs="Arial"/>
          <w:sz w:val="22"/>
          <w:szCs w:val="22"/>
        </w:rPr>
      </w:pPr>
      <w:bookmarkStart w:id="2" w:name="_Hlk168991423"/>
      <w:r w:rsidRPr="6F517159">
        <w:rPr>
          <w:rFonts w:ascii="Arial" w:hAnsi="Arial" w:cs="Arial"/>
          <w:sz w:val="22"/>
          <w:szCs w:val="22"/>
        </w:rPr>
        <w:t xml:space="preserve">Au cours du processus de règlement, vous avez le droit d'être accompagné d'une </w:t>
      </w:r>
      <w:hyperlink r:id="rId17">
        <w:r w:rsidRPr="6F517159">
          <w:rPr>
            <w:rStyle w:val="Hyperlink"/>
            <w:rFonts w:ascii="Arial" w:hAnsi="Arial" w:cs="Arial"/>
            <w:sz w:val="22"/>
            <w:szCs w:val="22"/>
          </w:rPr>
          <w:t>personne de soutien</w:t>
        </w:r>
      </w:hyperlink>
      <w:r w:rsidRPr="6F517159">
        <w:rPr>
          <w:rFonts w:ascii="Arial" w:hAnsi="Arial" w:cs="Arial"/>
          <w:sz w:val="22"/>
          <w:szCs w:val="22"/>
        </w:rPr>
        <w:t xml:space="preserve">, telle qu'un(e) collègue, un(e) ami(e) ou un membre de votre famille (toute personne qui n'est pas une partie ou un témoin dans cette procédure). Si vous souhaitez exercer ce droit, veuillez m'indiquer le nom et la fonction de cette personne. </w:t>
      </w:r>
      <w:bookmarkEnd w:id="2"/>
    </w:p>
    <w:p w14:paraId="60DA5805" w14:textId="746357D1" w:rsidR="00DD0030" w:rsidRPr="0006776E" w:rsidRDefault="00DD0030" w:rsidP="00DD0030">
      <w:pPr>
        <w:pStyle w:val="NormalWeb"/>
        <w:jc w:val="both"/>
        <w:rPr>
          <w:rFonts w:ascii="Arial" w:hAnsi="Arial" w:cs="Arial"/>
          <w:sz w:val="22"/>
          <w:szCs w:val="22"/>
        </w:rPr>
      </w:pPr>
      <w:r w:rsidRPr="6F517159">
        <w:rPr>
          <w:rFonts w:ascii="Arial" w:hAnsi="Arial" w:cs="Arial"/>
          <w:sz w:val="22"/>
          <w:szCs w:val="22"/>
        </w:rPr>
        <w:t xml:space="preserve">Je comprends que cela puisse être difficile pour vous. Si, à un moment donné, vous avez besoin d'un soutien personnel, veuillez contacter les </w:t>
      </w:r>
      <w:hyperlink r:id="rId18">
        <w:r w:rsidRPr="6F517159">
          <w:rPr>
            <w:rStyle w:val="Hyperlink"/>
            <w:rFonts w:ascii="Arial" w:hAnsi="Arial" w:cs="Arial"/>
            <w:sz w:val="22"/>
            <w:szCs w:val="22"/>
          </w:rPr>
          <w:t>services de soutien</w:t>
        </w:r>
      </w:hyperlink>
      <w:r w:rsidRPr="6F517159">
        <w:rPr>
          <w:rStyle w:val="Hyperlink"/>
          <w:rFonts w:ascii="Arial" w:hAnsi="Arial" w:cs="Arial"/>
          <w:sz w:val="22"/>
          <w:szCs w:val="22"/>
        </w:rPr>
        <w:t xml:space="preserve"> </w:t>
      </w:r>
      <w:r w:rsidRPr="6F517159">
        <w:rPr>
          <w:rStyle w:val="Hyperlink"/>
          <w:rFonts w:ascii="Arial" w:hAnsi="Arial" w:cs="Arial"/>
          <w:color w:val="000000" w:themeColor="text1"/>
          <w:sz w:val="22"/>
          <w:szCs w:val="22"/>
          <w:u w:val="none"/>
        </w:rPr>
        <w:t>suivants.</w:t>
      </w:r>
    </w:p>
    <w:p w14:paraId="336FA896" w14:textId="77777777" w:rsidR="00DD0030" w:rsidRPr="0006776E" w:rsidRDefault="00DD0030" w:rsidP="00DD0030">
      <w:pPr>
        <w:pStyle w:val="NormalWeb"/>
        <w:jc w:val="both"/>
        <w:rPr>
          <w:rFonts w:ascii="Arial" w:hAnsi="Arial" w:cs="Arial"/>
          <w:sz w:val="22"/>
          <w:szCs w:val="22"/>
        </w:rPr>
      </w:pPr>
      <w:r w:rsidRPr="0006776E">
        <w:rPr>
          <w:rFonts w:ascii="Arial" w:hAnsi="Arial" w:cs="Arial"/>
          <w:sz w:val="22"/>
          <w:szCs w:val="22"/>
        </w:rPr>
        <w:t xml:space="preserve">Si vous avez d'autres questions ou préoccupations, n'hésitez pas à m'appeler ou à m'envoyer un courriel et je me ferai un plaisir de les aborder avec vous.   </w:t>
      </w:r>
    </w:p>
    <w:p w14:paraId="08D8A57E" w14:textId="77777777" w:rsidR="003D4F71" w:rsidRDefault="00DD0030" w:rsidP="003D4F71">
      <w:pPr>
        <w:rPr>
          <w:rFonts w:ascii="Arial" w:hAnsi="Arial" w:cs="Arial"/>
        </w:rPr>
      </w:pPr>
      <w:r w:rsidRPr="0006776E">
        <w:rPr>
          <w:rFonts w:ascii="Arial" w:hAnsi="Arial" w:cs="Arial"/>
        </w:rPr>
        <w:lastRenderedPageBreak/>
        <w:t>Meilleures salutations,</w:t>
      </w:r>
    </w:p>
    <w:p w14:paraId="07CAF262" w14:textId="245BB9A4" w:rsidR="003D4F71" w:rsidRPr="003D4F71" w:rsidRDefault="00037F5E" w:rsidP="003D4F71">
      <w:pPr>
        <w:rPr>
          <w:rFonts w:ascii="Arial" w:hAnsi="Arial" w:cs="Arial"/>
        </w:rPr>
      </w:pPr>
      <w:r w:rsidRPr="0006776E">
        <w:rPr>
          <w:rFonts w:ascii="Arial" w:hAnsi="Arial" w:cs="Arial"/>
          <w:highlight w:val="yellow"/>
        </w:rPr>
        <w:t>[</w:t>
      </w:r>
      <w:r w:rsidR="002D0FE4" w:rsidRPr="0006776E">
        <w:rPr>
          <w:rFonts w:ascii="Arial" w:hAnsi="Arial" w:cs="Arial"/>
          <w:highlight w:val="yellow"/>
        </w:rPr>
        <w:t>Signer électroniquement après la sauvegarde en format PDF</w:t>
      </w:r>
      <w:r w:rsidRPr="0006776E">
        <w:rPr>
          <w:rFonts w:ascii="Arial" w:hAnsi="Arial" w:cs="Arial"/>
          <w:highlight w:val="yellow"/>
        </w:rPr>
        <w:t>]</w:t>
      </w:r>
      <w:bookmarkStart w:id="3" w:name="_Annexe_à_un"/>
      <w:bookmarkStart w:id="4" w:name="_Annexe_à_un_1"/>
      <w:bookmarkStart w:id="5" w:name="OLE_LINK7"/>
      <w:bookmarkEnd w:id="3"/>
      <w:bookmarkEnd w:id="4"/>
    </w:p>
    <w:p w14:paraId="04F9127A" w14:textId="77777777" w:rsidR="003D4F71" w:rsidRDefault="003D4F71" w:rsidP="00DD0030">
      <w:pPr>
        <w:pStyle w:val="Heading1"/>
        <w:spacing w:after="240"/>
        <w:rPr>
          <w:rFonts w:ascii="Arial" w:hAnsi="Arial" w:cs="Arial"/>
          <w:b w:val="0"/>
          <w:bCs w:val="0"/>
          <w:color w:val="006666"/>
          <w:sz w:val="32"/>
          <w:szCs w:val="32"/>
        </w:rPr>
      </w:pPr>
    </w:p>
    <w:p w14:paraId="47FAAC6B" w14:textId="77777777" w:rsidR="003D4F71" w:rsidRDefault="003D4F71" w:rsidP="00DD0030">
      <w:pPr>
        <w:pStyle w:val="Heading1"/>
        <w:spacing w:after="240"/>
        <w:rPr>
          <w:rFonts w:ascii="Arial" w:hAnsi="Arial" w:cs="Arial"/>
          <w:b w:val="0"/>
          <w:bCs w:val="0"/>
          <w:color w:val="006666"/>
          <w:sz w:val="32"/>
          <w:szCs w:val="32"/>
        </w:rPr>
      </w:pPr>
    </w:p>
    <w:p w14:paraId="24C34E88" w14:textId="77777777" w:rsidR="003D4F71" w:rsidRDefault="003D4F71" w:rsidP="00DD0030">
      <w:pPr>
        <w:pStyle w:val="Heading1"/>
        <w:spacing w:after="240"/>
        <w:rPr>
          <w:rFonts w:ascii="Arial" w:hAnsi="Arial" w:cs="Arial"/>
          <w:b w:val="0"/>
          <w:bCs w:val="0"/>
          <w:color w:val="006666"/>
          <w:sz w:val="32"/>
          <w:szCs w:val="32"/>
        </w:rPr>
      </w:pPr>
    </w:p>
    <w:p w14:paraId="1FDCA8FB" w14:textId="77777777" w:rsidR="003D4F71" w:rsidRDefault="003D4F71" w:rsidP="00DD0030">
      <w:pPr>
        <w:pStyle w:val="Heading1"/>
        <w:spacing w:after="240"/>
        <w:rPr>
          <w:rFonts w:ascii="Arial" w:hAnsi="Arial" w:cs="Arial"/>
          <w:b w:val="0"/>
          <w:bCs w:val="0"/>
          <w:color w:val="006666"/>
          <w:sz w:val="32"/>
          <w:szCs w:val="32"/>
        </w:rPr>
      </w:pPr>
    </w:p>
    <w:p w14:paraId="4C272676" w14:textId="77777777" w:rsidR="003D4F71" w:rsidRDefault="003D4F71" w:rsidP="00DD0030">
      <w:pPr>
        <w:pStyle w:val="Heading1"/>
        <w:spacing w:after="240"/>
        <w:rPr>
          <w:rFonts w:ascii="Arial" w:hAnsi="Arial" w:cs="Arial"/>
          <w:b w:val="0"/>
          <w:bCs w:val="0"/>
          <w:color w:val="006666"/>
          <w:sz w:val="32"/>
          <w:szCs w:val="32"/>
        </w:rPr>
      </w:pPr>
    </w:p>
    <w:p w14:paraId="0BD5116D" w14:textId="77777777" w:rsidR="003D4F71" w:rsidRDefault="003D4F71" w:rsidP="003D4F71"/>
    <w:p w14:paraId="0B2B042E" w14:textId="77777777" w:rsidR="003D4F71" w:rsidRDefault="003D4F71" w:rsidP="003D4F71"/>
    <w:p w14:paraId="5E6AC8DD" w14:textId="77777777" w:rsidR="003D4F71" w:rsidRDefault="003D4F71" w:rsidP="003D4F71"/>
    <w:p w14:paraId="0004DB6B" w14:textId="77777777" w:rsidR="003D4F71" w:rsidRDefault="003D4F71" w:rsidP="003D4F71"/>
    <w:p w14:paraId="360B715A" w14:textId="77777777" w:rsidR="003D4F71" w:rsidRDefault="003D4F71" w:rsidP="003D4F71"/>
    <w:p w14:paraId="0C8BF432" w14:textId="77777777" w:rsidR="003D4F71" w:rsidRDefault="003D4F71" w:rsidP="003D4F71"/>
    <w:p w14:paraId="7E0D72C0" w14:textId="64F82383" w:rsidR="003D4F71" w:rsidRPr="003D4F71" w:rsidRDefault="003D4F71" w:rsidP="003D4F71">
      <w:r>
        <w:br w:type="page"/>
      </w:r>
    </w:p>
    <w:bookmarkEnd w:id="5"/>
    <w:p w14:paraId="41A4B2E8" w14:textId="77777777" w:rsidR="003D4F71" w:rsidRPr="0006776E" w:rsidRDefault="003D4F71" w:rsidP="003D4F71">
      <w:pPr>
        <w:pStyle w:val="Heading1"/>
        <w:spacing w:after="240"/>
        <w:rPr>
          <w:rFonts w:ascii="Arial" w:hAnsi="Arial" w:cs="Arial"/>
          <w:b w:val="0"/>
          <w:bCs w:val="0"/>
          <w:color w:val="006666"/>
          <w:sz w:val="32"/>
          <w:szCs w:val="32"/>
        </w:rPr>
      </w:pPr>
      <w:r w:rsidRPr="0006776E">
        <w:rPr>
          <w:rFonts w:ascii="Arial" w:hAnsi="Arial" w:cs="Arial"/>
          <w:b w:val="0"/>
          <w:bCs w:val="0"/>
          <w:color w:val="006666"/>
          <w:sz w:val="32"/>
          <w:szCs w:val="32"/>
        </w:rPr>
        <w:lastRenderedPageBreak/>
        <w:t>Annexe à un avis d’incident</w:t>
      </w:r>
    </w:p>
    <w:p w14:paraId="66703E4D" w14:textId="77777777" w:rsidR="003D4F71" w:rsidRPr="0006776E" w:rsidRDefault="003D4F71" w:rsidP="003D4F71">
      <w:pPr>
        <w:pStyle w:val="Heading1"/>
        <w:spacing w:before="0"/>
        <w:rPr>
          <w:rFonts w:ascii="Arial" w:hAnsi="Arial" w:cs="Arial"/>
          <w:b w:val="0"/>
          <w:bCs w:val="0"/>
          <w:color w:val="006666"/>
          <w:sz w:val="32"/>
          <w:szCs w:val="32"/>
        </w:rPr>
      </w:pPr>
      <w:r w:rsidRPr="0006776E">
        <w:rPr>
          <w:rFonts w:ascii="Arial" w:hAnsi="Arial" w:cs="Arial"/>
          <w:b w:val="0"/>
          <w:bCs w:val="0"/>
          <w:color w:val="006666"/>
          <w:sz w:val="32"/>
          <w:szCs w:val="32"/>
        </w:rPr>
        <w:t>Vie privée et Confidentialité</w:t>
      </w:r>
    </w:p>
    <w:p w14:paraId="7B130FDF" w14:textId="77777777" w:rsidR="003D4F71" w:rsidRDefault="003D4F71" w:rsidP="003D4F71">
      <w:pPr>
        <w:pStyle w:val="BodyText"/>
        <w:spacing w:before="179"/>
        <w:ind w:right="655"/>
        <w:rPr>
          <w:sz w:val="22"/>
          <w:szCs w:val="22"/>
          <w:lang w:val="fr-CA"/>
        </w:rPr>
      </w:pPr>
      <w:r w:rsidRPr="006923DA">
        <w:rPr>
          <w:sz w:val="22"/>
          <w:szCs w:val="22"/>
          <w:lang w:val="fr-CA"/>
        </w:rPr>
        <w:t>La confidentialité et le respect de la vie privée doivent être maintenus tout au long du processus. Les informations concernant l'</w:t>
      </w:r>
      <w:r w:rsidRPr="006923DA">
        <w:rPr>
          <w:sz w:val="22"/>
          <w:lang w:val="fr-CA"/>
        </w:rPr>
        <w:t>incident</w:t>
      </w:r>
      <w:r w:rsidRPr="006923DA">
        <w:rPr>
          <w:sz w:val="22"/>
          <w:szCs w:val="22"/>
          <w:lang w:val="fr-CA"/>
        </w:rPr>
        <w:t xml:space="preserve"> et l</w:t>
      </w:r>
      <w:r w:rsidRPr="006923DA">
        <w:rPr>
          <w:sz w:val="22"/>
          <w:lang w:val="fr-CA"/>
        </w:rPr>
        <w:t>e règlement</w:t>
      </w:r>
      <w:r w:rsidRPr="006923DA">
        <w:rPr>
          <w:sz w:val="22"/>
          <w:szCs w:val="22"/>
          <w:lang w:val="fr-CA"/>
        </w:rPr>
        <w:t xml:space="preserve"> doivent rester confidentielles et ne pas être divulguées aux collègues. </w:t>
      </w:r>
    </w:p>
    <w:p w14:paraId="2554E08A" w14:textId="77777777" w:rsidR="003D4F71" w:rsidRPr="006923DA" w:rsidRDefault="003D4F71" w:rsidP="003D4F71">
      <w:pPr>
        <w:pStyle w:val="BodyText"/>
        <w:spacing w:before="179"/>
        <w:ind w:right="655"/>
        <w:rPr>
          <w:sz w:val="22"/>
          <w:szCs w:val="22"/>
        </w:rPr>
      </w:pPr>
      <w:r w:rsidRPr="006923DA">
        <w:rPr>
          <w:sz w:val="22"/>
          <w:szCs w:val="22"/>
          <w:lang w:val="fr-CA"/>
        </w:rPr>
        <w:t xml:space="preserve">Pour encourager la déclaration de harcèlement et de violence au travail, les plaintes seront traitées avec la plus grande sensibilité et discrétion. La confiance et la sécurité sont primordiales. </w:t>
      </w:r>
      <w:r w:rsidRPr="006923DA">
        <w:rPr>
          <w:sz w:val="22"/>
          <w:szCs w:val="22"/>
        </w:rPr>
        <w:t>Les</w:t>
      </w:r>
      <w:r w:rsidRPr="0006776E">
        <w:rPr>
          <w:spacing w:val="-3"/>
          <w:sz w:val="22"/>
          <w:szCs w:val="22"/>
        </w:rPr>
        <w:t xml:space="preserve"> </w:t>
      </w:r>
      <w:r w:rsidRPr="006923DA">
        <w:rPr>
          <w:sz w:val="22"/>
          <w:szCs w:val="22"/>
        </w:rPr>
        <w:t>renseignements</w:t>
      </w:r>
      <w:r w:rsidRPr="006923DA">
        <w:rPr>
          <w:spacing w:val="-3"/>
          <w:sz w:val="22"/>
          <w:szCs w:val="22"/>
        </w:rPr>
        <w:t xml:space="preserve"> </w:t>
      </w:r>
      <w:r w:rsidRPr="006923DA">
        <w:rPr>
          <w:sz w:val="22"/>
          <w:szCs w:val="22"/>
        </w:rPr>
        <w:t>fournis</w:t>
      </w:r>
      <w:r w:rsidRPr="006923DA">
        <w:rPr>
          <w:spacing w:val="-3"/>
          <w:sz w:val="22"/>
          <w:szCs w:val="22"/>
        </w:rPr>
        <w:t xml:space="preserve"> </w:t>
      </w:r>
      <w:r w:rsidRPr="006923DA">
        <w:rPr>
          <w:sz w:val="22"/>
          <w:szCs w:val="22"/>
        </w:rPr>
        <w:t>dans</w:t>
      </w:r>
      <w:r w:rsidRPr="006923DA">
        <w:rPr>
          <w:spacing w:val="-3"/>
          <w:sz w:val="22"/>
          <w:szCs w:val="22"/>
        </w:rPr>
        <w:t xml:space="preserve"> </w:t>
      </w:r>
      <w:r w:rsidRPr="006923DA">
        <w:rPr>
          <w:sz w:val="22"/>
          <w:szCs w:val="22"/>
        </w:rPr>
        <w:t>un</w:t>
      </w:r>
      <w:r w:rsidRPr="006923DA">
        <w:rPr>
          <w:spacing w:val="-3"/>
          <w:sz w:val="22"/>
          <w:szCs w:val="22"/>
        </w:rPr>
        <w:t xml:space="preserve"> </w:t>
      </w:r>
      <w:r w:rsidRPr="006923DA">
        <w:rPr>
          <w:sz w:val="22"/>
          <w:szCs w:val="22"/>
        </w:rPr>
        <w:t>avis</w:t>
      </w:r>
      <w:r w:rsidRPr="006923DA">
        <w:rPr>
          <w:spacing w:val="-3"/>
          <w:sz w:val="22"/>
          <w:szCs w:val="22"/>
        </w:rPr>
        <w:t xml:space="preserve"> </w:t>
      </w:r>
      <w:r w:rsidRPr="006923DA">
        <w:rPr>
          <w:sz w:val="22"/>
          <w:szCs w:val="22"/>
        </w:rPr>
        <w:t>d'incident</w:t>
      </w:r>
      <w:r w:rsidRPr="006923DA">
        <w:rPr>
          <w:spacing w:val="-2"/>
          <w:sz w:val="22"/>
          <w:szCs w:val="22"/>
        </w:rPr>
        <w:t xml:space="preserve"> </w:t>
      </w:r>
      <w:r w:rsidRPr="006923DA">
        <w:rPr>
          <w:sz w:val="22"/>
          <w:szCs w:val="22"/>
        </w:rPr>
        <w:t>seront</w:t>
      </w:r>
      <w:r w:rsidRPr="006923DA">
        <w:rPr>
          <w:spacing w:val="-2"/>
          <w:sz w:val="22"/>
          <w:szCs w:val="22"/>
        </w:rPr>
        <w:t xml:space="preserve"> </w:t>
      </w:r>
      <w:r w:rsidRPr="006923DA">
        <w:rPr>
          <w:sz w:val="22"/>
          <w:szCs w:val="22"/>
        </w:rPr>
        <w:t>lus</w:t>
      </w:r>
      <w:r w:rsidRPr="006923DA">
        <w:rPr>
          <w:spacing w:val="-2"/>
          <w:sz w:val="22"/>
          <w:szCs w:val="22"/>
        </w:rPr>
        <w:t xml:space="preserve"> </w:t>
      </w:r>
      <w:r w:rsidRPr="006923DA">
        <w:rPr>
          <w:sz w:val="22"/>
          <w:szCs w:val="22"/>
        </w:rPr>
        <w:t>par</w:t>
      </w:r>
      <w:r w:rsidRPr="006923DA">
        <w:rPr>
          <w:spacing w:val="-2"/>
          <w:sz w:val="22"/>
          <w:szCs w:val="22"/>
        </w:rPr>
        <w:t xml:space="preserve"> </w:t>
      </w:r>
      <w:r w:rsidRPr="006923DA">
        <w:rPr>
          <w:sz w:val="22"/>
          <w:szCs w:val="22"/>
        </w:rPr>
        <w:t>le</w:t>
      </w:r>
      <w:r w:rsidRPr="006923DA">
        <w:rPr>
          <w:spacing w:val="-2"/>
          <w:sz w:val="22"/>
          <w:szCs w:val="22"/>
        </w:rPr>
        <w:t xml:space="preserve"> </w:t>
      </w:r>
      <w:r w:rsidRPr="006923DA">
        <w:rPr>
          <w:sz w:val="22"/>
          <w:szCs w:val="22"/>
        </w:rPr>
        <w:t>Centre d’expertise (CE) de PHVLT</w:t>
      </w:r>
      <w:r w:rsidRPr="006923DA">
        <w:rPr>
          <w:spacing w:val="-2"/>
          <w:sz w:val="22"/>
          <w:szCs w:val="22"/>
        </w:rPr>
        <w:t xml:space="preserve"> </w:t>
      </w:r>
      <w:r w:rsidRPr="006923DA">
        <w:rPr>
          <w:sz w:val="22"/>
          <w:szCs w:val="22"/>
        </w:rPr>
        <w:t>du</w:t>
      </w:r>
      <w:r w:rsidRPr="006923DA">
        <w:rPr>
          <w:spacing w:val="-2"/>
          <w:sz w:val="22"/>
          <w:szCs w:val="22"/>
        </w:rPr>
        <w:t xml:space="preserve"> </w:t>
      </w:r>
      <w:r w:rsidRPr="006923DA">
        <w:rPr>
          <w:sz w:val="22"/>
          <w:szCs w:val="22"/>
        </w:rPr>
        <w:t>Chef-</w:t>
      </w:r>
      <w:r w:rsidRPr="006923DA">
        <w:rPr>
          <w:spacing w:val="-2"/>
          <w:sz w:val="22"/>
          <w:szCs w:val="22"/>
        </w:rPr>
        <w:t xml:space="preserve"> </w:t>
      </w:r>
      <w:r w:rsidRPr="006923DA">
        <w:rPr>
          <w:sz w:val="22"/>
          <w:szCs w:val="22"/>
        </w:rPr>
        <w:t>Conduite</w:t>
      </w:r>
      <w:r w:rsidRPr="006923DA">
        <w:rPr>
          <w:spacing w:val="-2"/>
          <w:sz w:val="22"/>
          <w:szCs w:val="22"/>
        </w:rPr>
        <w:t xml:space="preserve"> </w:t>
      </w:r>
      <w:r w:rsidRPr="006923DA">
        <w:rPr>
          <w:sz w:val="22"/>
          <w:szCs w:val="22"/>
        </w:rPr>
        <w:t>professionnelle</w:t>
      </w:r>
      <w:r w:rsidRPr="006923DA">
        <w:rPr>
          <w:spacing w:val="-2"/>
          <w:sz w:val="22"/>
          <w:szCs w:val="22"/>
        </w:rPr>
        <w:t xml:space="preserve"> </w:t>
      </w:r>
      <w:r w:rsidRPr="006923DA">
        <w:rPr>
          <w:sz w:val="22"/>
          <w:szCs w:val="22"/>
        </w:rPr>
        <w:t>et</w:t>
      </w:r>
      <w:r w:rsidRPr="006923DA">
        <w:rPr>
          <w:spacing w:val="-2"/>
          <w:sz w:val="22"/>
          <w:szCs w:val="22"/>
        </w:rPr>
        <w:t xml:space="preserve"> </w:t>
      </w:r>
      <w:r w:rsidRPr="006923DA">
        <w:rPr>
          <w:sz w:val="22"/>
          <w:szCs w:val="22"/>
        </w:rPr>
        <w:t>culture</w:t>
      </w:r>
      <w:r w:rsidRPr="006923DA">
        <w:rPr>
          <w:spacing w:val="-2"/>
          <w:sz w:val="22"/>
          <w:szCs w:val="22"/>
        </w:rPr>
        <w:t xml:space="preserve"> </w:t>
      </w:r>
      <w:r w:rsidRPr="006923DA">
        <w:rPr>
          <w:sz w:val="22"/>
          <w:szCs w:val="22"/>
        </w:rPr>
        <w:t>ainsi</w:t>
      </w:r>
      <w:r w:rsidRPr="006923DA">
        <w:rPr>
          <w:spacing w:val="-2"/>
          <w:sz w:val="22"/>
          <w:szCs w:val="22"/>
        </w:rPr>
        <w:t xml:space="preserve"> </w:t>
      </w:r>
      <w:r w:rsidRPr="006923DA">
        <w:rPr>
          <w:sz w:val="22"/>
          <w:szCs w:val="22"/>
        </w:rPr>
        <w:t>que la C de C/le ou la gestionnaire. Si le processus de règlement passe à la conciliation ou à l'enquête, un résumé de l'avis d'incident sera partagé avec le conciliateur</w:t>
      </w:r>
      <w:r w:rsidRPr="006923DA">
        <w:rPr>
          <w:spacing w:val="-3"/>
          <w:sz w:val="22"/>
          <w:szCs w:val="22"/>
        </w:rPr>
        <w:t xml:space="preserve"> </w:t>
      </w:r>
      <w:r w:rsidRPr="006923DA">
        <w:rPr>
          <w:sz w:val="22"/>
          <w:szCs w:val="22"/>
        </w:rPr>
        <w:t>ou</w:t>
      </w:r>
      <w:r w:rsidRPr="006923DA">
        <w:rPr>
          <w:spacing w:val="-2"/>
          <w:sz w:val="22"/>
          <w:szCs w:val="22"/>
        </w:rPr>
        <w:t xml:space="preserve"> </w:t>
      </w:r>
      <w:r w:rsidRPr="006923DA">
        <w:rPr>
          <w:sz w:val="22"/>
          <w:szCs w:val="22"/>
        </w:rPr>
        <w:t>la</w:t>
      </w:r>
      <w:r w:rsidRPr="006923DA">
        <w:rPr>
          <w:spacing w:val="-2"/>
          <w:sz w:val="22"/>
          <w:szCs w:val="22"/>
        </w:rPr>
        <w:t xml:space="preserve"> </w:t>
      </w:r>
      <w:r w:rsidRPr="006923DA">
        <w:rPr>
          <w:sz w:val="22"/>
          <w:szCs w:val="22"/>
        </w:rPr>
        <w:t>conciliatrice</w:t>
      </w:r>
      <w:r w:rsidRPr="006923DA">
        <w:rPr>
          <w:spacing w:val="-3"/>
          <w:sz w:val="22"/>
          <w:szCs w:val="22"/>
        </w:rPr>
        <w:t xml:space="preserve"> </w:t>
      </w:r>
      <w:r w:rsidRPr="006923DA">
        <w:rPr>
          <w:sz w:val="22"/>
          <w:szCs w:val="22"/>
        </w:rPr>
        <w:t>et</w:t>
      </w:r>
      <w:r w:rsidRPr="006923DA">
        <w:rPr>
          <w:spacing w:val="-2"/>
          <w:sz w:val="22"/>
          <w:szCs w:val="22"/>
        </w:rPr>
        <w:t xml:space="preserve"> </w:t>
      </w:r>
      <w:r w:rsidRPr="006923DA">
        <w:rPr>
          <w:sz w:val="22"/>
          <w:szCs w:val="22"/>
        </w:rPr>
        <w:t>l'enquêteur</w:t>
      </w:r>
      <w:r w:rsidRPr="006923DA">
        <w:rPr>
          <w:spacing w:val="-2"/>
          <w:sz w:val="22"/>
          <w:szCs w:val="22"/>
        </w:rPr>
        <w:t xml:space="preserve"> </w:t>
      </w:r>
      <w:r w:rsidRPr="006923DA">
        <w:rPr>
          <w:sz w:val="22"/>
          <w:szCs w:val="22"/>
        </w:rPr>
        <w:t>ou</w:t>
      </w:r>
      <w:r w:rsidRPr="006923DA">
        <w:rPr>
          <w:spacing w:val="-3"/>
          <w:sz w:val="22"/>
          <w:szCs w:val="22"/>
        </w:rPr>
        <w:t xml:space="preserve"> </w:t>
      </w:r>
      <w:r w:rsidRPr="006923DA">
        <w:rPr>
          <w:sz w:val="22"/>
          <w:szCs w:val="22"/>
        </w:rPr>
        <w:t>l’enquêtrice.</w:t>
      </w:r>
      <w:r w:rsidRPr="006923DA">
        <w:rPr>
          <w:spacing w:val="-2"/>
          <w:sz w:val="22"/>
          <w:szCs w:val="22"/>
        </w:rPr>
        <w:t xml:space="preserve"> </w:t>
      </w:r>
      <w:r w:rsidRPr="006923DA">
        <w:rPr>
          <w:sz w:val="22"/>
          <w:szCs w:val="22"/>
        </w:rPr>
        <w:t>Un</w:t>
      </w:r>
      <w:r w:rsidRPr="006923DA">
        <w:rPr>
          <w:spacing w:val="-2"/>
          <w:sz w:val="22"/>
          <w:szCs w:val="22"/>
        </w:rPr>
        <w:t xml:space="preserve"> </w:t>
      </w:r>
      <w:r w:rsidRPr="006923DA">
        <w:rPr>
          <w:sz w:val="22"/>
          <w:szCs w:val="22"/>
        </w:rPr>
        <w:t>résumé</w:t>
      </w:r>
      <w:r w:rsidRPr="006923DA">
        <w:rPr>
          <w:spacing w:val="-3"/>
          <w:sz w:val="22"/>
          <w:szCs w:val="22"/>
        </w:rPr>
        <w:t xml:space="preserve"> </w:t>
      </w:r>
      <w:r w:rsidRPr="006923DA">
        <w:rPr>
          <w:sz w:val="22"/>
          <w:szCs w:val="22"/>
        </w:rPr>
        <w:t>sera</w:t>
      </w:r>
      <w:r w:rsidRPr="006923DA">
        <w:rPr>
          <w:spacing w:val="-2"/>
          <w:sz w:val="22"/>
          <w:szCs w:val="22"/>
        </w:rPr>
        <w:t xml:space="preserve"> </w:t>
      </w:r>
      <w:r w:rsidRPr="006923DA">
        <w:rPr>
          <w:sz w:val="22"/>
          <w:szCs w:val="22"/>
        </w:rPr>
        <w:t>également</w:t>
      </w:r>
      <w:r w:rsidRPr="006923DA">
        <w:rPr>
          <w:spacing w:val="-2"/>
          <w:sz w:val="22"/>
          <w:szCs w:val="22"/>
        </w:rPr>
        <w:t xml:space="preserve"> </w:t>
      </w:r>
      <w:r w:rsidRPr="006923DA">
        <w:rPr>
          <w:sz w:val="22"/>
          <w:szCs w:val="22"/>
        </w:rPr>
        <w:t>partagé</w:t>
      </w:r>
      <w:r w:rsidRPr="006923DA">
        <w:rPr>
          <w:spacing w:val="-2"/>
          <w:sz w:val="22"/>
          <w:szCs w:val="22"/>
        </w:rPr>
        <w:t xml:space="preserve"> </w:t>
      </w:r>
      <w:r w:rsidRPr="006923DA">
        <w:rPr>
          <w:sz w:val="22"/>
          <w:szCs w:val="22"/>
        </w:rPr>
        <w:t>avec</w:t>
      </w:r>
      <w:r w:rsidRPr="006923DA">
        <w:rPr>
          <w:spacing w:val="-3"/>
          <w:sz w:val="22"/>
          <w:szCs w:val="22"/>
        </w:rPr>
        <w:t xml:space="preserve"> </w:t>
      </w:r>
      <w:r w:rsidRPr="006923DA">
        <w:rPr>
          <w:sz w:val="22"/>
          <w:szCs w:val="22"/>
        </w:rPr>
        <w:t>la</w:t>
      </w:r>
      <w:r w:rsidRPr="006923DA">
        <w:rPr>
          <w:spacing w:val="-2"/>
          <w:sz w:val="22"/>
          <w:szCs w:val="22"/>
        </w:rPr>
        <w:t xml:space="preserve"> </w:t>
      </w:r>
      <w:r w:rsidRPr="006923DA">
        <w:rPr>
          <w:sz w:val="22"/>
          <w:szCs w:val="22"/>
        </w:rPr>
        <w:t>partie</w:t>
      </w:r>
      <w:r w:rsidRPr="006923DA">
        <w:rPr>
          <w:spacing w:val="-2"/>
          <w:sz w:val="22"/>
          <w:szCs w:val="22"/>
        </w:rPr>
        <w:t xml:space="preserve"> </w:t>
      </w:r>
      <w:r w:rsidRPr="006923DA">
        <w:rPr>
          <w:sz w:val="22"/>
          <w:szCs w:val="22"/>
        </w:rPr>
        <w:t>intimée</w:t>
      </w:r>
      <w:r w:rsidRPr="006923DA">
        <w:rPr>
          <w:spacing w:val="-3"/>
          <w:sz w:val="22"/>
          <w:szCs w:val="22"/>
        </w:rPr>
        <w:t xml:space="preserve"> </w:t>
      </w:r>
      <w:r w:rsidRPr="006923DA">
        <w:rPr>
          <w:sz w:val="22"/>
          <w:szCs w:val="22"/>
        </w:rPr>
        <w:t>et</w:t>
      </w:r>
      <w:r w:rsidRPr="006923DA">
        <w:rPr>
          <w:spacing w:val="-2"/>
          <w:sz w:val="22"/>
          <w:szCs w:val="22"/>
        </w:rPr>
        <w:t xml:space="preserve"> </w:t>
      </w:r>
      <w:r w:rsidRPr="006923DA">
        <w:rPr>
          <w:sz w:val="22"/>
          <w:szCs w:val="22"/>
        </w:rPr>
        <w:t>peut</w:t>
      </w:r>
      <w:r w:rsidRPr="006923DA">
        <w:rPr>
          <w:spacing w:val="-2"/>
          <w:sz w:val="22"/>
          <w:szCs w:val="22"/>
        </w:rPr>
        <w:t xml:space="preserve"> </w:t>
      </w:r>
      <w:r w:rsidRPr="006923DA">
        <w:rPr>
          <w:sz w:val="22"/>
          <w:szCs w:val="22"/>
        </w:rPr>
        <w:t>être</w:t>
      </w:r>
      <w:r w:rsidRPr="006923DA">
        <w:rPr>
          <w:spacing w:val="-3"/>
          <w:sz w:val="22"/>
          <w:szCs w:val="22"/>
        </w:rPr>
        <w:t xml:space="preserve"> </w:t>
      </w:r>
      <w:r w:rsidRPr="006923DA">
        <w:rPr>
          <w:sz w:val="22"/>
          <w:szCs w:val="22"/>
        </w:rPr>
        <w:t>partagé</w:t>
      </w:r>
      <w:r w:rsidRPr="006923DA">
        <w:rPr>
          <w:spacing w:val="-2"/>
          <w:sz w:val="22"/>
          <w:szCs w:val="22"/>
        </w:rPr>
        <w:t xml:space="preserve"> </w:t>
      </w:r>
      <w:r w:rsidRPr="006923DA">
        <w:rPr>
          <w:sz w:val="22"/>
          <w:szCs w:val="22"/>
        </w:rPr>
        <w:t>avec</w:t>
      </w:r>
      <w:r w:rsidRPr="006923DA">
        <w:rPr>
          <w:spacing w:val="-2"/>
          <w:sz w:val="22"/>
          <w:szCs w:val="22"/>
        </w:rPr>
        <w:t xml:space="preserve"> </w:t>
      </w:r>
      <w:r w:rsidRPr="006923DA">
        <w:rPr>
          <w:sz w:val="22"/>
          <w:szCs w:val="22"/>
        </w:rPr>
        <w:t>des</w:t>
      </w:r>
      <w:r w:rsidRPr="006923DA">
        <w:rPr>
          <w:spacing w:val="-3"/>
          <w:sz w:val="22"/>
          <w:szCs w:val="22"/>
        </w:rPr>
        <w:t xml:space="preserve"> </w:t>
      </w:r>
      <w:r w:rsidRPr="006923DA">
        <w:rPr>
          <w:spacing w:val="-2"/>
          <w:sz w:val="22"/>
          <w:szCs w:val="22"/>
        </w:rPr>
        <w:t>témoins</w:t>
      </w:r>
      <w:r w:rsidRPr="0006776E">
        <w:rPr>
          <w:sz w:val="22"/>
          <w:szCs w:val="22"/>
        </w:rPr>
        <w:t xml:space="preserve"> </w:t>
      </w:r>
      <w:r w:rsidRPr="006923DA">
        <w:rPr>
          <w:sz w:val="22"/>
          <w:szCs w:val="22"/>
        </w:rPr>
        <w:t>si</w:t>
      </w:r>
      <w:r w:rsidRPr="006923DA">
        <w:rPr>
          <w:spacing w:val="-2"/>
          <w:sz w:val="22"/>
          <w:szCs w:val="22"/>
        </w:rPr>
        <w:t xml:space="preserve"> </w:t>
      </w:r>
      <w:r w:rsidRPr="006923DA">
        <w:rPr>
          <w:sz w:val="22"/>
          <w:szCs w:val="22"/>
        </w:rPr>
        <w:t>le</w:t>
      </w:r>
      <w:r w:rsidRPr="006923DA">
        <w:rPr>
          <w:spacing w:val="-2"/>
          <w:sz w:val="22"/>
          <w:szCs w:val="22"/>
        </w:rPr>
        <w:t xml:space="preserve"> </w:t>
      </w:r>
      <w:r w:rsidRPr="006923DA">
        <w:rPr>
          <w:sz w:val="22"/>
          <w:szCs w:val="22"/>
        </w:rPr>
        <w:t>processus</w:t>
      </w:r>
      <w:r w:rsidRPr="006923DA">
        <w:rPr>
          <w:spacing w:val="-2"/>
          <w:sz w:val="22"/>
          <w:szCs w:val="22"/>
        </w:rPr>
        <w:t xml:space="preserve"> </w:t>
      </w:r>
      <w:r w:rsidRPr="006923DA">
        <w:rPr>
          <w:sz w:val="22"/>
          <w:szCs w:val="22"/>
        </w:rPr>
        <w:t>de</w:t>
      </w:r>
      <w:r w:rsidRPr="006923DA">
        <w:rPr>
          <w:spacing w:val="-2"/>
          <w:sz w:val="22"/>
          <w:szCs w:val="22"/>
        </w:rPr>
        <w:t xml:space="preserve"> </w:t>
      </w:r>
      <w:r w:rsidRPr="006923DA">
        <w:rPr>
          <w:sz w:val="22"/>
          <w:szCs w:val="22"/>
        </w:rPr>
        <w:t>règlement passe</w:t>
      </w:r>
      <w:r w:rsidRPr="006923DA">
        <w:rPr>
          <w:spacing w:val="-2"/>
          <w:sz w:val="22"/>
          <w:szCs w:val="22"/>
        </w:rPr>
        <w:t xml:space="preserve"> </w:t>
      </w:r>
      <w:r w:rsidRPr="006923DA">
        <w:rPr>
          <w:sz w:val="22"/>
          <w:szCs w:val="22"/>
        </w:rPr>
        <w:t>à</w:t>
      </w:r>
      <w:r w:rsidRPr="006923DA">
        <w:rPr>
          <w:spacing w:val="-2"/>
          <w:sz w:val="22"/>
          <w:szCs w:val="22"/>
        </w:rPr>
        <w:t xml:space="preserve"> </w:t>
      </w:r>
      <w:r w:rsidRPr="006923DA">
        <w:rPr>
          <w:sz w:val="22"/>
          <w:szCs w:val="22"/>
        </w:rPr>
        <w:t>une</w:t>
      </w:r>
      <w:r w:rsidRPr="006923DA">
        <w:rPr>
          <w:spacing w:val="-2"/>
          <w:sz w:val="22"/>
          <w:szCs w:val="22"/>
        </w:rPr>
        <w:t xml:space="preserve"> </w:t>
      </w:r>
      <w:r w:rsidRPr="006923DA">
        <w:rPr>
          <w:sz w:val="22"/>
          <w:szCs w:val="22"/>
        </w:rPr>
        <w:t>enquête</w:t>
      </w:r>
      <w:r w:rsidRPr="006923DA">
        <w:rPr>
          <w:spacing w:val="-2"/>
          <w:sz w:val="22"/>
          <w:szCs w:val="22"/>
        </w:rPr>
        <w:t xml:space="preserve"> </w:t>
      </w:r>
      <w:r w:rsidRPr="006923DA">
        <w:rPr>
          <w:sz w:val="22"/>
          <w:szCs w:val="22"/>
        </w:rPr>
        <w:t>de</w:t>
      </w:r>
      <w:r w:rsidRPr="006923DA">
        <w:rPr>
          <w:spacing w:val="-2"/>
          <w:sz w:val="22"/>
          <w:szCs w:val="22"/>
        </w:rPr>
        <w:t xml:space="preserve"> </w:t>
      </w:r>
      <w:r w:rsidRPr="006923DA">
        <w:rPr>
          <w:sz w:val="22"/>
          <w:szCs w:val="22"/>
        </w:rPr>
        <w:t>la</w:t>
      </w:r>
      <w:r w:rsidRPr="006923DA">
        <w:rPr>
          <w:spacing w:val="-2"/>
          <w:sz w:val="22"/>
          <w:szCs w:val="22"/>
        </w:rPr>
        <w:t xml:space="preserve"> </w:t>
      </w:r>
      <w:r w:rsidRPr="006923DA">
        <w:rPr>
          <w:sz w:val="22"/>
          <w:szCs w:val="22"/>
        </w:rPr>
        <w:t>PHVLT.</w:t>
      </w:r>
      <w:r w:rsidRPr="006923DA">
        <w:rPr>
          <w:spacing w:val="-2"/>
          <w:sz w:val="22"/>
          <w:szCs w:val="22"/>
        </w:rPr>
        <w:t xml:space="preserve"> </w:t>
      </w:r>
      <w:r w:rsidRPr="006923DA">
        <w:rPr>
          <w:sz w:val="22"/>
          <w:szCs w:val="22"/>
        </w:rPr>
        <w:t>Dans</w:t>
      </w:r>
      <w:r w:rsidRPr="006923DA">
        <w:rPr>
          <w:spacing w:val="-2"/>
          <w:sz w:val="22"/>
          <w:szCs w:val="22"/>
        </w:rPr>
        <w:t xml:space="preserve"> </w:t>
      </w:r>
      <w:r w:rsidRPr="006923DA">
        <w:rPr>
          <w:sz w:val="22"/>
          <w:szCs w:val="22"/>
        </w:rPr>
        <w:t>des</w:t>
      </w:r>
      <w:r w:rsidRPr="006923DA">
        <w:rPr>
          <w:spacing w:val="-2"/>
          <w:sz w:val="22"/>
          <w:szCs w:val="22"/>
        </w:rPr>
        <w:t xml:space="preserve"> </w:t>
      </w:r>
      <w:r w:rsidRPr="006923DA">
        <w:rPr>
          <w:sz w:val="22"/>
          <w:szCs w:val="22"/>
        </w:rPr>
        <w:t>situations</w:t>
      </w:r>
      <w:r w:rsidRPr="006923DA">
        <w:rPr>
          <w:spacing w:val="-2"/>
          <w:sz w:val="22"/>
          <w:szCs w:val="22"/>
        </w:rPr>
        <w:t xml:space="preserve"> </w:t>
      </w:r>
      <w:r w:rsidRPr="006923DA">
        <w:rPr>
          <w:sz w:val="22"/>
          <w:szCs w:val="22"/>
        </w:rPr>
        <w:t>limitées</w:t>
      </w:r>
      <w:r w:rsidRPr="006923DA">
        <w:rPr>
          <w:spacing w:val="-2"/>
          <w:sz w:val="22"/>
          <w:szCs w:val="22"/>
        </w:rPr>
        <w:t xml:space="preserve"> </w:t>
      </w:r>
      <w:r w:rsidRPr="006923DA">
        <w:rPr>
          <w:sz w:val="22"/>
          <w:szCs w:val="22"/>
        </w:rPr>
        <w:t>et</w:t>
      </w:r>
      <w:r w:rsidRPr="006923DA">
        <w:rPr>
          <w:spacing w:val="-2"/>
          <w:sz w:val="22"/>
          <w:szCs w:val="22"/>
        </w:rPr>
        <w:t xml:space="preserve"> </w:t>
      </w:r>
      <w:r w:rsidRPr="006923DA">
        <w:rPr>
          <w:sz w:val="22"/>
          <w:szCs w:val="22"/>
        </w:rPr>
        <w:t>précises,</w:t>
      </w:r>
      <w:r w:rsidRPr="006923DA">
        <w:rPr>
          <w:spacing w:val="-2"/>
          <w:sz w:val="22"/>
          <w:szCs w:val="22"/>
        </w:rPr>
        <w:t xml:space="preserve"> </w:t>
      </w:r>
      <w:r w:rsidRPr="006923DA">
        <w:rPr>
          <w:sz w:val="22"/>
          <w:szCs w:val="22"/>
        </w:rPr>
        <w:t>vos</w:t>
      </w:r>
      <w:r w:rsidRPr="006923DA">
        <w:rPr>
          <w:spacing w:val="-2"/>
          <w:sz w:val="22"/>
          <w:szCs w:val="22"/>
        </w:rPr>
        <w:t xml:space="preserve"> </w:t>
      </w:r>
      <w:r w:rsidRPr="006923DA">
        <w:rPr>
          <w:sz w:val="22"/>
          <w:szCs w:val="22"/>
        </w:rPr>
        <w:t>renseignements</w:t>
      </w:r>
      <w:r w:rsidRPr="006923DA">
        <w:rPr>
          <w:spacing w:val="-2"/>
          <w:sz w:val="22"/>
          <w:szCs w:val="22"/>
        </w:rPr>
        <w:t xml:space="preserve"> </w:t>
      </w:r>
      <w:r w:rsidRPr="006923DA">
        <w:rPr>
          <w:sz w:val="22"/>
          <w:szCs w:val="22"/>
        </w:rPr>
        <w:t>personnels</w:t>
      </w:r>
      <w:r w:rsidRPr="006923DA">
        <w:rPr>
          <w:spacing w:val="-2"/>
          <w:sz w:val="22"/>
          <w:szCs w:val="22"/>
        </w:rPr>
        <w:t xml:space="preserve"> </w:t>
      </w:r>
      <w:r w:rsidRPr="006923DA">
        <w:rPr>
          <w:sz w:val="22"/>
          <w:szCs w:val="22"/>
        </w:rPr>
        <w:t>peuvent</w:t>
      </w:r>
      <w:r w:rsidRPr="006923DA">
        <w:rPr>
          <w:spacing w:val="-2"/>
          <w:sz w:val="22"/>
          <w:szCs w:val="22"/>
        </w:rPr>
        <w:t xml:space="preserve"> </w:t>
      </w:r>
      <w:r w:rsidRPr="006923DA">
        <w:rPr>
          <w:sz w:val="22"/>
          <w:szCs w:val="22"/>
        </w:rPr>
        <w:t>être</w:t>
      </w:r>
      <w:r w:rsidRPr="006923DA">
        <w:rPr>
          <w:spacing w:val="-2"/>
          <w:sz w:val="22"/>
          <w:szCs w:val="22"/>
        </w:rPr>
        <w:t xml:space="preserve"> </w:t>
      </w:r>
      <w:r w:rsidRPr="006923DA">
        <w:rPr>
          <w:sz w:val="22"/>
          <w:szCs w:val="22"/>
        </w:rPr>
        <w:t xml:space="preserve">divulgués sans votre consentement conformément au paragraphe 8(2) de la </w:t>
      </w:r>
      <w:r w:rsidRPr="006923DA">
        <w:rPr>
          <w:i/>
          <w:sz w:val="22"/>
          <w:szCs w:val="22"/>
        </w:rPr>
        <w:t>Loi sur la protection des renseignements personnels</w:t>
      </w:r>
      <w:r w:rsidRPr="006923DA">
        <w:rPr>
          <w:sz w:val="22"/>
          <w:szCs w:val="22"/>
        </w:rPr>
        <w:t>.</w:t>
      </w:r>
    </w:p>
    <w:p w14:paraId="4436D1CB" w14:textId="77777777" w:rsidR="003D4F71" w:rsidRPr="006923DA" w:rsidRDefault="003D4F71" w:rsidP="003D4F71">
      <w:pPr>
        <w:spacing w:after="0"/>
        <w:rPr>
          <w:rFonts w:ascii="Arial" w:hAnsi="Arial" w:cs="Arial"/>
        </w:rPr>
      </w:pPr>
    </w:p>
    <w:p w14:paraId="061B336A" w14:textId="77777777" w:rsidR="003D4F71" w:rsidRPr="0006776E" w:rsidRDefault="003D4F71" w:rsidP="003D4F71">
      <w:pPr>
        <w:spacing w:line="240" w:lineRule="auto"/>
        <w:rPr>
          <w:rFonts w:ascii="Arial" w:eastAsiaTheme="majorEastAsia" w:hAnsi="Arial" w:cs="Arial"/>
          <w:b/>
          <w:bCs/>
          <w:color w:val="4F81BD" w:themeColor="accent1"/>
          <w:sz w:val="24"/>
          <w:szCs w:val="24"/>
        </w:rPr>
      </w:pPr>
      <w:r w:rsidRPr="64001C32">
        <w:rPr>
          <w:rFonts w:ascii="Arial" w:hAnsi="Arial" w:cs="Arial"/>
        </w:rPr>
        <w:t xml:space="preserve">Toutes les parties doivent respecter la confidentialité et la vie privée, la divulgation des informations doit se faire selon le principe du besoin de connaître. </w:t>
      </w:r>
      <w:r w:rsidRPr="64001C32">
        <w:rPr>
          <w:rFonts w:ascii="Arial" w:eastAsia="Arial" w:hAnsi="Arial" w:cs="Arial"/>
          <w:color w:val="000000" w:themeColor="text1"/>
        </w:rPr>
        <w:t>Le principe du besoin de connaître restreint l'accès aux informations sensibles (informations reliées à l'avis d'incident) à ceux dont les fonctions nécessitent un tel accès; c'est-à-dire, à ceux qui ont besoin de connaître l'information.</w:t>
      </w:r>
      <w:r w:rsidRPr="64001C32">
        <w:rPr>
          <w:rFonts w:ascii="Noto Sans" w:eastAsia="Noto Sans" w:hAnsi="Noto Sans" w:cs="Noto Sans"/>
          <w:color w:val="000000" w:themeColor="text1"/>
        </w:rPr>
        <w:t xml:space="preserve"> </w:t>
      </w:r>
      <w:r w:rsidRPr="64001C32">
        <w:rPr>
          <w:rFonts w:ascii="Arial" w:hAnsi="Arial" w:cs="Arial"/>
        </w:rPr>
        <w:t>La protection totale de la vie privée peut ne pas toujours être possible en raison des obligations légales et des principes de justice naturelle et d'équité procédurale.</w:t>
      </w:r>
    </w:p>
    <w:p w14:paraId="5C9014BD" w14:textId="77777777" w:rsidR="003D4F71" w:rsidRPr="0006776E" w:rsidRDefault="003D4F71" w:rsidP="003D4F71">
      <w:pPr>
        <w:spacing w:line="240" w:lineRule="auto"/>
        <w:rPr>
          <w:rFonts w:ascii="Arial" w:eastAsiaTheme="majorEastAsia" w:hAnsi="Arial" w:cs="Arial"/>
          <w:b/>
          <w:bCs/>
          <w:color w:val="4F81BD" w:themeColor="accent1"/>
          <w:sz w:val="24"/>
          <w:szCs w:val="24"/>
        </w:rPr>
      </w:pPr>
      <w:r w:rsidRPr="64001C32">
        <w:rPr>
          <w:rFonts w:ascii="Arial" w:hAnsi="Arial" w:cs="Arial"/>
        </w:rPr>
        <w:t xml:space="preserve"> Si la confidentialité est violée, informez immédiatement la C de C/le ou la gestionnaire. La C de C/le ou la gestionnaire doit alors se référer aux</w:t>
      </w:r>
      <w:r w:rsidRPr="64001C32">
        <w:rPr>
          <w:rFonts w:ascii="Arial" w:hAnsi="Arial" w:cs="Arial"/>
          <w:color w:val="1F497D" w:themeColor="text2"/>
        </w:rPr>
        <w:t xml:space="preserve"> </w:t>
      </w:r>
      <w:hyperlink w:anchor="_Mesures_disciplinaires_et_1">
        <w:r w:rsidRPr="64001C32">
          <w:rPr>
            <w:rStyle w:val="Hyperlink"/>
            <w:rFonts w:ascii="Arial" w:eastAsia="Times New Roman" w:hAnsi="Arial" w:cs="Arial"/>
            <w:color w:val="1F497D" w:themeColor="text2"/>
            <w:lang w:eastAsia="fr-CA"/>
          </w:rPr>
          <w:t>mesures disciplinaires et/ou administratives.</w:t>
        </w:r>
      </w:hyperlink>
    </w:p>
    <w:p w14:paraId="1E788F72" w14:textId="77777777" w:rsidR="003D4F71" w:rsidRPr="0088741F" w:rsidRDefault="003D4F71" w:rsidP="003D4F71">
      <w:pPr>
        <w:pStyle w:val="Heading1"/>
        <w:spacing w:before="0"/>
        <w:rPr>
          <w:rFonts w:ascii="Arial" w:hAnsi="Arial" w:cs="Arial"/>
          <w:b w:val="0"/>
          <w:bCs w:val="0"/>
          <w:color w:val="006666"/>
          <w:sz w:val="32"/>
          <w:szCs w:val="32"/>
        </w:rPr>
      </w:pPr>
      <w:r w:rsidRPr="0006776E">
        <w:rPr>
          <w:rFonts w:ascii="Arial" w:hAnsi="Arial" w:cs="Arial"/>
          <w:b w:val="0"/>
          <w:bCs w:val="0"/>
          <w:color w:val="006666"/>
          <w:sz w:val="32"/>
          <w:szCs w:val="32"/>
        </w:rPr>
        <w:t>Rôles et responsabilités</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3D4F71" w:rsidRPr="0006776E" w14:paraId="241E73BA" w14:textId="77777777" w:rsidTr="00FD3301">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1223DAC3" w14:textId="77777777" w:rsidR="003D4F71" w:rsidRDefault="003D4F71" w:rsidP="00FD3301">
            <w:pPr>
              <w:spacing w:before="100" w:beforeAutospacing="1" w:after="100" w:afterAutospacing="1" w:line="240" w:lineRule="auto"/>
              <w:rPr>
                <w:rFonts w:ascii="Arial" w:eastAsia="Times New Roman" w:hAnsi="Arial" w:cs="Arial"/>
                <w:b/>
                <w:bCs/>
                <w:lang w:eastAsia="fr-CA"/>
              </w:rPr>
            </w:pPr>
            <w:r w:rsidRPr="005C7CB0">
              <w:rPr>
                <w:rFonts w:ascii="Arial" w:hAnsi="Arial" w:cs="Arial"/>
                <w:b/>
                <w:bCs/>
              </w:rPr>
              <w:t xml:space="preserve">Partie principale (PP) et </w:t>
            </w:r>
            <w:r w:rsidRPr="0006776E">
              <w:rPr>
                <w:rFonts w:ascii="Arial" w:eastAsia="Times New Roman" w:hAnsi="Arial" w:cs="Arial"/>
                <w:b/>
                <w:bCs/>
                <w:lang w:eastAsia="fr-CA"/>
              </w:rPr>
              <w:t>Partie intimée (PI) (si avisée)</w:t>
            </w:r>
          </w:p>
          <w:p w14:paraId="048C3639" w14:textId="77777777" w:rsidR="003D4F71" w:rsidRDefault="003D4F71" w:rsidP="003D4F71">
            <w:pPr>
              <w:pStyle w:val="ListParagraph"/>
              <w:numPr>
                <w:ilvl w:val="0"/>
                <w:numId w:val="87"/>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Collaborer, communiquer et coopérer avec les parties engagées dans le processus de règlement.</w:t>
            </w:r>
          </w:p>
          <w:p w14:paraId="1208D1D9" w14:textId="77777777" w:rsidR="003D4F71" w:rsidRDefault="003D4F71" w:rsidP="003D4F71">
            <w:pPr>
              <w:pStyle w:val="ListParagraph"/>
              <w:numPr>
                <w:ilvl w:val="0"/>
                <w:numId w:val="87"/>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Faire tous les efforts raisonnables pour régler un incident de harcèlement et de violence ayant fait l’objet d’un avis.</w:t>
            </w:r>
          </w:p>
          <w:p w14:paraId="77671A97" w14:textId="77777777" w:rsidR="003D4F71" w:rsidRPr="006923DA" w:rsidRDefault="003D4F71" w:rsidP="003D4F71">
            <w:pPr>
              <w:pStyle w:val="ListParagraph"/>
              <w:numPr>
                <w:ilvl w:val="0"/>
                <w:numId w:val="87"/>
              </w:numPr>
              <w:spacing w:after="0" w:line="240" w:lineRule="auto"/>
              <w:rPr>
                <w:rFonts w:ascii="Arial" w:eastAsia="Times New Roman" w:hAnsi="Arial" w:cs="Arial"/>
                <w:lang w:eastAsia="fr-CA"/>
              </w:rPr>
            </w:pPr>
            <w:r w:rsidRPr="006923DA">
              <w:rPr>
                <w:rFonts w:ascii="Arial" w:eastAsia="Times New Roman" w:hAnsi="Arial" w:cs="Arial"/>
                <w:lang w:eastAsia="fr-CA"/>
              </w:rPr>
              <w:t>Proposer et adopter des mesures préventives adaptées aux incidents de harcèlement et de violence en milieu de travail.</w:t>
            </w:r>
          </w:p>
          <w:p w14:paraId="49740BDD" w14:textId="77777777" w:rsidR="003D4F71" w:rsidRPr="006923DA" w:rsidRDefault="003D4F71" w:rsidP="003D4F71">
            <w:pPr>
              <w:numPr>
                <w:ilvl w:val="0"/>
                <w:numId w:val="73"/>
              </w:numPr>
              <w:spacing w:after="0" w:line="240" w:lineRule="auto"/>
              <w:rPr>
                <w:rFonts w:ascii="Arial" w:eastAsia="Times New Roman" w:hAnsi="Arial" w:cs="Arial"/>
                <w:lang w:eastAsia="fr-CA"/>
              </w:rPr>
            </w:pPr>
            <w:r w:rsidRPr="006923DA">
              <w:rPr>
                <w:rFonts w:ascii="Arial" w:eastAsia="Times New Roman" w:hAnsi="Arial" w:cs="Arial"/>
                <w:lang w:eastAsia="fr-CA"/>
              </w:rPr>
              <w:t>Coopérer avec l'enquêteur et la procédure d'enquête.</w:t>
            </w:r>
          </w:p>
          <w:p w14:paraId="03F8049E" w14:textId="77777777" w:rsidR="003D4F71" w:rsidRPr="006923DA" w:rsidRDefault="003D4F71" w:rsidP="003D4F71">
            <w:pPr>
              <w:numPr>
                <w:ilvl w:val="0"/>
                <w:numId w:val="73"/>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Respecter la confidentialité des renseignements communiqués tout au long du processus de règlement</w:t>
            </w:r>
          </w:p>
          <w:p w14:paraId="5CD5C104" w14:textId="77777777" w:rsidR="003D4F71" w:rsidRPr="006923DA" w:rsidRDefault="003D4F71" w:rsidP="003D4F71">
            <w:pPr>
              <w:numPr>
                <w:ilvl w:val="0"/>
                <w:numId w:val="73"/>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S’abstenir de commettre des actes de harcèlement et de violence.</w:t>
            </w:r>
          </w:p>
          <w:p w14:paraId="0F5AA952" w14:textId="77777777" w:rsidR="003D4F71" w:rsidRPr="006923DA" w:rsidRDefault="003D4F71" w:rsidP="003D4F71">
            <w:pPr>
              <w:numPr>
                <w:ilvl w:val="0"/>
                <w:numId w:val="73"/>
              </w:numPr>
              <w:shd w:val="clear" w:color="auto" w:fill="FFFFFF"/>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S’abstenir de faire subir toutes représailles à la partie intimée, des témoins et de toute autre personne qui participe au processus de règlement d’un incident.</w:t>
            </w:r>
          </w:p>
        </w:tc>
      </w:tr>
    </w:tbl>
    <w:p w14:paraId="3F4A5E3E" w14:textId="77777777" w:rsidR="003D4F71" w:rsidRPr="006923DA" w:rsidRDefault="003D4F71" w:rsidP="003D4F71">
      <w:pPr>
        <w:shd w:val="clear" w:color="auto" w:fill="FFFFFF"/>
        <w:spacing w:after="173"/>
        <w:outlineLvl w:val="2"/>
        <w:rPr>
          <w:rFonts w:ascii="Arial" w:eastAsia="Times New Roman" w:hAnsi="Arial" w:cs="Arial"/>
          <w:b/>
          <w:bCs/>
          <w:lang w:eastAsia="fr-CA"/>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3D4F71" w:rsidRPr="0006776E" w14:paraId="0E45CAA7" w14:textId="77777777" w:rsidTr="00FD3301">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230E48CB" w14:textId="77777777" w:rsidR="003D4F71" w:rsidRPr="006A179A" w:rsidRDefault="003D4F71" w:rsidP="00FD3301">
            <w:pPr>
              <w:shd w:val="clear" w:color="auto" w:fill="FFFFFF"/>
              <w:spacing w:before="100" w:beforeAutospacing="1" w:after="100" w:afterAutospacing="1" w:line="240" w:lineRule="auto"/>
              <w:rPr>
                <w:rFonts w:ascii="Arial" w:eastAsia="Times New Roman" w:hAnsi="Arial" w:cs="Arial"/>
                <w:b/>
                <w:bCs/>
                <w:color w:val="333333"/>
                <w:szCs w:val="24"/>
                <w:lang w:eastAsia="en-CA"/>
              </w:rPr>
            </w:pPr>
            <w:r w:rsidRPr="006A179A">
              <w:rPr>
                <w:rFonts w:ascii="Arial" w:eastAsia="Times New Roman" w:hAnsi="Arial" w:cs="Arial"/>
                <w:b/>
                <w:bCs/>
                <w:color w:val="333333"/>
                <w:szCs w:val="24"/>
                <w:lang w:eastAsia="en-CA"/>
              </w:rPr>
              <w:lastRenderedPageBreak/>
              <w:t>Officier(ère) de Programme (OP)</w:t>
            </w:r>
          </w:p>
          <w:p w14:paraId="760B462B" w14:textId="77777777" w:rsidR="003D4F71" w:rsidRPr="006A179A" w:rsidRDefault="003D4F71" w:rsidP="003D4F71">
            <w:pPr>
              <w:pStyle w:val="ListParagraph"/>
              <w:numPr>
                <w:ilvl w:val="0"/>
                <w:numId w:val="94"/>
              </w:numPr>
              <w:rPr>
                <w:rFonts w:ascii="Arial" w:eastAsia="Times New Roman" w:hAnsi="Arial" w:cs="Arial"/>
                <w:lang w:eastAsia="en-CA"/>
              </w:rPr>
            </w:pPr>
            <w:r w:rsidRPr="006A179A">
              <w:rPr>
                <w:rFonts w:ascii="Arial" w:eastAsia="Times New Roman" w:hAnsi="Arial" w:cs="Arial"/>
                <w:lang w:eastAsia="en-CA"/>
              </w:rPr>
              <w:t>Assigné(e) par le Centre d'Expertise de PHVLT.</w:t>
            </w:r>
          </w:p>
          <w:p w14:paraId="298FE931" w14:textId="77777777" w:rsidR="003D4F71" w:rsidRPr="006A179A" w:rsidRDefault="003D4F71" w:rsidP="003D4F71">
            <w:pPr>
              <w:pStyle w:val="ListParagraph"/>
              <w:numPr>
                <w:ilvl w:val="0"/>
                <w:numId w:val="94"/>
              </w:numPr>
              <w:rPr>
                <w:rFonts w:ascii="Arial" w:eastAsia="Times New Roman" w:hAnsi="Arial" w:cs="Arial"/>
                <w:lang w:eastAsia="en-CA"/>
              </w:rPr>
            </w:pPr>
            <w:r w:rsidRPr="006A179A">
              <w:rPr>
                <w:rFonts w:ascii="Arial" w:eastAsia="Times New Roman" w:hAnsi="Arial" w:cs="Arial"/>
                <w:lang w:eastAsia="en-CA"/>
              </w:rPr>
              <w:t>Fournit un soutien et des conseils au C de C/gestionnaire pour répondre et résoudre l'avis d'incident.</w:t>
            </w:r>
          </w:p>
          <w:p w14:paraId="10F1C329" w14:textId="77777777" w:rsidR="003D4F71" w:rsidRPr="006A179A" w:rsidRDefault="003D4F71" w:rsidP="003D4F71">
            <w:pPr>
              <w:pStyle w:val="ListParagraph"/>
              <w:numPr>
                <w:ilvl w:val="0"/>
                <w:numId w:val="94"/>
              </w:numPr>
              <w:rPr>
                <w:rFonts w:ascii="Arial" w:eastAsia="Times New Roman" w:hAnsi="Arial" w:cs="Arial"/>
                <w:lang w:eastAsia="en-CA"/>
              </w:rPr>
            </w:pPr>
            <w:r w:rsidRPr="006A179A">
              <w:rPr>
                <w:rFonts w:ascii="Arial" w:eastAsia="Times New Roman" w:hAnsi="Arial" w:cs="Arial"/>
                <w:lang w:eastAsia="en-CA"/>
              </w:rPr>
              <w:t>Rappelle au C de C/gestionnaire d'envoyer des mises à jour mensuelles à la partie principale (et à la partie intimée, si impliquée).</w:t>
            </w:r>
          </w:p>
          <w:p w14:paraId="25D8C4E0" w14:textId="77777777" w:rsidR="003D4F71" w:rsidRPr="006A179A" w:rsidRDefault="003D4F71" w:rsidP="003D4F71">
            <w:pPr>
              <w:pStyle w:val="ListParagraph"/>
              <w:numPr>
                <w:ilvl w:val="0"/>
                <w:numId w:val="94"/>
              </w:numPr>
              <w:rPr>
                <w:rFonts w:ascii="Arial" w:eastAsia="Times New Roman" w:hAnsi="Arial" w:cs="Arial"/>
                <w:lang w:eastAsia="en-CA"/>
              </w:rPr>
            </w:pPr>
            <w:r w:rsidRPr="006A179A">
              <w:rPr>
                <w:rFonts w:ascii="Arial" w:eastAsia="Times New Roman" w:hAnsi="Arial" w:cs="Arial"/>
                <w:lang w:eastAsia="en-CA"/>
              </w:rPr>
              <w:t>Collabore avec le Coordinateur(</w:t>
            </w:r>
            <w:proofErr w:type="spellStart"/>
            <w:r w:rsidRPr="006A179A">
              <w:rPr>
                <w:rFonts w:ascii="Arial" w:eastAsia="Times New Roman" w:hAnsi="Arial" w:cs="Arial"/>
                <w:lang w:eastAsia="en-CA"/>
              </w:rPr>
              <w:t>trice</w:t>
            </w:r>
            <w:proofErr w:type="spellEnd"/>
            <w:r w:rsidRPr="006A179A">
              <w:rPr>
                <w:rFonts w:ascii="Arial" w:eastAsia="Times New Roman" w:hAnsi="Arial" w:cs="Arial"/>
                <w:lang w:eastAsia="en-CA"/>
              </w:rPr>
              <w:t>) d'Enquête de PHVLT en cas de lancement d'une enquête de PHVLT.</w:t>
            </w:r>
          </w:p>
          <w:p w14:paraId="08059C12" w14:textId="77777777" w:rsidR="003D4F71" w:rsidRPr="006A179A" w:rsidRDefault="003D4F71" w:rsidP="003D4F71">
            <w:pPr>
              <w:pStyle w:val="ListParagraph"/>
              <w:numPr>
                <w:ilvl w:val="0"/>
                <w:numId w:val="94"/>
              </w:numPr>
              <w:rPr>
                <w:rFonts w:ascii="Arial" w:eastAsia="Times New Roman" w:hAnsi="Arial" w:cs="Arial"/>
                <w:lang w:eastAsia="en-CA"/>
              </w:rPr>
            </w:pPr>
            <w:r w:rsidRPr="006A179A">
              <w:rPr>
                <w:rFonts w:ascii="Arial" w:eastAsia="Times New Roman" w:hAnsi="Arial" w:cs="Arial"/>
                <w:lang w:eastAsia="en-CA"/>
              </w:rPr>
              <w:t>Suit et surveille l'avancement de l'avis d'incident.</w:t>
            </w:r>
          </w:p>
          <w:p w14:paraId="5A411815" w14:textId="77777777" w:rsidR="003D4F71" w:rsidRPr="006923DA" w:rsidRDefault="003D4F71" w:rsidP="00FD3301">
            <w:pPr>
              <w:spacing w:before="100" w:beforeAutospacing="1" w:after="100" w:afterAutospacing="1" w:line="240" w:lineRule="auto"/>
              <w:ind w:left="720"/>
              <w:rPr>
                <w:rFonts w:ascii="Arial" w:eastAsia="Times New Roman" w:hAnsi="Arial" w:cs="Arial"/>
                <w:lang w:eastAsia="fr-CA"/>
              </w:rPr>
            </w:pPr>
          </w:p>
        </w:tc>
      </w:tr>
    </w:tbl>
    <w:p w14:paraId="267C2729" w14:textId="77777777" w:rsidR="003D4F71" w:rsidRPr="006923DA" w:rsidRDefault="003D4F71" w:rsidP="003D4F71">
      <w:pPr>
        <w:shd w:val="clear" w:color="auto" w:fill="FFFFFF"/>
        <w:spacing w:after="0"/>
        <w:outlineLvl w:val="2"/>
        <w:rPr>
          <w:rFonts w:ascii="Arial" w:eastAsia="Times New Roman" w:hAnsi="Arial" w:cs="Arial"/>
          <w:b/>
          <w:bCs/>
          <w:lang w:eastAsia="fr-CA"/>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3D4F71" w:rsidRPr="0006776E" w14:paraId="4EFB74A1" w14:textId="77777777" w:rsidTr="00FD3301">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03F7161B" w14:textId="77777777" w:rsidR="003D4F71" w:rsidRDefault="003D4F71" w:rsidP="00FD3301">
            <w:pPr>
              <w:spacing w:before="100" w:beforeAutospacing="1" w:after="100" w:afterAutospacing="1" w:line="240" w:lineRule="auto"/>
              <w:rPr>
                <w:rFonts w:ascii="Arial" w:eastAsia="Times New Roman" w:hAnsi="Arial" w:cs="Arial"/>
                <w:lang w:eastAsia="fr-CA"/>
              </w:rPr>
            </w:pPr>
            <w:r w:rsidRPr="006923DA">
              <w:rPr>
                <w:rFonts w:ascii="Arial" w:hAnsi="Arial" w:cs="Arial"/>
                <w:b/>
                <w:bCs/>
              </w:rPr>
              <w:t xml:space="preserve">Chaîne de Commandement (C de </w:t>
            </w:r>
            <w:proofErr w:type="gramStart"/>
            <w:r w:rsidRPr="006923DA">
              <w:rPr>
                <w:rFonts w:ascii="Arial" w:hAnsi="Arial" w:cs="Arial"/>
                <w:b/>
                <w:bCs/>
              </w:rPr>
              <w:t>C)/</w:t>
            </w:r>
            <w:proofErr w:type="gramEnd"/>
            <w:r w:rsidRPr="006923DA">
              <w:rPr>
                <w:rFonts w:ascii="Arial" w:hAnsi="Arial" w:cs="Arial"/>
                <w:b/>
                <w:bCs/>
              </w:rPr>
              <w:t>gestionnaire</w:t>
            </w:r>
          </w:p>
          <w:p w14:paraId="3917C4DA" w14:textId="77777777" w:rsidR="003D4F71" w:rsidRPr="006923DA" w:rsidRDefault="003D4F71" w:rsidP="003D4F71">
            <w:pPr>
              <w:numPr>
                <w:ilvl w:val="0"/>
                <w:numId w:val="70"/>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Informer le </w:t>
            </w:r>
            <w:hyperlink r:id="rId19" w:history="1">
              <w:r w:rsidRPr="006923DA">
                <w:rPr>
                  <w:rFonts w:ascii="Arial" w:eastAsia="Times New Roman" w:hAnsi="Arial" w:cs="Arial"/>
                  <w:u w:val="single"/>
                  <w:lang w:eastAsia="fr-CA"/>
                </w:rPr>
                <w:t>CE de PHVLT</w:t>
              </w:r>
            </w:hyperlink>
            <w:r w:rsidRPr="006923DA">
              <w:rPr>
                <w:rFonts w:ascii="Arial" w:eastAsia="Times New Roman" w:hAnsi="Arial" w:cs="Arial"/>
                <w:lang w:eastAsia="fr-CA"/>
              </w:rPr>
              <w:t> dans un délai de sept jours civiles lorsqu'un avis d’incident est reçu dans leur domaine de responsabilité.</w:t>
            </w:r>
          </w:p>
          <w:p w14:paraId="5FE7BE21" w14:textId="77777777" w:rsidR="003D4F71" w:rsidRPr="006923DA" w:rsidRDefault="003D4F71" w:rsidP="003D4F71">
            <w:pPr>
              <w:numPr>
                <w:ilvl w:val="0"/>
                <w:numId w:val="70"/>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Respecter la confidentialité des informations partagées tout au long du processus de règlement d'un incident La divulgation d'informations sur l'incident doit être conforme au principe du besoin de connaître.</w:t>
            </w:r>
          </w:p>
          <w:p w14:paraId="5875D725" w14:textId="77777777" w:rsidR="003D4F71" w:rsidRPr="006923DA" w:rsidRDefault="003D4F71" w:rsidP="003D4F71">
            <w:pPr>
              <w:numPr>
                <w:ilvl w:val="0"/>
                <w:numId w:val="70"/>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Faire tous les efforts raisonnables pour résoudre un incident de harcèlement et de violence par le biais d’un règlement négocié.</w:t>
            </w:r>
          </w:p>
          <w:p w14:paraId="3BCB9A82" w14:textId="77777777" w:rsidR="003D4F71" w:rsidRPr="006923DA" w:rsidRDefault="003D4F71" w:rsidP="003D4F71">
            <w:pPr>
              <w:numPr>
                <w:ilvl w:val="0"/>
                <w:numId w:val="70"/>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Mettre en œuvre les mesures préventives découlant du règlement négocié et de la conciliation, ainsi que toute mesure préventive supplémentaire justifiée.</w:t>
            </w:r>
          </w:p>
          <w:p w14:paraId="0CF32E91" w14:textId="77777777" w:rsidR="003D4F71" w:rsidRPr="006923DA" w:rsidRDefault="003D4F71" w:rsidP="003D4F71">
            <w:pPr>
              <w:numPr>
                <w:ilvl w:val="0"/>
                <w:numId w:val="70"/>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Coopérer avec l'enquêteur et la procédure d'enquête.</w:t>
            </w:r>
          </w:p>
          <w:p w14:paraId="684E3323" w14:textId="77777777" w:rsidR="003D4F71" w:rsidRPr="006923DA" w:rsidRDefault="003D4F71" w:rsidP="003D4F71">
            <w:pPr>
              <w:numPr>
                <w:ilvl w:val="0"/>
                <w:numId w:val="70"/>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S'abstenir de tout comportement de représailles, réel ou perçu comme tel, à l'encontre de la PP, de la PI, des témoins et de toute autre personne impliquée dans le règlement d'un incident.</w:t>
            </w:r>
          </w:p>
          <w:p w14:paraId="1B0CA3FA" w14:textId="77777777" w:rsidR="003D4F71" w:rsidRPr="006923DA" w:rsidRDefault="003D4F71" w:rsidP="003D4F71">
            <w:pPr>
              <w:numPr>
                <w:ilvl w:val="0"/>
                <w:numId w:val="70"/>
              </w:numPr>
              <w:spacing w:before="100" w:beforeAutospacing="1" w:after="100" w:afterAutospacing="1" w:line="240" w:lineRule="auto"/>
              <w:rPr>
                <w:rFonts w:ascii="Arial" w:eastAsia="Times New Roman" w:hAnsi="Arial" w:cs="Arial"/>
                <w:lang w:eastAsia="fr-CA"/>
              </w:rPr>
            </w:pPr>
            <w:r w:rsidRPr="006923DA">
              <w:rPr>
                <w:rFonts w:ascii="Arial" w:eastAsia="Times New Roman" w:hAnsi="Arial" w:cs="Arial"/>
                <w:lang w:eastAsia="fr-CA"/>
              </w:rPr>
              <w:t>Soutenir les employés(es) touchés(es) par le harcèlement et la violence sur le lieu de travail.</w:t>
            </w:r>
          </w:p>
        </w:tc>
      </w:tr>
    </w:tbl>
    <w:p w14:paraId="1FB610EB" w14:textId="77777777" w:rsidR="003D4F71" w:rsidRPr="0006776E" w:rsidRDefault="003D4F71" w:rsidP="003D4F71">
      <w:pPr>
        <w:spacing w:after="0" w:line="240" w:lineRule="auto"/>
        <w:jc w:val="both"/>
        <w:rPr>
          <w:rFonts w:ascii="Arial" w:hAnsi="Arial" w:cs="Arial"/>
          <w:sz w:val="24"/>
          <w:szCs w:val="24"/>
        </w:rPr>
      </w:pPr>
    </w:p>
    <w:p w14:paraId="26B3C557" w14:textId="77777777" w:rsidR="003D4F71" w:rsidRPr="00B025C2" w:rsidRDefault="003D4F71" w:rsidP="003D4F71">
      <w:pPr>
        <w:pStyle w:val="Heading1"/>
        <w:spacing w:before="0"/>
        <w:rPr>
          <w:rFonts w:ascii="Arial" w:hAnsi="Arial" w:cs="Arial"/>
          <w:b w:val="0"/>
          <w:bCs w:val="0"/>
          <w:color w:val="006666"/>
          <w:sz w:val="32"/>
          <w:szCs w:val="32"/>
        </w:rPr>
      </w:pPr>
      <w:r w:rsidRPr="00B025C2">
        <w:rPr>
          <w:rFonts w:ascii="Arial" w:hAnsi="Arial" w:cs="Arial"/>
          <w:b w:val="0"/>
          <w:bCs w:val="0"/>
          <w:color w:val="006666"/>
          <w:sz w:val="32"/>
          <w:szCs w:val="32"/>
        </w:rPr>
        <w:t>Options de processus de règlement de PHVLT pour la partie principale</w:t>
      </w:r>
    </w:p>
    <w:p w14:paraId="59A65666" w14:textId="77777777" w:rsidR="003D4F71" w:rsidRDefault="003D4F71" w:rsidP="003D4F71">
      <w:pPr>
        <w:shd w:val="clear" w:color="auto" w:fill="FFFFFF"/>
        <w:spacing w:after="0"/>
      </w:pPr>
    </w:p>
    <w:p w14:paraId="5D4D5EF2" w14:textId="77777777" w:rsidR="003D4F71" w:rsidRDefault="003D4F71" w:rsidP="003D4F71">
      <w:pPr>
        <w:shd w:val="clear" w:color="auto" w:fill="FFFFFF"/>
        <w:spacing w:after="0"/>
        <w:rPr>
          <w:rFonts w:ascii="Arial" w:eastAsia="Times New Roman" w:hAnsi="Arial" w:cs="Arial"/>
          <w:b/>
          <w:bCs/>
          <w:lang w:eastAsia="fr-CA"/>
        </w:rPr>
      </w:pPr>
      <w:r w:rsidRPr="00890AC5">
        <w:rPr>
          <w:rFonts w:ascii="Arial" w:eastAsia="Times New Roman" w:hAnsi="Arial" w:cs="Arial"/>
          <w:lang w:eastAsia="fr-CA"/>
        </w:rPr>
        <w:t>Il y a trois options à votre disposition dans le cadre du processus de PHVLT. Les efforts pour régler l’incident doivent commencer au plus tard 45 jours suivant la réception de l'avis. Vous en tant que partie principale, la chaîne de commandement/gestionnaire et la partie intimée (si contactée) devez faire </w:t>
      </w:r>
      <w:r w:rsidRPr="00890AC5">
        <w:rPr>
          <w:rFonts w:ascii="Arial" w:eastAsia="Times New Roman" w:hAnsi="Arial" w:cs="Arial"/>
          <w:b/>
          <w:bCs/>
          <w:lang w:eastAsia="fr-CA"/>
        </w:rPr>
        <w:t>tous les efforts raisonnables pour résoudre un incident pendant la phase du règlement négocié</w:t>
      </w:r>
    </w:p>
    <w:p w14:paraId="7C404639" w14:textId="77777777" w:rsidR="003D4F71" w:rsidRPr="00890AC5" w:rsidRDefault="003D4F71" w:rsidP="003D4F71">
      <w:pPr>
        <w:spacing w:after="0"/>
      </w:pPr>
    </w:p>
    <w:p w14:paraId="48D2F084" w14:textId="77777777" w:rsidR="003D4F71" w:rsidRPr="00890AC5" w:rsidRDefault="003D4F71" w:rsidP="003D4F71">
      <w:pPr>
        <w:pStyle w:val="Heading2"/>
        <w:numPr>
          <w:ilvl w:val="0"/>
          <w:numId w:val="63"/>
        </w:numPr>
        <w:tabs>
          <w:tab w:val="num" w:pos="720"/>
        </w:tabs>
        <w:spacing w:line="240" w:lineRule="auto"/>
        <w:ind w:left="567" w:hanging="284"/>
        <w:rPr>
          <w:rFonts w:ascii="Arial" w:hAnsi="Arial" w:cs="Arial"/>
          <w:b w:val="0"/>
          <w:bCs w:val="0"/>
          <w:color w:val="auto"/>
          <w:sz w:val="22"/>
          <w:szCs w:val="22"/>
        </w:rPr>
      </w:pPr>
      <w:r w:rsidRPr="00890AC5">
        <w:rPr>
          <w:rFonts w:ascii="Arial" w:hAnsi="Arial" w:cs="Arial"/>
          <w:b w:val="0"/>
          <w:bCs w:val="0"/>
          <w:color w:val="006666"/>
          <w:sz w:val="28"/>
          <w:szCs w:val="28"/>
        </w:rPr>
        <w:t>Option 1 : Règlement Négocié</w:t>
      </w:r>
      <w:r w:rsidRPr="00890AC5">
        <w:rPr>
          <w:b w:val="0"/>
          <w:bCs w:val="0"/>
        </w:rPr>
        <w:br/>
      </w:r>
    </w:p>
    <w:p w14:paraId="5F61E2E0" w14:textId="77777777" w:rsidR="003D4F71" w:rsidRDefault="003D4F71" w:rsidP="003D4F71">
      <w:pPr>
        <w:shd w:val="clear" w:color="auto" w:fill="FFFFFF"/>
        <w:spacing w:after="173"/>
        <w:rPr>
          <w:rFonts w:ascii="Arial" w:eastAsia="Times New Roman" w:hAnsi="Arial" w:cs="Arial"/>
          <w:b/>
          <w:bCs/>
          <w:lang w:eastAsia="fr-CA"/>
        </w:rPr>
      </w:pPr>
    </w:p>
    <w:p w14:paraId="49498CEE" w14:textId="77777777" w:rsidR="003D4F71" w:rsidRPr="009149FE" w:rsidRDefault="003D4F71" w:rsidP="003D4F71">
      <w:pPr>
        <w:shd w:val="clear" w:color="auto" w:fill="FFFFFF"/>
        <w:spacing w:after="173"/>
        <w:rPr>
          <w:rFonts w:ascii="Arial" w:eastAsia="Times New Roman" w:hAnsi="Arial" w:cs="Arial"/>
          <w:b/>
          <w:bCs/>
          <w:sz w:val="24"/>
          <w:szCs w:val="24"/>
          <w:lang w:eastAsia="fr-CA"/>
        </w:rPr>
      </w:pPr>
      <w:r w:rsidRPr="009149FE">
        <w:rPr>
          <w:rFonts w:ascii="Arial" w:eastAsia="Times New Roman" w:hAnsi="Arial" w:cs="Arial"/>
          <w:b/>
          <w:bCs/>
          <w:sz w:val="24"/>
          <w:szCs w:val="24"/>
          <w:lang w:eastAsia="fr-CA"/>
        </w:rPr>
        <w:lastRenderedPageBreak/>
        <w:t>Examen Conjoint</w:t>
      </w:r>
    </w:p>
    <w:p w14:paraId="25B07355" w14:textId="77777777" w:rsidR="003D4F71" w:rsidRPr="00890AC5" w:rsidRDefault="003D4F71" w:rsidP="003D4F71">
      <w:pPr>
        <w:spacing w:line="240" w:lineRule="auto"/>
        <w:rPr>
          <w:rFonts w:ascii="Arial" w:eastAsia="Times New Roman" w:hAnsi="Arial" w:cs="Arial"/>
          <w:lang w:eastAsia="fr-CA"/>
        </w:rPr>
      </w:pPr>
      <w:r w:rsidRPr="00890AC5">
        <w:rPr>
          <w:rFonts w:ascii="Arial" w:eastAsia="Times New Roman" w:hAnsi="Arial" w:cs="Arial"/>
          <w:lang w:eastAsia="fr-CA"/>
        </w:rPr>
        <w:t>La partie principale et la C de C, le ou la gestionnaire procéderont à un examen pour déterminer si l'avis d'incident décrit un acte, comportement ou propos qui constitue du harcèlement et de la violence définis comme: « </w:t>
      </w:r>
      <w:r w:rsidRPr="00890AC5">
        <w:rPr>
          <w:rFonts w:ascii="Arial" w:eastAsia="Times New Roman" w:hAnsi="Arial" w:cs="Arial"/>
          <w:i/>
          <w:iCs/>
          <w:lang w:eastAsia="fr-CA"/>
        </w:rPr>
        <w:t>tout acte, comportement ou propos, notamment de nature sexuelle, qui pourrait vraisemblablement offenser ou humilier un(e) employé(e)/membre ou lui causer toute autre blessure ou maladie, physique ou psychologique, y compris tout acte, comportement ou propos visé par règlement</w:t>
      </w:r>
      <w:r w:rsidRPr="00890AC5">
        <w:rPr>
          <w:rFonts w:ascii="Arial" w:eastAsia="Times New Roman" w:hAnsi="Arial" w:cs="Arial"/>
          <w:lang w:eastAsia="fr-CA"/>
        </w:rPr>
        <w:t> ». Cela inclut également tout comportement fondé sur les motifs de discrimination interdits identifiés dans la </w:t>
      </w:r>
      <w:hyperlink r:id="rId20" w:history="1">
        <w:r w:rsidRPr="00890AC5">
          <w:rPr>
            <w:rStyle w:val="Hyperlink"/>
            <w:rFonts w:ascii="Arial" w:eastAsia="Times New Roman" w:hAnsi="Arial" w:cs="Arial"/>
            <w:lang w:eastAsia="fr-CA"/>
          </w:rPr>
          <w:t>Loi canadienne sur les droits de la personne</w:t>
        </w:r>
      </w:hyperlink>
      <w:r w:rsidRPr="00890AC5">
        <w:rPr>
          <w:rFonts w:ascii="Arial" w:eastAsia="Times New Roman" w:hAnsi="Arial" w:cs="Arial"/>
          <w:lang w:eastAsia="fr-CA"/>
        </w:rPr>
        <w:t>.</w:t>
      </w:r>
    </w:p>
    <w:p w14:paraId="7D455ACB" w14:textId="77777777" w:rsidR="003D4F71" w:rsidRPr="00890AC5" w:rsidRDefault="003D4F71" w:rsidP="003D4F71">
      <w:pPr>
        <w:spacing w:line="240" w:lineRule="auto"/>
        <w:rPr>
          <w:rFonts w:ascii="Arial" w:eastAsia="Times New Roman" w:hAnsi="Arial" w:cs="Arial"/>
          <w:lang w:eastAsia="fr-CA"/>
        </w:rPr>
      </w:pPr>
      <w:r w:rsidRPr="00890AC5">
        <w:rPr>
          <w:rFonts w:ascii="Arial" w:eastAsia="Times New Roman" w:hAnsi="Arial" w:cs="Arial"/>
          <w:lang w:eastAsia="fr-CA"/>
        </w:rPr>
        <w:t xml:space="preserve">Pour vous aider à interpréter la définition du harcèlement et de la violence, veuillez consulter la </w:t>
      </w:r>
      <w:hyperlink r:id="rId21" w:history="1">
        <w:r w:rsidRPr="00890AC5">
          <w:rPr>
            <w:rStyle w:val="Hyperlink"/>
            <w:rFonts w:ascii="Arial" w:eastAsia="Times New Roman" w:hAnsi="Arial" w:cs="Arial"/>
            <w:lang w:eastAsia="fr-CA"/>
          </w:rPr>
          <w:t>Matrice des comportements négatifs.</w:t>
        </w:r>
      </w:hyperlink>
    </w:p>
    <w:p w14:paraId="68B9128F" w14:textId="77777777" w:rsidR="003D4F71" w:rsidRPr="00890AC5" w:rsidRDefault="003D4F71" w:rsidP="003D4F71">
      <w:pPr>
        <w:numPr>
          <w:ilvl w:val="0"/>
          <w:numId w:val="95"/>
        </w:numPr>
        <w:spacing w:line="240" w:lineRule="auto"/>
        <w:rPr>
          <w:rFonts w:ascii="Arial" w:eastAsia="Times New Roman" w:hAnsi="Arial" w:cs="Arial"/>
          <w:lang w:eastAsia="fr-CA"/>
        </w:rPr>
      </w:pPr>
      <w:r w:rsidRPr="00890AC5">
        <w:rPr>
          <w:rFonts w:ascii="Arial" w:eastAsia="Times New Roman" w:hAnsi="Arial" w:cs="Arial"/>
          <w:lang w:eastAsia="fr-CA"/>
        </w:rPr>
        <w:t>Si la C de C ou le ou la gestionnaire ainsi que la partie principale conviennent que l'incident ne correspond pas à la définition du harcèlement et de la violence, l'incident est alors considéré comme résolu. Les parties pourront toutefois continuer d'essayer de trouver ensemble une solution informelle pour remédier à la situation.</w:t>
      </w:r>
    </w:p>
    <w:p w14:paraId="1F09D8AF" w14:textId="77777777" w:rsidR="003D4F71" w:rsidRPr="00890AC5" w:rsidRDefault="003D4F71" w:rsidP="003D4F71">
      <w:pPr>
        <w:numPr>
          <w:ilvl w:val="0"/>
          <w:numId w:val="95"/>
        </w:numPr>
        <w:spacing w:line="240" w:lineRule="auto"/>
        <w:rPr>
          <w:rFonts w:ascii="Arial" w:eastAsia="Times New Roman" w:hAnsi="Arial" w:cs="Arial"/>
          <w:lang w:eastAsia="fr-CA"/>
        </w:rPr>
      </w:pPr>
      <w:r w:rsidRPr="00890AC5">
        <w:rPr>
          <w:rFonts w:ascii="Arial" w:eastAsia="Times New Roman" w:hAnsi="Arial" w:cs="Arial"/>
          <w:lang w:eastAsia="fr-CA"/>
        </w:rPr>
        <w:t>Si la C de C ou le ou la gestionnaire ne croit pas que l'incident correspond à la définition du harcèlement et de la violence, mais que la partie principale est en désaccord et souhaite poursuivre le processus de règlement, cette dernière a les options suivantes :</w:t>
      </w:r>
    </w:p>
    <w:p w14:paraId="57CA7828" w14:textId="77777777" w:rsidR="003D4F71" w:rsidRPr="00890AC5" w:rsidRDefault="003D4F71" w:rsidP="003D4F71">
      <w:pPr>
        <w:numPr>
          <w:ilvl w:val="1"/>
          <w:numId w:val="96"/>
        </w:numPr>
        <w:spacing w:line="240" w:lineRule="auto"/>
        <w:rPr>
          <w:rFonts w:ascii="Arial" w:eastAsia="Times New Roman" w:hAnsi="Arial" w:cs="Arial"/>
          <w:lang w:eastAsia="fr-CA"/>
        </w:rPr>
      </w:pPr>
      <w:proofErr w:type="gramStart"/>
      <w:r w:rsidRPr="00890AC5">
        <w:rPr>
          <w:rFonts w:ascii="Arial" w:eastAsia="Times New Roman" w:hAnsi="Arial" w:cs="Arial"/>
          <w:lang w:eastAsia="fr-CA"/>
        </w:rPr>
        <w:t>continuer</w:t>
      </w:r>
      <w:proofErr w:type="gramEnd"/>
      <w:r w:rsidRPr="00890AC5">
        <w:rPr>
          <w:rFonts w:ascii="Arial" w:eastAsia="Times New Roman" w:hAnsi="Arial" w:cs="Arial"/>
          <w:lang w:eastAsia="fr-CA"/>
        </w:rPr>
        <w:t xml:space="preserve"> de travailler avec la C de C ou le ou la gestionnaire et déployer tous les efforts raisonnables pour parvenir à un règlement négocié;</w:t>
      </w:r>
    </w:p>
    <w:p w14:paraId="0D70746B" w14:textId="77777777" w:rsidR="003D4F71" w:rsidRPr="00890AC5" w:rsidRDefault="003D4F71" w:rsidP="003D4F71">
      <w:pPr>
        <w:numPr>
          <w:ilvl w:val="1"/>
          <w:numId w:val="96"/>
        </w:numPr>
        <w:spacing w:line="240" w:lineRule="auto"/>
        <w:rPr>
          <w:rFonts w:ascii="Arial" w:eastAsia="Times New Roman" w:hAnsi="Arial" w:cs="Arial"/>
          <w:lang w:eastAsia="fr-CA"/>
        </w:rPr>
      </w:pPr>
      <w:proofErr w:type="gramStart"/>
      <w:r w:rsidRPr="00890AC5">
        <w:rPr>
          <w:rFonts w:ascii="Arial" w:eastAsia="Times New Roman" w:hAnsi="Arial" w:cs="Arial"/>
          <w:lang w:eastAsia="fr-CA"/>
        </w:rPr>
        <w:t>recourir</w:t>
      </w:r>
      <w:proofErr w:type="gramEnd"/>
      <w:r w:rsidRPr="00890AC5">
        <w:rPr>
          <w:rFonts w:ascii="Arial" w:eastAsia="Times New Roman" w:hAnsi="Arial" w:cs="Arial"/>
          <w:lang w:eastAsia="fr-CA"/>
        </w:rPr>
        <w:t xml:space="preserve"> à la conciliation/au MARC; et/ou</w:t>
      </w:r>
    </w:p>
    <w:p w14:paraId="2E2EF734" w14:textId="77777777" w:rsidR="003D4F71" w:rsidRPr="00890AC5" w:rsidRDefault="003D4F71" w:rsidP="003D4F71">
      <w:pPr>
        <w:numPr>
          <w:ilvl w:val="1"/>
          <w:numId w:val="96"/>
        </w:numPr>
        <w:spacing w:line="240" w:lineRule="auto"/>
        <w:rPr>
          <w:rFonts w:ascii="Arial" w:eastAsia="Times New Roman" w:hAnsi="Arial" w:cs="Arial"/>
          <w:lang w:eastAsia="fr-CA"/>
        </w:rPr>
      </w:pPr>
      <w:proofErr w:type="gramStart"/>
      <w:r w:rsidRPr="00890AC5">
        <w:rPr>
          <w:rFonts w:ascii="Arial" w:eastAsia="Times New Roman" w:hAnsi="Arial" w:cs="Arial"/>
          <w:lang w:eastAsia="fr-CA"/>
        </w:rPr>
        <w:t>demander</w:t>
      </w:r>
      <w:proofErr w:type="gramEnd"/>
      <w:r w:rsidRPr="00890AC5">
        <w:rPr>
          <w:rFonts w:ascii="Arial" w:eastAsia="Times New Roman" w:hAnsi="Arial" w:cs="Arial"/>
          <w:lang w:eastAsia="fr-CA"/>
        </w:rPr>
        <w:t xml:space="preserve"> une enquête sur la PHVLT.</w:t>
      </w:r>
    </w:p>
    <w:p w14:paraId="5ACE408F" w14:textId="77777777" w:rsidR="003D4F71" w:rsidRPr="00890AC5" w:rsidRDefault="003D4F71" w:rsidP="003D4F71">
      <w:pPr>
        <w:numPr>
          <w:ilvl w:val="0"/>
          <w:numId w:val="95"/>
        </w:numPr>
        <w:spacing w:line="240" w:lineRule="auto"/>
        <w:rPr>
          <w:rFonts w:ascii="Arial" w:eastAsia="Times New Roman" w:hAnsi="Arial" w:cs="Arial"/>
          <w:lang w:eastAsia="fr-CA"/>
        </w:rPr>
      </w:pPr>
      <w:r w:rsidRPr="00890AC5">
        <w:rPr>
          <w:rFonts w:ascii="Arial" w:eastAsia="Times New Roman" w:hAnsi="Arial" w:cs="Arial"/>
          <w:lang w:eastAsia="fr-CA"/>
        </w:rPr>
        <w:t>Si la C de C ou le ou la gestionnaire ainsi que la partie principale sont d'accord pour dire que l'incident correspond à la définition, les parties peuvent poursuivre le processus de règlement.</w:t>
      </w:r>
    </w:p>
    <w:p w14:paraId="358F9068" w14:textId="77777777" w:rsidR="003D4F71" w:rsidRPr="009149FE" w:rsidRDefault="003D4F71" w:rsidP="003D4F71">
      <w:pPr>
        <w:spacing w:line="240" w:lineRule="auto"/>
        <w:rPr>
          <w:rFonts w:ascii="Arial" w:hAnsi="Arial" w:cs="Arial"/>
          <w:b/>
          <w:bCs/>
          <w:sz w:val="24"/>
          <w:szCs w:val="24"/>
        </w:rPr>
      </w:pPr>
      <w:r w:rsidRPr="009149FE">
        <w:rPr>
          <w:rFonts w:ascii="Arial" w:hAnsi="Arial" w:cs="Arial"/>
          <w:b/>
          <w:bCs/>
          <w:sz w:val="24"/>
          <w:szCs w:val="24"/>
        </w:rPr>
        <w:t>Initier le Règlement Négocié</w:t>
      </w:r>
    </w:p>
    <w:p w14:paraId="5FA3B32E" w14:textId="77777777" w:rsidR="003D4F71" w:rsidRPr="006923DA" w:rsidRDefault="003D4F71" w:rsidP="003D4F71">
      <w:pPr>
        <w:spacing w:line="240" w:lineRule="auto"/>
        <w:rPr>
          <w:rFonts w:ascii="Arial" w:hAnsi="Arial" w:cs="Arial"/>
        </w:rPr>
      </w:pPr>
      <w:r w:rsidRPr="006923DA">
        <w:rPr>
          <w:rFonts w:ascii="Arial" w:hAnsi="Arial" w:cs="Arial"/>
        </w:rPr>
        <w:t xml:space="preserve">Après </w:t>
      </w:r>
      <w:r>
        <w:rPr>
          <w:rFonts w:ascii="Arial" w:hAnsi="Arial" w:cs="Arial"/>
        </w:rPr>
        <w:t>l’examen conjoint</w:t>
      </w:r>
      <w:r w:rsidRPr="006923DA">
        <w:rPr>
          <w:rFonts w:ascii="Arial" w:hAnsi="Arial" w:cs="Arial"/>
        </w:rPr>
        <w:t xml:space="preserve">, la C de C/le ou la gestionnaire et la partie principale doivent </w:t>
      </w:r>
      <w:proofErr w:type="gramStart"/>
      <w:r w:rsidRPr="006923DA">
        <w:rPr>
          <w:rFonts w:ascii="Arial" w:hAnsi="Arial" w:cs="Arial"/>
        </w:rPr>
        <w:t>faire</w:t>
      </w:r>
      <w:proofErr w:type="gramEnd"/>
      <w:r w:rsidRPr="006923DA">
        <w:rPr>
          <w:rFonts w:ascii="Arial" w:hAnsi="Arial" w:cs="Arial"/>
        </w:rPr>
        <w:t xml:space="preserve"> des efforts raisonnables pour parvenir à un règlement négocié. Cela permet à la partie principale de proposer des mesures préventives pour résoudre l'incident et promouvoir un lieu de travail sûr.</w:t>
      </w:r>
    </w:p>
    <w:p w14:paraId="261DDDE7" w14:textId="77777777" w:rsidR="003D4F71" w:rsidRPr="006923DA" w:rsidRDefault="003D4F71" w:rsidP="003D4F71">
      <w:pPr>
        <w:spacing w:line="240" w:lineRule="auto"/>
        <w:jc w:val="both"/>
        <w:rPr>
          <w:rFonts w:ascii="Arial" w:hAnsi="Arial" w:cs="Arial"/>
        </w:rPr>
      </w:pPr>
      <w:r w:rsidRPr="006923DA">
        <w:rPr>
          <w:rFonts w:ascii="Arial" w:hAnsi="Arial" w:cs="Arial"/>
        </w:rPr>
        <w:t>Les résolutions négociées sont des</w:t>
      </w:r>
      <w:r w:rsidRPr="006923DA">
        <w:rPr>
          <w:rFonts w:ascii="Arial" w:hAnsi="Arial" w:cs="Arial"/>
          <w:b/>
          <w:bCs/>
        </w:rPr>
        <w:t xml:space="preserve"> actions concrètes </w:t>
      </w:r>
      <w:r w:rsidRPr="006923DA">
        <w:rPr>
          <w:rFonts w:ascii="Arial" w:hAnsi="Arial" w:cs="Arial"/>
        </w:rPr>
        <w:t>que la C de C/le ou la gestionnaire peut mettre en œuvre pour prévenir davantage de harcèlement et de violence au sein du lieu de travail. Ces mesures sont considérées comme des étapes d'atténuation pour garantir que la partie principale se sente en sécurité et à l'aise au travail. Lors du règlement négocié, la partie principale et la C de C/le ou la gestionnaire négocieront ensemble des mesures pour traiter l'incident.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3D4F71" w:rsidRPr="0006776E" w14:paraId="76311140" w14:textId="77777777" w:rsidTr="00FD3301">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62D6B9DD" w14:textId="77777777" w:rsidR="003D4F71" w:rsidRPr="006923DA" w:rsidRDefault="003D4F71" w:rsidP="00FD3301">
            <w:pPr>
              <w:shd w:val="clear" w:color="auto" w:fill="FFFFFF"/>
              <w:spacing w:before="100" w:beforeAutospacing="1" w:after="0"/>
              <w:rPr>
                <w:rFonts w:ascii="Arial" w:eastAsia="Times New Roman" w:hAnsi="Arial" w:cs="Arial"/>
                <w:b/>
                <w:bCs/>
                <w:lang w:eastAsia="fr-CA"/>
              </w:rPr>
            </w:pPr>
            <w:r w:rsidRPr="0006776E">
              <w:rPr>
                <w:rFonts w:ascii="Cambria Math" w:hAnsi="Cambria Math" w:cs="Cambria Math"/>
                <w:b/>
                <w:bCs/>
              </w:rPr>
              <w:t>▶</w:t>
            </w:r>
            <w:r w:rsidRPr="006923DA">
              <w:rPr>
                <w:rFonts w:ascii="Arial" w:hAnsi="Arial" w:cs="Arial"/>
                <w:b/>
                <w:bCs/>
              </w:rPr>
              <w:t xml:space="preserve"> </w:t>
            </w:r>
            <w:r w:rsidRPr="006923DA">
              <w:rPr>
                <w:rFonts w:ascii="Arial" w:eastAsia="Times New Roman" w:hAnsi="Arial" w:cs="Arial"/>
                <w:lang w:eastAsia="fr-CA"/>
              </w:rPr>
              <w:t>Un règlement négocié </w:t>
            </w:r>
            <w:r w:rsidRPr="006923DA">
              <w:rPr>
                <w:rFonts w:ascii="Arial" w:eastAsia="Times New Roman" w:hAnsi="Arial" w:cs="Arial"/>
                <w:b/>
                <w:bCs/>
                <w:lang w:eastAsia="fr-CA"/>
              </w:rPr>
              <w:t xml:space="preserve">s’agit </w:t>
            </w:r>
            <w:r w:rsidRPr="006923DA">
              <w:rPr>
                <w:rFonts w:ascii="Arial" w:eastAsia="Times New Roman" w:hAnsi="Arial" w:cs="Arial"/>
                <w:lang w:eastAsia="fr-CA"/>
              </w:rPr>
              <w:t>d’une occasion de:</w:t>
            </w:r>
          </w:p>
          <w:p w14:paraId="62A5300B" w14:textId="77777777" w:rsidR="003D4F71" w:rsidRPr="006923DA" w:rsidRDefault="003D4F71" w:rsidP="00FD3301">
            <w:pPr>
              <w:rPr>
                <w:rFonts w:ascii="Arial" w:hAnsi="Arial" w:cs="Arial"/>
              </w:rPr>
            </w:pPr>
          </w:p>
        </w:tc>
      </w:tr>
      <w:tr w:rsidR="003D4F71" w:rsidRPr="0006776E" w14:paraId="430872DD" w14:textId="77777777" w:rsidTr="00FD3301">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536FBCBC" w14:textId="77777777" w:rsidR="003D4F71" w:rsidRPr="006923DA" w:rsidRDefault="003D4F71" w:rsidP="003D4F71">
            <w:pPr>
              <w:numPr>
                <w:ilvl w:val="0"/>
                <w:numId w:val="77"/>
              </w:numPr>
              <w:spacing w:after="0" w:line="240" w:lineRule="auto"/>
              <w:ind w:left="1080" w:hanging="665"/>
              <w:rPr>
                <w:rFonts w:ascii="Arial" w:eastAsia="Times New Roman" w:hAnsi="Arial" w:cs="Arial"/>
                <w:lang w:eastAsia="fr-CA"/>
              </w:rPr>
            </w:pPr>
            <w:proofErr w:type="gramStart"/>
            <w:r w:rsidRPr="006923DA">
              <w:rPr>
                <w:rFonts w:ascii="Arial" w:eastAsia="Times New Roman" w:hAnsi="Arial" w:cs="Arial"/>
                <w:lang w:eastAsia="fr-CA"/>
              </w:rPr>
              <w:t>faire</w:t>
            </w:r>
            <w:proofErr w:type="gramEnd"/>
            <w:r w:rsidRPr="006923DA">
              <w:rPr>
                <w:rFonts w:ascii="Arial" w:eastAsia="Times New Roman" w:hAnsi="Arial" w:cs="Arial"/>
                <w:lang w:eastAsia="fr-CA"/>
              </w:rPr>
              <w:t xml:space="preserve"> part de son expérience et des répercussions du harcèlement ou de la violence.</w:t>
            </w:r>
          </w:p>
          <w:p w14:paraId="00A85523" w14:textId="77777777" w:rsidR="003D4F71" w:rsidRPr="006923DA" w:rsidRDefault="003D4F71" w:rsidP="003D4F71">
            <w:pPr>
              <w:numPr>
                <w:ilvl w:val="0"/>
                <w:numId w:val="77"/>
              </w:numPr>
              <w:spacing w:after="0" w:line="240" w:lineRule="auto"/>
              <w:ind w:left="1080" w:hanging="665"/>
              <w:rPr>
                <w:rFonts w:ascii="Arial" w:eastAsia="Times New Roman" w:hAnsi="Arial" w:cs="Arial"/>
                <w:lang w:eastAsia="fr-CA"/>
              </w:rPr>
            </w:pPr>
            <w:proofErr w:type="gramStart"/>
            <w:r w:rsidRPr="006923DA">
              <w:rPr>
                <w:rFonts w:ascii="Arial" w:eastAsia="Times New Roman" w:hAnsi="Arial" w:cs="Arial"/>
                <w:lang w:eastAsia="fr-CA"/>
              </w:rPr>
              <w:t>présenter</w:t>
            </w:r>
            <w:proofErr w:type="gramEnd"/>
            <w:r w:rsidRPr="006923DA">
              <w:rPr>
                <w:rFonts w:ascii="Arial" w:eastAsia="Times New Roman" w:hAnsi="Arial" w:cs="Arial"/>
                <w:lang w:eastAsia="fr-CA"/>
              </w:rPr>
              <w:t xml:space="preserve"> des mesures concrètes qui peuvent être mises en œuvre pour résoudre cet incident et en prévenir d’autres.</w:t>
            </w:r>
          </w:p>
          <w:p w14:paraId="54D6D536" w14:textId="77777777" w:rsidR="003D4F71" w:rsidRPr="006923DA" w:rsidRDefault="003D4F71" w:rsidP="003D4F71">
            <w:pPr>
              <w:numPr>
                <w:ilvl w:val="0"/>
                <w:numId w:val="78"/>
              </w:numPr>
              <w:spacing w:after="0" w:line="240" w:lineRule="auto"/>
              <w:ind w:left="1080" w:hanging="665"/>
              <w:rPr>
                <w:rFonts w:ascii="Arial" w:eastAsia="Times New Roman" w:hAnsi="Arial" w:cs="Arial"/>
                <w:lang w:eastAsia="fr-CA"/>
              </w:rPr>
            </w:pPr>
            <w:proofErr w:type="gramStart"/>
            <w:r w:rsidRPr="006923DA">
              <w:rPr>
                <w:rFonts w:ascii="Arial" w:eastAsia="Times New Roman" w:hAnsi="Arial" w:cs="Arial"/>
                <w:lang w:eastAsia="fr-CA"/>
              </w:rPr>
              <w:t>négocier</w:t>
            </w:r>
            <w:proofErr w:type="gramEnd"/>
            <w:r w:rsidRPr="006923DA">
              <w:rPr>
                <w:rFonts w:ascii="Arial" w:eastAsia="Times New Roman" w:hAnsi="Arial" w:cs="Arial"/>
                <w:lang w:eastAsia="fr-CA"/>
              </w:rPr>
              <w:t xml:space="preserve"> un règlement de façon collaborative.</w:t>
            </w:r>
          </w:p>
          <w:p w14:paraId="50BE6CFB" w14:textId="77777777" w:rsidR="003D4F71" w:rsidRPr="006923DA" w:rsidRDefault="003D4F71" w:rsidP="003D4F71">
            <w:pPr>
              <w:numPr>
                <w:ilvl w:val="0"/>
                <w:numId w:val="78"/>
              </w:numPr>
              <w:spacing w:after="0" w:line="240" w:lineRule="auto"/>
              <w:ind w:left="1080" w:hanging="665"/>
              <w:rPr>
                <w:rFonts w:ascii="Arial" w:eastAsia="Times New Roman" w:hAnsi="Arial" w:cs="Arial"/>
                <w:lang w:eastAsia="fr-CA"/>
              </w:rPr>
            </w:pPr>
            <w:proofErr w:type="gramStart"/>
            <w:r w:rsidRPr="006923DA">
              <w:rPr>
                <w:rFonts w:ascii="Arial" w:eastAsia="Times New Roman" w:hAnsi="Arial" w:cs="Arial"/>
                <w:lang w:eastAsia="fr-CA"/>
              </w:rPr>
              <w:t>prévenir</w:t>
            </w:r>
            <w:proofErr w:type="gramEnd"/>
            <w:r w:rsidRPr="006923DA">
              <w:rPr>
                <w:rFonts w:ascii="Arial" w:eastAsia="Times New Roman" w:hAnsi="Arial" w:cs="Arial"/>
                <w:lang w:eastAsia="fr-CA"/>
              </w:rPr>
              <w:t xml:space="preserve"> le harcèlement et la violence au travail et d’y remédier.</w:t>
            </w:r>
          </w:p>
          <w:p w14:paraId="3467C1DC" w14:textId="77777777" w:rsidR="003D4F71" w:rsidRPr="006923DA" w:rsidRDefault="003D4F71" w:rsidP="003D4F71">
            <w:pPr>
              <w:numPr>
                <w:ilvl w:val="0"/>
                <w:numId w:val="78"/>
              </w:numPr>
              <w:spacing w:after="0" w:line="240" w:lineRule="auto"/>
              <w:ind w:left="1080" w:hanging="665"/>
              <w:rPr>
                <w:rFonts w:ascii="Arial" w:eastAsia="Times New Roman" w:hAnsi="Arial" w:cs="Arial"/>
                <w:lang w:eastAsia="fr-CA"/>
              </w:rPr>
            </w:pPr>
            <w:proofErr w:type="gramStart"/>
            <w:r w:rsidRPr="006923DA">
              <w:rPr>
                <w:rFonts w:ascii="Arial" w:eastAsia="Times New Roman" w:hAnsi="Arial" w:cs="Arial"/>
                <w:lang w:eastAsia="fr-CA"/>
              </w:rPr>
              <w:lastRenderedPageBreak/>
              <w:t>restaurer</w:t>
            </w:r>
            <w:proofErr w:type="gramEnd"/>
            <w:r w:rsidRPr="006923DA">
              <w:rPr>
                <w:rFonts w:ascii="Arial" w:eastAsia="Times New Roman" w:hAnsi="Arial" w:cs="Arial"/>
                <w:lang w:eastAsia="fr-CA"/>
              </w:rPr>
              <w:t xml:space="preserve"> et de réparer la relation entre les parties concernées.</w:t>
            </w:r>
          </w:p>
          <w:p w14:paraId="0B84E540" w14:textId="77777777" w:rsidR="003D4F71" w:rsidRPr="006923DA" w:rsidRDefault="003D4F71" w:rsidP="00FD3301">
            <w:pPr>
              <w:ind w:left="1080"/>
              <w:rPr>
                <w:rFonts w:ascii="Arial" w:eastAsia="Times New Roman" w:hAnsi="Arial" w:cs="Arial"/>
                <w:lang w:eastAsia="fr-CA"/>
              </w:rPr>
            </w:pPr>
          </w:p>
          <w:p w14:paraId="045B70F1" w14:textId="77777777" w:rsidR="003D4F71" w:rsidRPr="009149FE" w:rsidRDefault="003D4F71" w:rsidP="00FD3301">
            <w:pPr>
              <w:spacing w:after="0"/>
              <w:rPr>
                <w:rFonts w:ascii="Arial" w:eastAsia="Times New Roman" w:hAnsi="Arial" w:cs="Arial"/>
                <w:lang w:eastAsia="fr-CA"/>
              </w:rPr>
            </w:pPr>
            <w:r w:rsidRPr="006923DA">
              <w:rPr>
                <w:rFonts w:ascii="Arial" w:eastAsia="Times New Roman" w:hAnsi="Arial" w:cs="Arial"/>
                <w:lang w:eastAsia="fr-CA"/>
              </w:rPr>
              <w:t xml:space="preserve"> </w:t>
            </w:r>
            <w:r w:rsidRPr="009149FE">
              <w:rPr>
                <w:rFonts w:ascii="Arial" w:eastAsia="Times New Roman" w:hAnsi="Arial" w:cs="Arial"/>
                <w:lang w:eastAsia="fr-CA"/>
              </w:rPr>
              <w:t>* </w:t>
            </w:r>
            <w:hyperlink r:id="rId22" w:anchor="resolution1" w:history="1">
              <w:r w:rsidRPr="009149FE">
                <w:rPr>
                  <w:rFonts w:ascii="Arial" w:eastAsia="Times New Roman" w:hAnsi="Arial" w:cs="Arial"/>
                  <w:lang w:eastAsia="fr-CA"/>
                </w:rPr>
                <w:t>voir les possibilités de règlement</w:t>
              </w:r>
            </w:hyperlink>
            <w:r w:rsidRPr="009149FE">
              <w:rPr>
                <w:rFonts w:ascii="Arial" w:hAnsi="Arial" w:cs="Arial"/>
              </w:rPr>
              <w:t xml:space="preserve"> ci-dessous</w:t>
            </w:r>
          </w:p>
        </w:tc>
      </w:tr>
    </w:tbl>
    <w:p w14:paraId="362B73A9" w14:textId="77777777" w:rsidR="003D4F71" w:rsidRPr="006923DA" w:rsidRDefault="003D4F71" w:rsidP="003D4F71">
      <w:pPr>
        <w:rPr>
          <w:rFonts w:ascii="Arial" w:hAnsi="Arial" w:cs="Arial"/>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3D4F71" w:rsidRPr="0006776E" w14:paraId="0793026B" w14:textId="77777777" w:rsidTr="00FD3301">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3C00D909" w14:textId="77777777" w:rsidR="003D4F71" w:rsidRPr="006923DA" w:rsidRDefault="003D4F71" w:rsidP="00FD3301">
            <w:pPr>
              <w:rPr>
                <w:rFonts w:ascii="Arial" w:hAnsi="Arial" w:cs="Arial"/>
              </w:rPr>
            </w:pPr>
            <w:r w:rsidRPr="0006776E">
              <w:rPr>
                <w:rFonts w:ascii="Cambria Math" w:hAnsi="Cambria Math" w:cs="Cambria Math"/>
                <w:b/>
                <w:bCs/>
              </w:rPr>
              <w:t>▶</w:t>
            </w:r>
            <w:r w:rsidRPr="006923DA">
              <w:rPr>
                <w:rFonts w:ascii="Arial" w:hAnsi="Arial" w:cs="Arial"/>
                <w:b/>
                <w:bCs/>
              </w:rPr>
              <w:t xml:space="preserve"> </w:t>
            </w:r>
            <w:r w:rsidRPr="006923DA">
              <w:rPr>
                <w:rFonts w:ascii="Arial" w:eastAsia="Times New Roman" w:hAnsi="Arial" w:cs="Arial"/>
                <w:lang w:eastAsia="fr-CA"/>
              </w:rPr>
              <w:t xml:space="preserve">Un règlement négocié </w:t>
            </w:r>
            <w:r w:rsidRPr="006923DA">
              <w:rPr>
                <w:rFonts w:ascii="Arial" w:eastAsia="Times New Roman" w:hAnsi="Arial" w:cs="Arial"/>
                <w:b/>
                <w:bCs/>
                <w:lang w:eastAsia="fr-CA"/>
              </w:rPr>
              <w:t>ne s’agit pas</w:t>
            </w:r>
            <w:r w:rsidRPr="006923DA">
              <w:rPr>
                <w:rFonts w:ascii="Arial" w:eastAsia="Times New Roman" w:hAnsi="Arial" w:cs="Arial"/>
                <w:lang w:eastAsia="fr-CA"/>
              </w:rPr>
              <w:t xml:space="preserve"> d’une occasion de:</w:t>
            </w:r>
          </w:p>
        </w:tc>
      </w:tr>
      <w:tr w:rsidR="003D4F71" w:rsidRPr="0006776E" w14:paraId="19D925A0" w14:textId="77777777" w:rsidTr="00FD3301">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2DD075AD" w14:textId="77777777" w:rsidR="003D4F71" w:rsidRPr="006923DA" w:rsidRDefault="003D4F71" w:rsidP="003D4F71">
            <w:pPr>
              <w:numPr>
                <w:ilvl w:val="0"/>
                <w:numId w:val="79"/>
              </w:numPr>
              <w:spacing w:before="100" w:beforeAutospacing="1" w:after="100" w:afterAutospacing="1" w:line="240" w:lineRule="auto"/>
              <w:rPr>
                <w:rFonts w:ascii="Arial" w:eastAsia="Times New Roman" w:hAnsi="Arial" w:cs="Arial"/>
                <w:lang w:eastAsia="fr-CA"/>
              </w:rPr>
            </w:pPr>
            <w:proofErr w:type="gramStart"/>
            <w:r w:rsidRPr="006923DA">
              <w:rPr>
                <w:rFonts w:ascii="Arial" w:eastAsia="Times New Roman" w:hAnsi="Arial" w:cs="Arial"/>
                <w:lang w:eastAsia="fr-CA"/>
              </w:rPr>
              <w:t>d’accuser</w:t>
            </w:r>
            <w:proofErr w:type="gramEnd"/>
            <w:r w:rsidRPr="006923DA">
              <w:rPr>
                <w:rFonts w:ascii="Arial" w:eastAsia="Times New Roman" w:hAnsi="Arial" w:cs="Arial"/>
                <w:lang w:eastAsia="fr-CA"/>
              </w:rPr>
              <w:t>, de confronter ou de mettre en œuvre des mesures disciplinaires.</w:t>
            </w:r>
          </w:p>
          <w:p w14:paraId="313F272B" w14:textId="77777777" w:rsidR="003D4F71" w:rsidRPr="006923DA" w:rsidRDefault="003D4F71" w:rsidP="003D4F71">
            <w:pPr>
              <w:numPr>
                <w:ilvl w:val="0"/>
                <w:numId w:val="79"/>
              </w:numPr>
              <w:spacing w:before="100" w:beforeAutospacing="1" w:after="100" w:afterAutospacing="1" w:line="240" w:lineRule="auto"/>
              <w:rPr>
                <w:rFonts w:ascii="Arial" w:eastAsia="Times New Roman" w:hAnsi="Arial" w:cs="Arial"/>
                <w:lang w:eastAsia="fr-CA"/>
              </w:rPr>
            </w:pPr>
            <w:proofErr w:type="gramStart"/>
            <w:r w:rsidRPr="006923DA">
              <w:rPr>
                <w:rFonts w:ascii="Arial" w:eastAsia="Times New Roman" w:hAnsi="Arial" w:cs="Arial"/>
                <w:lang w:eastAsia="fr-CA"/>
              </w:rPr>
              <w:t>faire</w:t>
            </w:r>
            <w:proofErr w:type="gramEnd"/>
            <w:r w:rsidRPr="006923DA">
              <w:rPr>
                <w:rFonts w:ascii="Arial" w:eastAsia="Times New Roman" w:hAnsi="Arial" w:cs="Arial"/>
                <w:lang w:eastAsia="fr-CA"/>
              </w:rPr>
              <w:t xml:space="preserve"> une demande qui n’est pas une réponse à l’incident ou une mesure de prévention.</w:t>
            </w:r>
          </w:p>
          <w:p w14:paraId="5ECE74BC" w14:textId="77777777" w:rsidR="003D4F71" w:rsidRPr="006923DA" w:rsidRDefault="003D4F71" w:rsidP="003D4F71">
            <w:pPr>
              <w:numPr>
                <w:ilvl w:val="0"/>
                <w:numId w:val="79"/>
              </w:numPr>
              <w:spacing w:before="100" w:beforeAutospacing="1" w:after="100" w:afterAutospacing="1" w:line="240" w:lineRule="auto"/>
              <w:rPr>
                <w:rFonts w:ascii="Arial" w:eastAsia="Times New Roman" w:hAnsi="Arial" w:cs="Arial"/>
                <w:lang w:eastAsia="fr-CA"/>
              </w:rPr>
            </w:pPr>
            <w:proofErr w:type="gramStart"/>
            <w:r w:rsidRPr="006923DA">
              <w:rPr>
                <w:rFonts w:ascii="Arial" w:eastAsia="Times New Roman" w:hAnsi="Arial" w:cs="Arial"/>
                <w:lang w:eastAsia="fr-CA"/>
              </w:rPr>
              <w:t>donner</w:t>
            </w:r>
            <w:proofErr w:type="gramEnd"/>
            <w:r w:rsidRPr="006923DA">
              <w:rPr>
                <w:rFonts w:ascii="Arial" w:eastAsia="Times New Roman" w:hAnsi="Arial" w:cs="Arial"/>
                <w:lang w:eastAsia="fr-CA"/>
              </w:rPr>
              <w:t xml:space="preserve"> des ordres par la confrontation.</w:t>
            </w:r>
          </w:p>
          <w:p w14:paraId="31614184" w14:textId="77777777" w:rsidR="003D4F71" w:rsidRPr="006923DA" w:rsidRDefault="003D4F71" w:rsidP="003D4F71">
            <w:pPr>
              <w:numPr>
                <w:ilvl w:val="0"/>
                <w:numId w:val="79"/>
              </w:numPr>
              <w:spacing w:before="100" w:beforeAutospacing="1" w:after="100" w:afterAutospacing="1" w:line="240" w:lineRule="auto"/>
              <w:rPr>
                <w:rFonts w:ascii="Arial" w:eastAsia="Times New Roman" w:hAnsi="Arial" w:cs="Arial"/>
                <w:lang w:eastAsia="fr-CA"/>
              </w:rPr>
            </w:pPr>
            <w:proofErr w:type="gramStart"/>
            <w:r w:rsidRPr="006923DA">
              <w:rPr>
                <w:rFonts w:ascii="Arial" w:eastAsia="Times New Roman" w:hAnsi="Arial" w:cs="Arial"/>
                <w:lang w:eastAsia="fr-CA"/>
              </w:rPr>
              <w:t>résoudre</w:t>
            </w:r>
            <w:proofErr w:type="gramEnd"/>
            <w:r w:rsidRPr="006923DA">
              <w:rPr>
                <w:rFonts w:ascii="Arial" w:eastAsia="Times New Roman" w:hAnsi="Arial" w:cs="Arial"/>
                <w:lang w:eastAsia="fr-CA"/>
              </w:rPr>
              <w:t xml:space="preserve"> d’autres problèmes, p. ex., problèmes de classification, convention collective, lettre d’attentes, gestion du rendement, </w:t>
            </w:r>
            <w:proofErr w:type="spellStart"/>
            <w:r w:rsidRPr="006923DA">
              <w:rPr>
                <w:rFonts w:ascii="Arial" w:eastAsia="Times New Roman" w:hAnsi="Arial" w:cs="Arial"/>
                <w:lang w:eastAsia="fr-CA"/>
              </w:rPr>
              <w:t>etc</w:t>
            </w:r>
            <w:proofErr w:type="spellEnd"/>
          </w:p>
          <w:p w14:paraId="7B1B2A09" w14:textId="77777777" w:rsidR="003D4F71" w:rsidRPr="006923DA" w:rsidRDefault="003D4F71" w:rsidP="003D4F71">
            <w:pPr>
              <w:numPr>
                <w:ilvl w:val="0"/>
                <w:numId w:val="79"/>
              </w:numPr>
              <w:spacing w:before="100" w:beforeAutospacing="1" w:after="100" w:afterAutospacing="1" w:line="240" w:lineRule="auto"/>
              <w:rPr>
                <w:rFonts w:ascii="Arial" w:eastAsia="Times New Roman" w:hAnsi="Arial" w:cs="Arial"/>
                <w:lang w:eastAsia="fr-CA"/>
              </w:rPr>
            </w:pPr>
            <w:proofErr w:type="gramStart"/>
            <w:r w:rsidRPr="006923DA">
              <w:rPr>
                <w:rFonts w:ascii="Arial" w:eastAsia="Times New Roman" w:hAnsi="Arial" w:cs="Arial"/>
                <w:lang w:eastAsia="fr-CA"/>
              </w:rPr>
              <w:t>faire</w:t>
            </w:r>
            <w:proofErr w:type="gramEnd"/>
            <w:r w:rsidRPr="006923DA">
              <w:rPr>
                <w:rFonts w:ascii="Arial" w:eastAsia="Times New Roman" w:hAnsi="Arial" w:cs="Arial"/>
                <w:lang w:eastAsia="fr-CA"/>
              </w:rPr>
              <w:t xml:space="preserve"> des demandes déraisonnables</w:t>
            </w:r>
          </w:p>
          <w:p w14:paraId="5C28873D" w14:textId="77777777" w:rsidR="003D4F71" w:rsidRPr="006923DA" w:rsidRDefault="003D4F71" w:rsidP="00FD3301">
            <w:pPr>
              <w:spacing w:after="173"/>
              <w:rPr>
                <w:rFonts w:ascii="Arial" w:eastAsia="Times New Roman" w:hAnsi="Arial" w:cs="Arial"/>
                <w:lang w:eastAsia="fr-CA"/>
              </w:rPr>
            </w:pPr>
            <w:r w:rsidRPr="006923DA">
              <w:rPr>
                <w:rFonts w:ascii="Arial" w:eastAsia="Times New Roman" w:hAnsi="Arial" w:cs="Arial"/>
                <w:lang w:eastAsia="fr-CA"/>
              </w:rPr>
              <w:t>*</w:t>
            </w:r>
            <w:r w:rsidRPr="009149FE">
              <w:rPr>
                <w:rFonts w:ascii="Arial" w:eastAsia="Times New Roman" w:hAnsi="Arial" w:cs="Arial"/>
                <w:lang w:eastAsia="fr-CA"/>
              </w:rPr>
              <w:t> </w:t>
            </w:r>
            <w:hyperlink r:id="rId23" w:anchor="resolution1" w:history="1">
              <w:r w:rsidRPr="009149FE">
                <w:rPr>
                  <w:rFonts w:ascii="Arial" w:eastAsia="Times New Roman" w:hAnsi="Arial" w:cs="Arial"/>
                  <w:lang w:eastAsia="fr-CA"/>
                </w:rPr>
                <w:t>voir les possibilités de règlement</w:t>
              </w:r>
            </w:hyperlink>
            <w:r w:rsidRPr="009149FE">
              <w:rPr>
                <w:rFonts w:ascii="Arial" w:hAnsi="Arial" w:cs="Arial"/>
              </w:rPr>
              <w:t xml:space="preserve"> ci-dessous</w:t>
            </w:r>
          </w:p>
        </w:tc>
      </w:tr>
    </w:tbl>
    <w:p w14:paraId="3A852545" w14:textId="77777777" w:rsidR="003D4F71" w:rsidRPr="0006776E" w:rsidRDefault="003D4F71" w:rsidP="003D4F71">
      <w:pPr>
        <w:spacing w:after="0" w:line="240" w:lineRule="auto"/>
        <w:rPr>
          <w:rFonts w:ascii="Arial" w:hAnsi="Arial" w:cs="Arial"/>
          <w:sz w:val="24"/>
          <w:szCs w:val="24"/>
        </w:rPr>
      </w:pPr>
    </w:p>
    <w:p w14:paraId="20F3A01C" w14:textId="77777777" w:rsidR="003D4F71" w:rsidRPr="006923DA" w:rsidRDefault="003D4F71" w:rsidP="003D4F71">
      <w:pPr>
        <w:spacing w:line="240" w:lineRule="auto"/>
        <w:rPr>
          <w:rFonts w:ascii="Arial" w:hAnsi="Arial" w:cs="Arial"/>
          <w:sz w:val="24"/>
          <w:szCs w:val="24"/>
        </w:rPr>
      </w:pPr>
      <w:r w:rsidRPr="383B647E">
        <w:rPr>
          <w:rFonts w:ascii="Arial" w:hAnsi="Arial" w:cs="Arial"/>
        </w:rPr>
        <w:t>Vous trouverez ci-dessous des exemples de ce qui constitue et ne constitue pas une résolution dans</w:t>
      </w:r>
      <w:r w:rsidRPr="383B647E">
        <w:rPr>
          <w:rFonts w:ascii="Arial" w:eastAsia="Times New Roman" w:hAnsi="Arial" w:cs="Arial"/>
          <w:lang w:eastAsia="fr-CA"/>
        </w:rPr>
        <w:t xml:space="preserve"> le cadre du manuel de la politique sur la PHVLT: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3D4F71" w:rsidRPr="0006776E" w14:paraId="547D2044" w14:textId="77777777" w:rsidTr="00FD3301">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3D52160F" w14:textId="77777777" w:rsidR="003D4F71" w:rsidRPr="006923DA" w:rsidRDefault="003D4F71" w:rsidP="00FD3301">
            <w:pPr>
              <w:shd w:val="clear" w:color="auto" w:fill="FFFFFF"/>
              <w:spacing w:before="100" w:beforeAutospacing="1" w:after="0"/>
              <w:rPr>
                <w:rFonts w:ascii="Arial" w:eastAsia="Times New Roman" w:hAnsi="Arial" w:cs="Arial"/>
                <w:b/>
                <w:bCs/>
                <w:color w:val="333333"/>
                <w:lang w:eastAsia="fr-CA"/>
              </w:rPr>
            </w:pPr>
            <w:r w:rsidRPr="0006776E">
              <w:rPr>
                <w:rFonts w:ascii="Cambria Math" w:hAnsi="Cambria Math" w:cs="Cambria Math"/>
                <w:b/>
                <w:bCs/>
              </w:rPr>
              <w:t>▶</w:t>
            </w:r>
            <w:r w:rsidRPr="006923DA">
              <w:rPr>
                <w:rFonts w:ascii="Arial" w:hAnsi="Arial" w:cs="Arial"/>
                <w:b/>
                <w:bCs/>
              </w:rPr>
              <w:t xml:space="preserve"> </w:t>
            </w:r>
            <w:r w:rsidRPr="006923DA">
              <w:rPr>
                <w:rFonts w:ascii="Arial" w:eastAsia="Times New Roman" w:hAnsi="Arial" w:cs="Arial"/>
                <w:lang w:eastAsia="fr-CA"/>
              </w:rPr>
              <w:t>Ce qui </w:t>
            </w:r>
            <w:r w:rsidRPr="006923DA">
              <w:rPr>
                <w:rFonts w:ascii="Arial" w:eastAsia="Times New Roman" w:hAnsi="Arial" w:cs="Arial"/>
                <w:b/>
                <w:bCs/>
                <w:lang w:eastAsia="fr-CA"/>
              </w:rPr>
              <w:t>constitue </w:t>
            </w:r>
            <w:r w:rsidRPr="006923DA">
              <w:rPr>
                <w:rFonts w:ascii="Arial" w:eastAsia="Times New Roman" w:hAnsi="Arial" w:cs="Arial"/>
                <w:lang w:eastAsia="fr-CA"/>
              </w:rPr>
              <w:t>un règlement de PHVLT :</w:t>
            </w:r>
          </w:p>
          <w:p w14:paraId="112506A8" w14:textId="77777777" w:rsidR="003D4F71" w:rsidRPr="006923DA" w:rsidRDefault="003D4F71" w:rsidP="00FD3301">
            <w:pPr>
              <w:rPr>
                <w:rFonts w:ascii="Arial" w:hAnsi="Arial" w:cs="Arial"/>
              </w:rPr>
            </w:pPr>
          </w:p>
        </w:tc>
      </w:tr>
      <w:tr w:rsidR="003D4F71" w:rsidRPr="0006776E" w14:paraId="48E178E3" w14:textId="77777777" w:rsidTr="00FD3301">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14:paraId="5F4BA43F" w14:textId="77777777" w:rsidR="003D4F71" w:rsidRPr="006923DA" w:rsidRDefault="003D4F71" w:rsidP="00FD3301">
            <w:pPr>
              <w:rPr>
                <w:rFonts w:ascii="Arial" w:eastAsia="Times New Roman" w:hAnsi="Arial" w:cs="Arial"/>
                <w:b/>
                <w:bCs/>
                <w:lang w:eastAsia="fr-CA"/>
              </w:rPr>
            </w:pPr>
            <w:r w:rsidRPr="006923DA">
              <w:rPr>
                <w:rFonts w:ascii="Arial" w:eastAsia="Times New Roman" w:hAnsi="Arial" w:cs="Arial"/>
                <w:b/>
                <w:bCs/>
                <w:lang w:eastAsia="fr-CA"/>
              </w:rPr>
              <w:t>Formation en milieu de travail concernant :</w:t>
            </w:r>
          </w:p>
          <w:p w14:paraId="73E8F307" w14:textId="77777777" w:rsidR="003D4F71" w:rsidRPr="006923DA" w:rsidRDefault="003D4F71" w:rsidP="003D4F71">
            <w:pPr>
              <w:numPr>
                <w:ilvl w:val="0"/>
                <w:numId w:val="80"/>
              </w:numPr>
              <w:spacing w:after="0" w:line="240" w:lineRule="auto"/>
              <w:rPr>
                <w:rFonts w:ascii="Arial" w:eastAsia="Times New Roman" w:hAnsi="Arial" w:cs="Arial"/>
                <w:lang w:eastAsia="fr-CA"/>
              </w:rPr>
            </w:pPr>
            <w:proofErr w:type="gramStart"/>
            <w:r w:rsidRPr="006923DA">
              <w:rPr>
                <w:rFonts w:ascii="Arial" w:eastAsia="Times New Roman" w:hAnsi="Arial" w:cs="Arial"/>
                <w:lang w:eastAsia="fr-CA"/>
              </w:rPr>
              <w:t>la</w:t>
            </w:r>
            <w:proofErr w:type="gramEnd"/>
            <w:r w:rsidRPr="006923DA">
              <w:rPr>
                <w:rFonts w:ascii="Arial" w:eastAsia="Times New Roman" w:hAnsi="Arial" w:cs="Arial"/>
                <w:lang w:eastAsia="fr-CA"/>
              </w:rPr>
              <w:t xml:space="preserve"> communication;</w:t>
            </w:r>
          </w:p>
          <w:p w14:paraId="4AC05432" w14:textId="77777777" w:rsidR="003D4F71" w:rsidRPr="006923DA" w:rsidRDefault="003D4F71" w:rsidP="003D4F71">
            <w:pPr>
              <w:numPr>
                <w:ilvl w:val="0"/>
                <w:numId w:val="80"/>
              </w:numPr>
              <w:spacing w:before="100" w:beforeAutospacing="1" w:after="0" w:line="240" w:lineRule="auto"/>
              <w:rPr>
                <w:rFonts w:ascii="Arial" w:eastAsia="Times New Roman" w:hAnsi="Arial" w:cs="Arial"/>
                <w:lang w:eastAsia="fr-CA"/>
              </w:rPr>
            </w:pPr>
            <w:proofErr w:type="gramStart"/>
            <w:r w:rsidRPr="006923DA">
              <w:rPr>
                <w:rFonts w:ascii="Arial" w:eastAsia="Times New Roman" w:hAnsi="Arial" w:cs="Arial"/>
                <w:lang w:eastAsia="fr-CA"/>
              </w:rPr>
              <w:t>la</w:t>
            </w:r>
            <w:proofErr w:type="gramEnd"/>
            <w:r w:rsidRPr="006923DA">
              <w:rPr>
                <w:rFonts w:ascii="Arial" w:eastAsia="Times New Roman" w:hAnsi="Arial" w:cs="Arial"/>
                <w:lang w:eastAsia="fr-CA"/>
              </w:rPr>
              <w:t xml:space="preserve"> résolution des conflits;</w:t>
            </w:r>
          </w:p>
          <w:p w14:paraId="4F6AD75B" w14:textId="77777777" w:rsidR="003D4F71" w:rsidRPr="006923DA" w:rsidRDefault="003D4F71" w:rsidP="003D4F71">
            <w:pPr>
              <w:numPr>
                <w:ilvl w:val="0"/>
                <w:numId w:val="80"/>
              </w:numPr>
              <w:spacing w:before="100" w:beforeAutospacing="1" w:after="0" w:line="240" w:lineRule="auto"/>
              <w:rPr>
                <w:rFonts w:ascii="Arial" w:eastAsia="Times New Roman" w:hAnsi="Arial" w:cs="Arial"/>
                <w:lang w:eastAsia="fr-CA"/>
              </w:rPr>
            </w:pPr>
            <w:proofErr w:type="gramStart"/>
            <w:r w:rsidRPr="006923DA">
              <w:rPr>
                <w:rFonts w:ascii="Arial" w:eastAsia="Times New Roman" w:hAnsi="Arial" w:cs="Arial"/>
                <w:lang w:eastAsia="fr-CA"/>
              </w:rPr>
              <w:t>la</w:t>
            </w:r>
            <w:proofErr w:type="gramEnd"/>
            <w:r w:rsidRPr="006923DA">
              <w:rPr>
                <w:rFonts w:ascii="Arial" w:eastAsia="Times New Roman" w:hAnsi="Arial" w:cs="Arial"/>
                <w:lang w:eastAsia="fr-CA"/>
              </w:rPr>
              <w:t xml:space="preserve"> PHVLT, etc.</w:t>
            </w:r>
          </w:p>
          <w:p w14:paraId="50D4AC0D" w14:textId="77777777" w:rsidR="003D4F71" w:rsidRPr="006923DA" w:rsidRDefault="003D4F71" w:rsidP="00FD3301">
            <w:pPr>
              <w:rPr>
                <w:rFonts w:ascii="Arial" w:eastAsia="Times New Roman" w:hAnsi="Arial" w:cs="Arial"/>
                <w:lang w:eastAsia="fr-CA"/>
              </w:rPr>
            </w:pPr>
            <w:r w:rsidRPr="006923DA">
              <w:rPr>
                <w:rFonts w:ascii="Arial" w:eastAsia="Times New Roman" w:hAnsi="Arial" w:cs="Arial"/>
                <w:lang w:eastAsia="fr-CA"/>
              </w:rPr>
              <w:t>Le</w:t>
            </w:r>
            <w:r w:rsidRPr="006923DA">
              <w:rPr>
                <w:rFonts w:ascii="Arial" w:eastAsia="Times New Roman" w:hAnsi="Arial" w:cs="Arial"/>
                <w:color w:val="333333"/>
                <w:lang w:eastAsia="fr-CA"/>
              </w:rPr>
              <w:t> </w:t>
            </w:r>
            <w:hyperlink r:id="rId24" w:history="1">
              <w:r w:rsidRPr="006923DA">
                <w:rPr>
                  <w:rFonts w:ascii="Arial" w:eastAsia="Times New Roman" w:hAnsi="Arial" w:cs="Arial"/>
                  <w:color w:val="284162"/>
                  <w:u w:val="single"/>
                  <w:lang w:eastAsia="fr-CA"/>
                </w:rPr>
                <w:t>Centre d’expertise</w:t>
              </w:r>
            </w:hyperlink>
            <w:r w:rsidRPr="006923DA">
              <w:rPr>
                <w:rFonts w:ascii="Arial" w:eastAsia="Times New Roman" w:hAnsi="Arial" w:cs="Arial"/>
                <w:color w:val="333333"/>
                <w:lang w:eastAsia="fr-CA"/>
              </w:rPr>
              <w:t> </w:t>
            </w:r>
            <w:r w:rsidRPr="006923DA">
              <w:rPr>
                <w:rFonts w:ascii="Arial" w:eastAsia="Times New Roman" w:hAnsi="Arial" w:cs="Arial"/>
                <w:lang w:eastAsia="fr-CA"/>
              </w:rPr>
              <w:t>sur la PHVLT peut proposer une formation et un plan de formation en fonction d’un incident précis.</w:t>
            </w:r>
          </w:p>
          <w:p w14:paraId="09D96171" w14:textId="77777777" w:rsidR="003D4F71" w:rsidRPr="006923DA" w:rsidRDefault="003D4F71" w:rsidP="00FD3301">
            <w:pPr>
              <w:rPr>
                <w:rFonts w:ascii="Arial" w:eastAsia="Times New Roman" w:hAnsi="Arial" w:cs="Arial"/>
                <w:b/>
                <w:bCs/>
                <w:lang w:eastAsia="fr-CA"/>
              </w:rPr>
            </w:pPr>
            <w:r w:rsidRPr="006923DA">
              <w:rPr>
                <w:rFonts w:ascii="Arial" w:eastAsia="Times New Roman" w:hAnsi="Arial" w:cs="Arial"/>
                <w:b/>
                <w:bCs/>
                <w:lang w:eastAsia="fr-CA"/>
              </w:rPr>
              <w:t>Aménagement du lieu de travail :</w:t>
            </w:r>
          </w:p>
          <w:p w14:paraId="737BE30C" w14:textId="77777777" w:rsidR="003D4F71" w:rsidRPr="006923DA" w:rsidRDefault="003D4F71" w:rsidP="003D4F71">
            <w:pPr>
              <w:numPr>
                <w:ilvl w:val="0"/>
                <w:numId w:val="81"/>
              </w:numPr>
              <w:spacing w:after="0" w:line="240" w:lineRule="auto"/>
              <w:rPr>
                <w:rFonts w:ascii="Arial" w:eastAsia="Times New Roman" w:hAnsi="Arial" w:cs="Arial"/>
                <w:lang w:eastAsia="fr-CA"/>
              </w:rPr>
            </w:pPr>
            <w:r w:rsidRPr="006923DA">
              <w:rPr>
                <w:rFonts w:ascii="Arial" w:eastAsia="Times New Roman" w:hAnsi="Arial" w:cs="Arial"/>
                <w:lang w:eastAsia="fr-CA"/>
              </w:rPr>
              <w:t>Changement à l’emplacement du bureau;</w:t>
            </w:r>
          </w:p>
          <w:p w14:paraId="72C229A2" w14:textId="77777777" w:rsidR="003D4F71" w:rsidRPr="006923DA" w:rsidRDefault="003D4F71" w:rsidP="003D4F71">
            <w:pPr>
              <w:numPr>
                <w:ilvl w:val="0"/>
                <w:numId w:val="81"/>
              </w:numPr>
              <w:spacing w:before="100" w:beforeAutospacing="1" w:after="0" w:line="240" w:lineRule="auto"/>
              <w:rPr>
                <w:rFonts w:ascii="Arial" w:eastAsia="Times New Roman" w:hAnsi="Arial" w:cs="Arial"/>
                <w:lang w:eastAsia="fr-CA"/>
              </w:rPr>
            </w:pPr>
            <w:r w:rsidRPr="006923DA">
              <w:rPr>
                <w:rFonts w:ascii="Arial" w:eastAsia="Times New Roman" w:hAnsi="Arial" w:cs="Arial"/>
                <w:lang w:eastAsia="fr-CA"/>
              </w:rPr>
              <w:t>Examiner la charge de travail;</w:t>
            </w:r>
          </w:p>
          <w:p w14:paraId="1DC429CF" w14:textId="77777777" w:rsidR="003D4F71" w:rsidRDefault="003D4F71" w:rsidP="003D4F71">
            <w:pPr>
              <w:numPr>
                <w:ilvl w:val="0"/>
                <w:numId w:val="81"/>
              </w:numPr>
              <w:spacing w:before="100" w:beforeAutospacing="1" w:after="0" w:line="240" w:lineRule="auto"/>
              <w:rPr>
                <w:rFonts w:ascii="Arial" w:eastAsia="Times New Roman" w:hAnsi="Arial" w:cs="Arial"/>
                <w:lang w:eastAsia="fr-CA"/>
              </w:rPr>
            </w:pPr>
            <w:r w:rsidRPr="006923DA">
              <w:rPr>
                <w:rFonts w:ascii="Arial" w:eastAsia="Times New Roman" w:hAnsi="Arial" w:cs="Arial"/>
                <w:lang w:eastAsia="fr-CA"/>
              </w:rPr>
              <w:t>Accès au bâtiment, etc.</w:t>
            </w:r>
          </w:p>
          <w:p w14:paraId="0984AAB7" w14:textId="77777777" w:rsidR="003D4F71" w:rsidRPr="0054430C" w:rsidRDefault="003D4F71" w:rsidP="00FD3301">
            <w:pPr>
              <w:spacing w:after="0" w:line="240" w:lineRule="auto"/>
              <w:ind w:left="357"/>
              <w:rPr>
                <w:rFonts w:ascii="Arial" w:eastAsia="Times New Roman" w:hAnsi="Arial" w:cs="Arial"/>
                <w:lang w:eastAsia="fr-CA"/>
              </w:rPr>
            </w:pPr>
          </w:p>
          <w:p w14:paraId="4195F104" w14:textId="77777777" w:rsidR="003D4F71" w:rsidRPr="006923DA" w:rsidRDefault="003D4F71" w:rsidP="00FD3301">
            <w:pPr>
              <w:rPr>
                <w:rFonts w:ascii="Arial" w:eastAsia="Times New Roman" w:hAnsi="Arial" w:cs="Arial"/>
                <w:b/>
                <w:bCs/>
                <w:lang w:eastAsia="fr-CA"/>
              </w:rPr>
            </w:pPr>
            <w:r w:rsidRPr="006923DA">
              <w:rPr>
                <w:rFonts w:ascii="Arial" w:eastAsia="Times New Roman" w:hAnsi="Arial" w:cs="Arial"/>
                <w:b/>
                <w:bCs/>
                <w:lang w:eastAsia="fr-CA"/>
              </w:rPr>
              <w:t>Pratiques administratives :</w:t>
            </w:r>
          </w:p>
          <w:p w14:paraId="304C0BAF" w14:textId="77777777" w:rsidR="003D4F71" w:rsidRPr="006923DA" w:rsidRDefault="003D4F71" w:rsidP="003D4F71">
            <w:pPr>
              <w:numPr>
                <w:ilvl w:val="0"/>
                <w:numId w:val="82"/>
              </w:numPr>
              <w:spacing w:after="0" w:line="240" w:lineRule="auto"/>
              <w:rPr>
                <w:rFonts w:ascii="Arial" w:eastAsia="Times New Roman" w:hAnsi="Arial" w:cs="Arial"/>
                <w:color w:val="333333"/>
                <w:lang w:eastAsia="fr-CA"/>
              </w:rPr>
            </w:pPr>
            <w:r w:rsidRPr="64001C32">
              <w:rPr>
                <w:rFonts w:ascii="Arial" w:eastAsia="Times New Roman" w:hAnsi="Arial" w:cs="Arial"/>
                <w:lang w:eastAsia="fr-CA"/>
              </w:rPr>
              <w:t>Mener une</w:t>
            </w:r>
            <w:r w:rsidRPr="64001C32">
              <w:rPr>
                <w:rFonts w:ascii="Arial" w:eastAsia="Times New Roman" w:hAnsi="Arial" w:cs="Arial"/>
                <w:color w:val="1F497D" w:themeColor="text2"/>
                <w:lang w:eastAsia="fr-CA"/>
              </w:rPr>
              <w:t> </w:t>
            </w:r>
            <w:hyperlink r:id="rId25">
              <w:r w:rsidRPr="64001C32">
                <w:rPr>
                  <w:rStyle w:val="Hyperlink"/>
                  <w:rFonts w:ascii="Arial" w:eastAsia="Times New Roman" w:hAnsi="Arial" w:cs="Arial"/>
                  <w:color w:val="1F497D" w:themeColor="text2"/>
                  <w:lang w:eastAsia="fr-CA"/>
                </w:rPr>
                <w:t>évaluation de PHVLT;</w:t>
              </w:r>
            </w:hyperlink>
          </w:p>
          <w:p w14:paraId="7068FB42" w14:textId="77777777" w:rsidR="003D4F71" w:rsidRPr="006923DA" w:rsidRDefault="003D4F71" w:rsidP="003D4F71">
            <w:pPr>
              <w:numPr>
                <w:ilvl w:val="0"/>
                <w:numId w:val="82"/>
              </w:numPr>
              <w:spacing w:before="100" w:beforeAutospacing="1" w:after="0" w:line="240" w:lineRule="auto"/>
              <w:rPr>
                <w:rFonts w:ascii="Arial" w:eastAsia="Times New Roman" w:hAnsi="Arial" w:cs="Arial"/>
                <w:lang w:eastAsia="fr-CA"/>
              </w:rPr>
            </w:pPr>
            <w:r w:rsidRPr="006923DA">
              <w:rPr>
                <w:rFonts w:ascii="Arial" w:eastAsia="Times New Roman" w:hAnsi="Arial" w:cs="Arial"/>
                <w:lang w:eastAsia="fr-CA"/>
              </w:rPr>
              <w:t>Procédures internes renforcées;</w:t>
            </w:r>
          </w:p>
          <w:p w14:paraId="067C0625" w14:textId="77777777" w:rsidR="003D4F71" w:rsidRPr="006923DA" w:rsidRDefault="003D4F71" w:rsidP="003D4F71">
            <w:pPr>
              <w:numPr>
                <w:ilvl w:val="0"/>
                <w:numId w:val="82"/>
              </w:numPr>
              <w:spacing w:before="100" w:beforeAutospacing="1" w:after="0" w:line="240" w:lineRule="auto"/>
              <w:rPr>
                <w:rFonts w:ascii="Arial" w:eastAsia="Times New Roman" w:hAnsi="Arial" w:cs="Arial"/>
                <w:lang w:eastAsia="fr-CA"/>
              </w:rPr>
            </w:pPr>
            <w:r w:rsidRPr="006923DA">
              <w:rPr>
                <w:rFonts w:ascii="Arial" w:eastAsia="Times New Roman" w:hAnsi="Arial" w:cs="Arial"/>
                <w:lang w:eastAsia="fr-CA"/>
              </w:rPr>
              <w:t>Établir des rôles et des responsabilités;</w:t>
            </w:r>
          </w:p>
          <w:p w14:paraId="5F0473F5" w14:textId="77777777" w:rsidR="003D4F71" w:rsidRPr="006923DA" w:rsidRDefault="003D4F71" w:rsidP="00FD3301">
            <w:pPr>
              <w:rPr>
                <w:rFonts w:ascii="Arial" w:eastAsia="Times New Roman" w:hAnsi="Arial" w:cs="Arial"/>
                <w:color w:val="333333"/>
                <w:lang w:eastAsia="fr-CA"/>
              </w:rPr>
            </w:pPr>
            <w:r w:rsidRPr="006923DA">
              <w:rPr>
                <w:rFonts w:ascii="Arial" w:eastAsia="Times New Roman" w:hAnsi="Arial" w:cs="Arial"/>
                <w:lang w:eastAsia="fr-CA"/>
              </w:rPr>
              <w:t>Examen des procédures internes, etc.</w:t>
            </w:r>
          </w:p>
        </w:tc>
      </w:tr>
    </w:tbl>
    <w:p w14:paraId="0CE7721C" w14:textId="77777777" w:rsidR="003D4F71" w:rsidRPr="006923DA" w:rsidRDefault="003D4F71" w:rsidP="003D4F71">
      <w:pPr>
        <w:shd w:val="clear" w:color="auto" w:fill="FFFFFF"/>
        <w:spacing w:after="173"/>
        <w:rPr>
          <w:rFonts w:ascii="Arial" w:eastAsia="Times New Roman" w:hAnsi="Arial" w:cs="Arial"/>
          <w:color w:val="333333"/>
          <w:lang w:eastAsia="fr-CA"/>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3D4F71" w:rsidRPr="0006776E" w14:paraId="04B2DC3E" w14:textId="77777777" w:rsidTr="00FD3301">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26116740" w14:textId="77777777" w:rsidR="003D4F71" w:rsidRPr="006923DA" w:rsidRDefault="003D4F71" w:rsidP="00FD3301">
            <w:pPr>
              <w:rPr>
                <w:rFonts w:ascii="Arial" w:hAnsi="Arial" w:cs="Arial"/>
              </w:rPr>
            </w:pPr>
            <w:r w:rsidRPr="0006776E">
              <w:rPr>
                <w:rFonts w:ascii="Cambria Math" w:hAnsi="Cambria Math" w:cs="Cambria Math"/>
                <w:b/>
                <w:bCs/>
              </w:rPr>
              <w:t>▶</w:t>
            </w:r>
            <w:r w:rsidRPr="006923DA">
              <w:rPr>
                <w:rFonts w:ascii="Arial" w:eastAsia="Times New Roman" w:hAnsi="Arial" w:cs="Arial"/>
                <w:color w:val="333333"/>
                <w:lang w:eastAsia="fr-CA"/>
              </w:rPr>
              <w:t>Ce qui ne </w:t>
            </w:r>
            <w:r w:rsidRPr="006923DA">
              <w:rPr>
                <w:rFonts w:ascii="Arial" w:eastAsia="Times New Roman" w:hAnsi="Arial" w:cs="Arial"/>
                <w:b/>
                <w:bCs/>
                <w:color w:val="333333"/>
                <w:lang w:eastAsia="fr-CA"/>
              </w:rPr>
              <w:t>constitue pas</w:t>
            </w:r>
            <w:r w:rsidRPr="006923DA">
              <w:rPr>
                <w:rFonts w:ascii="Arial" w:eastAsia="Times New Roman" w:hAnsi="Arial" w:cs="Arial"/>
                <w:color w:val="333333"/>
                <w:lang w:eastAsia="fr-CA"/>
              </w:rPr>
              <w:t> un règlement de PHVLT :</w:t>
            </w:r>
          </w:p>
        </w:tc>
      </w:tr>
      <w:tr w:rsidR="003D4F71" w:rsidRPr="0006776E" w14:paraId="1001201D" w14:textId="77777777" w:rsidTr="00FD3301">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5CB7EFC4" w14:textId="77777777" w:rsidR="003D4F71" w:rsidRPr="006923DA" w:rsidRDefault="003D4F71" w:rsidP="003D4F71">
            <w:pPr>
              <w:numPr>
                <w:ilvl w:val="0"/>
                <w:numId w:val="83"/>
              </w:numPr>
              <w:spacing w:before="100" w:beforeAutospacing="1" w:after="100" w:afterAutospacing="1" w:line="240" w:lineRule="auto"/>
              <w:rPr>
                <w:rFonts w:ascii="Arial" w:eastAsia="Times New Roman" w:hAnsi="Arial" w:cs="Arial"/>
                <w:color w:val="333333"/>
                <w:lang w:eastAsia="fr-CA"/>
              </w:rPr>
            </w:pPr>
            <w:r w:rsidRPr="006923DA">
              <w:rPr>
                <w:rFonts w:ascii="Arial" w:eastAsia="Times New Roman" w:hAnsi="Arial" w:cs="Arial"/>
                <w:color w:val="333333"/>
                <w:lang w:eastAsia="fr-CA"/>
              </w:rPr>
              <w:t>Compensation financière;</w:t>
            </w:r>
          </w:p>
          <w:p w14:paraId="177629B7" w14:textId="77777777" w:rsidR="003D4F71" w:rsidRPr="006923DA" w:rsidRDefault="003D4F71" w:rsidP="003D4F71">
            <w:pPr>
              <w:numPr>
                <w:ilvl w:val="0"/>
                <w:numId w:val="83"/>
              </w:numPr>
              <w:spacing w:before="100" w:beforeAutospacing="1" w:after="100" w:afterAutospacing="1" w:line="240" w:lineRule="auto"/>
              <w:rPr>
                <w:rFonts w:ascii="Arial" w:eastAsia="Times New Roman" w:hAnsi="Arial" w:cs="Arial"/>
                <w:color w:val="333333"/>
                <w:lang w:eastAsia="fr-CA"/>
              </w:rPr>
            </w:pPr>
            <w:r w:rsidRPr="383B647E">
              <w:rPr>
                <w:rFonts w:ascii="Arial" w:eastAsia="Times New Roman" w:hAnsi="Arial" w:cs="Arial"/>
                <w:color w:val="333333"/>
                <w:lang w:eastAsia="fr-CA"/>
              </w:rPr>
              <w:t>Jours de vacances;</w:t>
            </w:r>
          </w:p>
          <w:p w14:paraId="2B2B2075" w14:textId="77777777" w:rsidR="003D4F71" w:rsidRPr="006923DA" w:rsidRDefault="003D4F71" w:rsidP="003D4F71">
            <w:pPr>
              <w:numPr>
                <w:ilvl w:val="0"/>
                <w:numId w:val="83"/>
              </w:numPr>
              <w:spacing w:before="100" w:beforeAutospacing="1" w:after="100" w:afterAutospacing="1" w:line="240" w:lineRule="auto"/>
              <w:rPr>
                <w:rFonts w:ascii="Arial" w:eastAsia="Times New Roman" w:hAnsi="Arial" w:cs="Arial"/>
                <w:color w:val="333333"/>
                <w:lang w:eastAsia="fr-CA"/>
              </w:rPr>
            </w:pPr>
            <w:r w:rsidRPr="006923DA">
              <w:rPr>
                <w:rFonts w:ascii="Arial" w:eastAsia="Times New Roman" w:hAnsi="Arial" w:cs="Arial"/>
                <w:color w:val="333333"/>
                <w:lang w:eastAsia="fr-CA"/>
              </w:rPr>
              <w:lastRenderedPageBreak/>
              <w:t>Demande qui prescrit une mesure contre la partie intimée, p. ex. son renvoi </w:t>
            </w:r>
          </w:p>
          <w:p w14:paraId="3088ED37" w14:textId="77777777" w:rsidR="003D4F71" w:rsidRPr="006923DA" w:rsidRDefault="003D4F71" w:rsidP="00FD3301">
            <w:pPr>
              <w:spacing w:after="173"/>
              <w:rPr>
                <w:rFonts w:ascii="Arial" w:eastAsia="Times New Roman" w:hAnsi="Arial" w:cs="Arial"/>
                <w:color w:val="333333"/>
                <w:lang w:eastAsia="fr-CA"/>
              </w:rPr>
            </w:pPr>
            <w:r w:rsidRPr="006923DA">
              <w:rPr>
                <w:rFonts w:ascii="Arial" w:eastAsia="Times New Roman" w:hAnsi="Arial" w:cs="Arial"/>
                <w:color w:val="333333"/>
                <w:lang w:eastAsia="fr-CA"/>
              </w:rPr>
              <w:t>* Voir la remarque concernant les mesures </w:t>
            </w:r>
            <w:hyperlink w:anchor="_Mesures_disciplinaires_et_1" w:history="1">
              <w:r w:rsidRPr="006923DA">
                <w:rPr>
                  <w:rFonts w:ascii="Arial" w:eastAsia="Times New Roman" w:hAnsi="Arial" w:cs="Arial"/>
                  <w:color w:val="284162"/>
                  <w:u w:val="single"/>
                  <w:lang w:eastAsia="fr-CA"/>
                </w:rPr>
                <w:t>disciplinaires/administratives</w:t>
              </w:r>
            </w:hyperlink>
          </w:p>
        </w:tc>
      </w:tr>
    </w:tbl>
    <w:p w14:paraId="1639B6CE" w14:textId="77777777" w:rsidR="003D4F71" w:rsidRDefault="003D4F71" w:rsidP="003D4F71">
      <w:pPr>
        <w:spacing w:line="240" w:lineRule="auto"/>
        <w:rPr>
          <w:rFonts w:ascii="Noto Sans" w:hAnsi="Noto Sans" w:cs="Noto Sans"/>
        </w:rPr>
      </w:pPr>
    </w:p>
    <w:p w14:paraId="3F26AE24" w14:textId="77777777" w:rsidR="003D4F71" w:rsidRDefault="003D4F71" w:rsidP="003D4F71">
      <w:pPr>
        <w:rPr>
          <w:rFonts w:ascii="Arial" w:eastAsia="Arial" w:hAnsi="Arial" w:cs="Arial"/>
        </w:rPr>
      </w:pPr>
      <w:r w:rsidRPr="64001C32">
        <w:rPr>
          <w:rFonts w:ascii="Arial" w:eastAsia="Arial" w:hAnsi="Arial" w:cs="Arial"/>
        </w:rPr>
        <w:t>Si des mesures d’adaptation en milieu de travail sont nécessaires, une demande peut être initiée par le</w:t>
      </w:r>
      <w:r w:rsidRPr="64001C32">
        <w:rPr>
          <w:rFonts w:ascii="Arial" w:eastAsia="Arial" w:hAnsi="Arial" w:cs="Arial"/>
          <w:color w:val="1F497D" w:themeColor="text2"/>
        </w:rPr>
        <w:t xml:space="preserve"> </w:t>
      </w:r>
      <w:hyperlink r:id="rId26">
        <w:r w:rsidRPr="64001C32">
          <w:rPr>
            <w:rStyle w:val="Hyperlink"/>
            <w:rFonts w:ascii="Arial" w:eastAsia="Arial" w:hAnsi="Arial" w:cs="Arial"/>
            <w:color w:val="1F497D" w:themeColor="text2"/>
          </w:rPr>
          <w:t xml:space="preserve">Bureau de gestion de l’invalidité </w:t>
        </w:r>
      </w:hyperlink>
      <w:r w:rsidRPr="64001C32">
        <w:rPr>
          <w:rFonts w:ascii="Calibri" w:eastAsia="Calibri" w:hAnsi="Calibri" w:cs="Calibri"/>
        </w:rPr>
        <w:t xml:space="preserve"> </w:t>
      </w:r>
      <w:r w:rsidRPr="64001C32">
        <w:rPr>
          <w:rFonts w:ascii="Arial" w:eastAsia="Arial" w:hAnsi="Arial" w:cs="Arial"/>
        </w:rPr>
        <w:t xml:space="preserve">ou, </w:t>
      </w:r>
      <w:hyperlink r:id="rId27">
        <w:r w:rsidRPr="64001C32">
          <w:rPr>
            <w:rStyle w:val="Hyperlink"/>
            <w:rFonts w:ascii="Arial" w:eastAsia="Arial" w:hAnsi="Arial" w:cs="Arial"/>
            <w:color w:val="1F497D" w:themeColor="text2"/>
          </w:rPr>
          <w:t>Services de santé pour les FC</w:t>
        </w:r>
      </w:hyperlink>
      <w:r w:rsidRPr="64001C32">
        <w:rPr>
          <w:rFonts w:ascii="Arial" w:eastAsia="Arial" w:hAnsi="Arial" w:cs="Arial"/>
          <w:color w:val="1F497D" w:themeColor="text2"/>
        </w:rPr>
        <w:t>,</w:t>
      </w:r>
      <w:r w:rsidRPr="64001C32">
        <w:rPr>
          <w:rFonts w:ascii="Arial" w:eastAsia="Arial" w:hAnsi="Arial" w:cs="Arial"/>
        </w:rPr>
        <w:t xml:space="preserve"> en tant que processus distinct mais parallèle.</w:t>
      </w:r>
    </w:p>
    <w:p w14:paraId="49F3627C" w14:textId="77777777" w:rsidR="003D4F71" w:rsidRPr="006923DA" w:rsidRDefault="003D4F71" w:rsidP="003D4F71">
      <w:pPr>
        <w:spacing w:line="240" w:lineRule="auto"/>
        <w:rPr>
          <w:rFonts w:ascii="Arial" w:hAnsi="Arial" w:cs="Arial"/>
        </w:rPr>
      </w:pPr>
      <w:r w:rsidRPr="006923DA">
        <w:rPr>
          <w:rFonts w:ascii="Arial" w:hAnsi="Arial" w:cs="Arial"/>
        </w:rPr>
        <w:t xml:space="preserve">Si la partie principale parvient à un accord avec la C de C/le ou la gestionnaire (et la partie intimée, si elle est incluse dans ces réunions) par un règlement négocié, alors l'incident est considéré comme résolu et le dossier est clos. </w:t>
      </w:r>
    </w:p>
    <w:p w14:paraId="19160CDC" w14:textId="77777777" w:rsidR="003D4F71" w:rsidRPr="006923DA" w:rsidRDefault="003D4F71" w:rsidP="003D4F71">
      <w:pPr>
        <w:spacing w:line="240" w:lineRule="auto"/>
        <w:rPr>
          <w:rFonts w:ascii="Arial" w:hAnsi="Arial" w:cs="Arial"/>
        </w:rPr>
      </w:pPr>
      <w:r w:rsidRPr="006923DA">
        <w:rPr>
          <w:rFonts w:ascii="Arial" w:hAnsi="Arial" w:cs="Arial"/>
        </w:rPr>
        <w:t>Si la partie principale trouve les mesures insuffisantes, elle peut proposer des options supplémentaires à la C de C/le ou la gestionnaire. Si aucune mesure appropriée n'est proposée, une évaluation de PHVLT sera effectuée et le dossier sera clos.</w:t>
      </w:r>
    </w:p>
    <w:p w14:paraId="7DF81747" w14:textId="77777777" w:rsidR="003D4F71" w:rsidRPr="006923DA" w:rsidRDefault="003D4F71" w:rsidP="003D4F71">
      <w:pPr>
        <w:spacing w:line="240" w:lineRule="auto"/>
        <w:rPr>
          <w:rFonts w:ascii="Arial" w:hAnsi="Arial" w:cs="Arial"/>
        </w:rPr>
      </w:pPr>
      <w:r w:rsidRPr="006923DA">
        <w:rPr>
          <w:rFonts w:ascii="Arial" w:hAnsi="Arial" w:cs="Arial"/>
        </w:rPr>
        <w:t>Si aucun accord n'est atteint, la partie principale peut demander une conciliation/un MARC ou une enquête de PHVLT. Les deux processus peuvent se dérouler simultanément jusqu'à ce qu'un règlement soit atteint par la conciliation/un MARC ou que le rapport de d'enquête soit terminé.</w:t>
      </w:r>
    </w:p>
    <w:p w14:paraId="31A20A50" w14:textId="77777777" w:rsidR="003D4F71" w:rsidRPr="009149FE" w:rsidRDefault="003D4F71" w:rsidP="003D4F71">
      <w:pPr>
        <w:pStyle w:val="Heading2"/>
        <w:numPr>
          <w:ilvl w:val="0"/>
          <w:numId w:val="63"/>
        </w:numPr>
        <w:tabs>
          <w:tab w:val="num" w:pos="720"/>
        </w:tabs>
        <w:spacing w:after="240"/>
        <w:ind w:left="720"/>
        <w:rPr>
          <w:rFonts w:ascii="Arial" w:hAnsi="Arial" w:cs="Arial"/>
          <w:b w:val="0"/>
          <w:bCs w:val="0"/>
          <w:color w:val="006666"/>
          <w:sz w:val="28"/>
          <w:szCs w:val="28"/>
        </w:rPr>
      </w:pPr>
      <w:r w:rsidRPr="009149FE">
        <w:rPr>
          <w:rFonts w:ascii="Arial" w:hAnsi="Arial" w:cs="Arial"/>
          <w:b w:val="0"/>
          <w:bCs w:val="0"/>
          <w:color w:val="006666"/>
          <w:sz w:val="28"/>
          <w:szCs w:val="28"/>
        </w:rPr>
        <w:t>Option 2 : Conciliation/Mode alternatif résolution des conflits (MARC)</w:t>
      </w:r>
    </w:p>
    <w:p w14:paraId="30725AEE" w14:textId="77777777" w:rsidR="003D4F71" w:rsidRPr="006923DA" w:rsidRDefault="003D4F71" w:rsidP="003D4F71">
      <w:pPr>
        <w:spacing w:line="240" w:lineRule="auto"/>
        <w:rPr>
          <w:rFonts w:ascii="Arial" w:hAnsi="Arial" w:cs="Arial"/>
        </w:rPr>
      </w:pPr>
      <w:r w:rsidRPr="006923DA">
        <w:rPr>
          <w:rFonts w:ascii="Arial" w:hAnsi="Arial" w:cs="Arial"/>
        </w:rPr>
        <w:t>La conciliation est facilitée par un mode alternatif de résolution des conflits (MARC) par des praticiens et praticiennes qualifiés(es) des</w:t>
      </w:r>
      <w:hyperlink r:id="rId28" w:history="1">
        <w:r w:rsidRPr="009149FE">
          <w:rPr>
            <w:rStyle w:val="Hyperlink"/>
            <w:rFonts w:ascii="Arial" w:hAnsi="Arial" w:cs="Arial"/>
          </w:rPr>
          <w:t xml:space="preserve"> services de gestion des conflits et des plaintes.</w:t>
        </w:r>
      </w:hyperlink>
      <w:r>
        <w:rPr>
          <w:rFonts w:ascii="Arial" w:hAnsi="Arial" w:cs="Arial"/>
        </w:rPr>
        <w:t xml:space="preserve"> </w:t>
      </w:r>
      <w:r w:rsidRPr="006923DA">
        <w:rPr>
          <w:rFonts w:ascii="Arial" w:hAnsi="Arial" w:cs="Arial"/>
        </w:rPr>
        <w:t xml:space="preserve">Ce processus volontaire, informel et confidentiel implique un praticien ou une praticienne neutre aidant les parties à trouver une résolution satisfaisante. </w:t>
      </w:r>
    </w:p>
    <w:p w14:paraId="2E173B52" w14:textId="77777777" w:rsidR="003D4F71" w:rsidRPr="006923DA" w:rsidRDefault="003D4F71" w:rsidP="003D4F71">
      <w:pPr>
        <w:spacing w:line="240" w:lineRule="auto"/>
        <w:rPr>
          <w:rFonts w:ascii="Arial" w:hAnsi="Arial" w:cs="Arial"/>
        </w:rPr>
      </w:pPr>
      <w:r w:rsidRPr="006923DA">
        <w:rPr>
          <w:rFonts w:ascii="Arial" w:hAnsi="Arial" w:cs="Arial"/>
        </w:rPr>
        <w:t>La conciliation/le MARC pour les incidents de harcèlement et de violence ne peut se dérouler que si les parties impliquées acceptent de participer et s'accordent sur le facilitateur ou la facilitatrice. Si la conciliation/le MARC ne peut pas se dérouler ou échoue, la partie principale peut revenir à un règlement négocié ou demander une enquête PHVLT.</w:t>
      </w:r>
    </w:p>
    <w:p w14:paraId="4C4B90FB" w14:textId="77777777" w:rsidR="003D4F71" w:rsidRPr="006923DA" w:rsidRDefault="003D4F71" w:rsidP="003D4F71">
      <w:pPr>
        <w:spacing w:line="240" w:lineRule="auto"/>
        <w:rPr>
          <w:rFonts w:ascii="Arial" w:hAnsi="Arial" w:cs="Arial"/>
        </w:rPr>
      </w:pPr>
      <w:r w:rsidRPr="006923DA">
        <w:rPr>
          <w:rFonts w:ascii="Arial" w:hAnsi="Arial" w:cs="Arial"/>
        </w:rPr>
        <w:t xml:space="preserve"> La conciliation/le MARC peut se dérouler parallèlement aux méthodes de règlement, telles que le règlement négocié ou une enquête PHVLT. Si elle réussit et qu'aucune mesure préventive supplémentaire n'est nécessaire, l'incident sera considéré comme résolu et le dossier sera clos.</w:t>
      </w:r>
    </w:p>
    <w:p w14:paraId="0A05BF02" w14:textId="77777777" w:rsidR="003D4F71" w:rsidRPr="009149FE" w:rsidRDefault="003D4F71" w:rsidP="003D4F71">
      <w:pPr>
        <w:pStyle w:val="Heading2"/>
        <w:spacing w:after="240"/>
        <w:rPr>
          <w:rFonts w:ascii="Arial" w:hAnsi="Arial" w:cs="Arial"/>
          <w:b w:val="0"/>
          <w:bCs w:val="0"/>
          <w:color w:val="006666"/>
          <w:sz w:val="28"/>
          <w:szCs w:val="28"/>
        </w:rPr>
      </w:pPr>
      <w:r>
        <w:rPr>
          <w:rFonts w:ascii="Arial" w:hAnsi="Arial" w:cs="Arial"/>
          <w:color w:val="006666"/>
          <w:sz w:val="28"/>
          <w:szCs w:val="28"/>
        </w:rPr>
        <w:t xml:space="preserve">3. </w:t>
      </w:r>
      <w:r w:rsidRPr="009149FE">
        <w:rPr>
          <w:rFonts w:ascii="Arial" w:hAnsi="Arial" w:cs="Arial"/>
          <w:b w:val="0"/>
          <w:bCs w:val="0"/>
          <w:color w:val="006666"/>
          <w:sz w:val="28"/>
          <w:szCs w:val="28"/>
        </w:rPr>
        <w:t>Option 3 : Enquête de PHVLT</w:t>
      </w:r>
    </w:p>
    <w:p w14:paraId="197D70B1" w14:textId="77777777" w:rsidR="003D4F71" w:rsidRPr="007D6BA3" w:rsidRDefault="003D4F71" w:rsidP="003D4F71">
      <w:pPr>
        <w:pStyle w:val="Heading3"/>
        <w:spacing w:after="240"/>
        <w:ind w:firstLine="720"/>
        <w:rPr>
          <w:rFonts w:ascii="Arial" w:hAnsi="Arial" w:cs="Arial"/>
          <w:b w:val="0"/>
          <w:bCs w:val="0"/>
          <w:color w:val="006666"/>
        </w:rPr>
      </w:pPr>
      <w:r w:rsidRPr="007D6BA3">
        <w:rPr>
          <w:rFonts w:ascii="Arial" w:hAnsi="Arial" w:cs="Arial"/>
          <w:b w:val="0"/>
          <w:bCs w:val="0"/>
          <w:color w:val="006666"/>
        </w:rPr>
        <w:t xml:space="preserve">a. Ouverture d’une enquête </w:t>
      </w:r>
    </w:p>
    <w:p w14:paraId="7C58FC48" w14:textId="77777777" w:rsidR="003D4F71" w:rsidRDefault="003D4F71" w:rsidP="003D4F71">
      <w:pPr>
        <w:spacing w:after="0" w:line="240" w:lineRule="auto"/>
        <w:rPr>
          <w:rFonts w:ascii="Arial" w:hAnsi="Arial" w:cs="Arial"/>
        </w:rPr>
      </w:pPr>
      <w:r w:rsidRPr="64001C32">
        <w:rPr>
          <w:rFonts w:ascii="Arial" w:hAnsi="Arial" w:cs="Arial"/>
        </w:rPr>
        <w:t>Une partie principale peut demander une enquête de PHVLT à tout moment au cours du processus, mais doit également déployer tous les efforts raisonnables pour résoudre le l’incident par le biais d'un règlement négocié. Si une enquête est demandée, la C de C/le ou la gestionnaire communiquera avec le</w:t>
      </w:r>
      <w:r w:rsidRPr="64001C32">
        <w:rPr>
          <w:rFonts w:ascii="Arial" w:hAnsi="Arial" w:cs="Arial"/>
          <w:color w:val="1F497D" w:themeColor="text2"/>
        </w:rPr>
        <w:t xml:space="preserve"> </w:t>
      </w:r>
      <w:hyperlink r:id="rId29" w:history="1">
        <w:r w:rsidRPr="009149FE">
          <w:rPr>
            <w:rStyle w:val="Hyperlink"/>
            <w:rFonts w:ascii="Arial" w:hAnsi="Arial" w:cs="Arial"/>
          </w:rPr>
          <w:t>Centre d'Expertise (CE) de PHVLT.</w:t>
        </w:r>
      </w:hyperlink>
      <w:r w:rsidRPr="64001C32">
        <w:rPr>
          <w:rFonts w:ascii="Arial" w:hAnsi="Arial" w:cs="Arial"/>
        </w:rPr>
        <w:t xml:space="preserve"> Les enquêtes menées dans le cadre de la présente politique sont de nature préventive et visent à empêcher que d'autres incidents ne se produisent et à réduire au minimum le risque de harcèlement et de </w:t>
      </w:r>
      <w:r w:rsidRPr="64001C32">
        <w:rPr>
          <w:rFonts w:ascii="Arial" w:hAnsi="Arial" w:cs="Arial"/>
        </w:rPr>
        <w:lastRenderedPageBreak/>
        <w:t>violence. Les enquêteurs et enquêtrices se concentreront sur les causes profondes de l'incident survenu sur le lieu de travail et proposeront des recommandations sur la manière d'éviter que de tels incidents ne se reproduisent à l'avenir.</w:t>
      </w:r>
    </w:p>
    <w:p w14:paraId="7CD34905" w14:textId="77777777" w:rsidR="003D4F71" w:rsidRPr="006923DA" w:rsidRDefault="003D4F71" w:rsidP="003D4F71">
      <w:pPr>
        <w:spacing w:after="0" w:line="240" w:lineRule="auto"/>
        <w:rPr>
          <w:rFonts w:ascii="Arial" w:hAnsi="Arial" w:cs="Arial"/>
        </w:rPr>
      </w:pPr>
    </w:p>
    <w:p w14:paraId="50A53030" w14:textId="77777777" w:rsidR="003D4F71" w:rsidRPr="0006776E" w:rsidRDefault="003D4F71" w:rsidP="003D4F71">
      <w:pPr>
        <w:spacing w:line="240" w:lineRule="auto"/>
        <w:jc w:val="both"/>
        <w:rPr>
          <w:rFonts w:ascii="Arial" w:hAnsi="Arial" w:cs="Arial"/>
          <w:shd w:val="clear" w:color="auto" w:fill="FFFFFF"/>
        </w:rPr>
      </w:pPr>
      <w:r w:rsidRPr="006923DA">
        <w:rPr>
          <w:rFonts w:ascii="Arial" w:hAnsi="Arial" w:cs="Arial"/>
        </w:rPr>
        <w:t xml:space="preserve">Les résultats de l'enquête de PHVLT ne peuvent être utilisés pour prendre des mesures correctives ou disciplinaires. Dans les cas d'allégations de mauvaise conduite, voir « </w:t>
      </w:r>
      <w:hyperlink w:anchor="_Mesures_disciplinaires_et_1" w:history="1">
        <w:r w:rsidRPr="009149FE">
          <w:rPr>
            <w:rStyle w:val="Hyperlink"/>
            <w:rFonts w:ascii="Arial" w:hAnsi="Arial" w:cs="Arial"/>
          </w:rPr>
          <w:t>Mesures disciplinaires et/ou administratives</w:t>
        </w:r>
      </w:hyperlink>
      <w:r w:rsidRPr="006923DA">
        <w:rPr>
          <w:rFonts w:ascii="Arial" w:hAnsi="Arial" w:cs="Arial"/>
        </w:rPr>
        <w:t xml:space="preserve"> ».</w:t>
      </w:r>
    </w:p>
    <w:p w14:paraId="6C368683" w14:textId="77777777" w:rsidR="003D4F71" w:rsidRPr="007D6BA3" w:rsidRDefault="003D4F71" w:rsidP="003D4F71">
      <w:pPr>
        <w:pStyle w:val="Heading3"/>
        <w:shd w:val="clear" w:color="auto" w:fill="FFFFFF"/>
        <w:spacing w:before="390" w:after="173" w:line="240" w:lineRule="auto"/>
        <w:ind w:firstLine="720"/>
        <w:jc w:val="both"/>
        <w:rPr>
          <w:rFonts w:ascii="Arial" w:hAnsi="Arial" w:cs="Arial"/>
          <w:b w:val="0"/>
          <w:bCs w:val="0"/>
          <w:color w:val="006666"/>
        </w:rPr>
      </w:pPr>
      <w:r w:rsidRPr="007D6BA3">
        <w:rPr>
          <w:rFonts w:ascii="Arial" w:hAnsi="Arial" w:cs="Arial"/>
          <w:b w:val="0"/>
          <w:bCs w:val="0"/>
          <w:color w:val="006666"/>
        </w:rPr>
        <w:t>b. Avis d'enquête</w:t>
      </w:r>
    </w:p>
    <w:p w14:paraId="02D35112" w14:textId="77777777" w:rsidR="003D4F71" w:rsidRPr="0006776E" w:rsidRDefault="003D4F71" w:rsidP="003D4F71">
      <w:pPr>
        <w:pStyle w:val="NormalWeb"/>
        <w:shd w:val="clear" w:color="auto" w:fill="FFFFFF"/>
        <w:spacing w:before="0" w:beforeAutospacing="0" w:after="173" w:afterAutospacing="0"/>
        <w:jc w:val="both"/>
        <w:rPr>
          <w:rFonts w:ascii="Arial" w:hAnsi="Arial" w:cs="Arial"/>
          <w:sz w:val="22"/>
          <w:szCs w:val="22"/>
        </w:rPr>
      </w:pPr>
      <w:r>
        <w:rPr>
          <w:rFonts w:ascii="Arial" w:hAnsi="Arial" w:cs="Arial"/>
        </w:rPr>
        <w:t>Le CE de PHVLT</w:t>
      </w:r>
      <w:r w:rsidRPr="0006776E">
        <w:rPr>
          <w:rFonts w:ascii="Arial" w:hAnsi="Arial" w:cs="Arial"/>
        </w:rPr>
        <w:t xml:space="preserve"> </w:t>
      </w:r>
      <w:r w:rsidRPr="0006776E">
        <w:rPr>
          <w:rFonts w:ascii="Arial" w:hAnsi="Arial" w:cs="Arial"/>
          <w:sz w:val="22"/>
          <w:szCs w:val="22"/>
        </w:rPr>
        <w:t xml:space="preserve">transmettra un avis écrit à la partie principale et à la partie intimé pour les informer qu’une enquête sera menée. </w:t>
      </w:r>
    </w:p>
    <w:p w14:paraId="7FD9CE37" w14:textId="77777777" w:rsidR="003D4F71" w:rsidRPr="007D6BA3" w:rsidRDefault="003D4F71" w:rsidP="003D4F71">
      <w:pPr>
        <w:pStyle w:val="Heading3"/>
        <w:shd w:val="clear" w:color="auto" w:fill="FFFFFF"/>
        <w:spacing w:before="390" w:after="173" w:line="240" w:lineRule="auto"/>
        <w:ind w:firstLine="720"/>
        <w:jc w:val="both"/>
        <w:rPr>
          <w:rFonts w:ascii="Arial" w:hAnsi="Arial" w:cs="Arial"/>
          <w:b w:val="0"/>
          <w:bCs w:val="0"/>
          <w:color w:val="006666"/>
        </w:rPr>
      </w:pPr>
      <w:r w:rsidRPr="007D6BA3">
        <w:rPr>
          <w:rFonts w:ascii="Arial" w:hAnsi="Arial" w:cs="Arial"/>
          <w:b w:val="0"/>
          <w:bCs w:val="0"/>
          <w:color w:val="006666"/>
        </w:rPr>
        <w:t>c. Choix de l'enquêteur ou de l'enquêtrice</w:t>
      </w:r>
    </w:p>
    <w:p w14:paraId="61C91A67" w14:textId="77777777" w:rsidR="003D4F71" w:rsidRPr="00207017" w:rsidRDefault="003D4F71" w:rsidP="003D4F71">
      <w:pPr>
        <w:spacing w:after="0" w:line="240" w:lineRule="auto"/>
        <w:rPr>
          <w:rFonts w:ascii="Arial" w:hAnsi="Arial" w:cs="Arial"/>
        </w:rPr>
      </w:pPr>
      <w:r w:rsidRPr="006923DA">
        <w:rPr>
          <w:rFonts w:ascii="Arial" w:hAnsi="Arial" w:cs="Arial"/>
        </w:rPr>
        <w:t>Une liste d'enquêteurs et d'enquêtrices qualifiés(es) internes (au sein du CCPC (DGSSC)) et externes (sous contrat uniquement par l'intermédiaire du CE de PHVLT), déterminée conjointement avec le CNOSS, est disponible par l'intermédiaire du CE de PHVLT. La sélection d'un enquêteur ou d'une enquêtrice doit être approuvée par la partie principale, la partie intimée et la C de C/le ou la gestionnaire.</w:t>
      </w:r>
    </w:p>
    <w:p w14:paraId="7B06CD16" w14:textId="77777777" w:rsidR="003D4F71" w:rsidRPr="006923DA" w:rsidRDefault="003D4F71" w:rsidP="003D4F71">
      <w:pPr>
        <w:spacing w:after="0" w:line="240" w:lineRule="auto"/>
        <w:rPr>
          <w:rFonts w:ascii="Arial" w:hAnsi="Arial" w:cs="Arial"/>
        </w:rPr>
      </w:pPr>
    </w:p>
    <w:p w14:paraId="4EF6C5DE" w14:textId="77777777" w:rsidR="003D4F71" w:rsidRPr="006923DA" w:rsidRDefault="003D4F71" w:rsidP="003D4F71">
      <w:pPr>
        <w:spacing w:line="240" w:lineRule="auto"/>
        <w:rPr>
          <w:rFonts w:ascii="Arial" w:hAnsi="Arial" w:cs="Arial"/>
        </w:rPr>
      </w:pPr>
      <w:r w:rsidRPr="006923DA">
        <w:rPr>
          <w:rFonts w:ascii="Arial" w:hAnsi="Arial" w:cs="Arial"/>
        </w:rPr>
        <w:t>Les parties principale et intimée recevront la déclaration de qualification de l'enquêteur ou de l'enquêtrice ainsi qu'une confirmation de l'absence de conflit d'intérêts. Si l’enquêteur ou l’enquêtrice identifie un conflit d'intérêts avec l’une des parties, ces derniers doivent en informer le CE de PHVLT avant de commencer l'enquête.</w:t>
      </w:r>
    </w:p>
    <w:p w14:paraId="6C11BFAB" w14:textId="77777777" w:rsidR="003D4F71" w:rsidRPr="006923DA" w:rsidRDefault="003D4F71" w:rsidP="003D4F71">
      <w:pPr>
        <w:spacing w:after="0" w:line="240" w:lineRule="auto"/>
        <w:rPr>
          <w:rFonts w:ascii="Arial" w:hAnsi="Arial" w:cs="Arial"/>
        </w:rPr>
      </w:pPr>
    </w:p>
    <w:p w14:paraId="7FF30425" w14:textId="77777777" w:rsidR="003D4F71" w:rsidRPr="006923DA" w:rsidRDefault="003D4F71" w:rsidP="003D4F71">
      <w:pPr>
        <w:numPr>
          <w:ilvl w:val="0"/>
          <w:numId w:val="66"/>
        </w:numPr>
        <w:spacing w:after="0" w:line="240" w:lineRule="auto"/>
        <w:rPr>
          <w:rFonts w:ascii="Arial" w:hAnsi="Arial" w:cs="Arial"/>
        </w:rPr>
      </w:pPr>
      <w:r w:rsidRPr="006923DA">
        <w:rPr>
          <w:rFonts w:ascii="Arial" w:hAnsi="Arial" w:cs="Arial"/>
        </w:rPr>
        <w:t xml:space="preserve">Si aucun accord n'est atteint dans les 10 jours suivant la réception de l'avis concernant la sélection d'un enquêteur ou </w:t>
      </w:r>
      <w:proofErr w:type="gramStart"/>
      <w:r w:rsidRPr="006923DA">
        <w:rPr>
          <w:rFonts w:ascii="Arial" w:hAnsi="Arial" w:cs="Arial"/>
        </w:rPr>
        <w:t>d'une enquêtrice élu</w:t>
      </w:r>
      <w:proofErr w:type="gramEnd"/>
      <w:r w:rsidRPr="006923DA">
        <w:rPr>
          <w:rFonts w:ascii="Arial" w:hAnsi="Arial" w:cs="Arial"/>
        </w:rPr>
        <w:t>(e), le CE de PHVLT choisira un enquêteur ou une enquêtrice de la liste.</w:t>
      </w:r>
    </w:p>
    <w:p w14:paraId="28F2F78E" w14:textId="77777777" w:rsidR="003D4F71" w:rsidRPr="00207017" w:rsidRDefault="003D4F71" w:rsidP="003D4F71">
      <w:pPr>
        <w:pStyle w:val="ListParagraph"/>
        <w:numPr>
          <w:ilvl w:val="0"/>
          <w:numId w:val="66"/>
        </w:numPr>
        <w:shd w:val="clear" w:color="auto" w:fill="FFFFFF"/>
        <w:spacing w:before="100" w:beforeAutospacing="1" w:after="100" w:afterAutospacing="1" w:line="240" w:lineRule="auto"/>
        <w:jc w:val="both"/>
        <w:rPr>
          <w:rFonts w:ascii="Arial" w:hAnsi="Arial" w:cs="Arial"/>
        </w:rPr>
      </w:pPr>
      <w:r w:rsidRPr="006923DA">
        <w:rPr>
          <w:rFonts w:ascii="Arial" w:eastAsia="Times New Roman" w:hAnsi="Arial" w:cs="Arial"/>
          <w:szCs w:val="24"/>
          <w:lang w:eastAsia="fr-CA"/>
        </w:rPr>
        <w:t>Si aucun enquêteur ou enquêtrice interne n'est disponible, en raison d'un conflit d'intérêts ou d'horaire, le CE de PHVLT sélectionnera un enquêteur qualifié ou une enquêtrice qualifiée de la liste de l'offre à commandes principale nationale (OCPN) ou du Centre canadien d'hygiène et de sécurité au travail (CCHST).</w:t>
      </w:r>
    </w:p>
    <w:p w14:paraId="0C0FBCA9" w14:textId="77777777" w:rsidR="003D4F71" w:rsidRPr="007D6BA3" w:rsidRDefault="003D4F71" w:rsidP="003D4F71">
      <w:pPr>
        <w:pStyle w:val="Heading3"/>
        <w:shd w:val="clear" w:color="auto" w:fill="FFFFFF"/>
        <w:spacing w:before="390" w:after="173" w:line="240" w:lineRule="auto"/>
        <w:ind w:firstLine="720"/>
        <w:jc w:val="both"/>
        <w:rPr>
          <w:rFonts w:ascii="Arial" w:hAnsi="Arial" w:cs="Arial"/>
          <w:b w:val="0"/>
          <w:bCs w:val="0"/>
          <w:color w:val="006666"/>
        </w:rPr>
      </w:pPr>
      <w:r w:rsidRPr="007D6BA3">
        <w:rPr>
          <w:rFonts w:ascii="Arial" w:hAnsi="Arial" w:cs="Arial"/>
          <w:b w:val="0"/>
          <w:bCs w:val="0"/>
          <w:color w:val="006666"/>
        </w:rPr>
        <w:t>d. Information à l'intention de l'enquêteur ou de l'enquêtrice</w:t>
      </w:r>
    </w:p>
    <w:p w14:paraId="52C54A1A" w14:textId="77777777" w:rsidR="003D4F71" w:rsidRPr="006923DA" w:rsidRDefault="003D4F71" w:rsidP="003D4F71">
      <w:pPr>
        <w:shd w:val="clear" w:color="auto" w:fill="FFFFFF"/>
        <w:spacing w:after="173" w:line="240" w:lineRule="auto"/>
        <w:rPr>
          <w:rFonts w:ascii="Arial" w:eastAsia="Times New Roman" w:hAnsi="Arial" w:cs="Arial"/>
          <w:lang w:eastAsia="fr-CA"/>
        </w:rPr>
      </w:pPr>
      <w:r w:rsidRPr="006923DA">
        <w:rPr>
          <w:rFonts w:ascii="Arial" w:eastAsia="Times New Roman" w:hAnsi="Arial" w:cs="Arial"/>
          <w:lang w:eastAsia="fr-CA"/>
        </w:rPr>
        <w:t>Le CE de PHVLT doit remettre à l'enquêteur ou l’enquêtrice tout renseignement relatif à l'enquête, comme la nature de l'incident, la portée de l'enquête, les noms et les coordonnées des parties devant être questionnées, le travail qui a été fait à ce jour pour résoudre l'incident.</w:t>
      </w:r>
    </w:p>
    <w:p w14:paraId="75B8B5D0" w14:textId="77777777" w:rsidR="003D4F71" w:rsidRPr="007D6BA3" w:rsidRDefault="003D4F71" w:rsidP="003D4F71">
      <w:pPr>
        <w:pStyle w:val="Heading3"/>
        <w:shd w:val="clear" w:color="auto" w:fill="FFFFFF"/>
        <w:spacing w:before="390" w:after="173" w:line="240" w:lineRule="auto"/>
        <w:ind w:firstLine="720"/>
        <w:jc w:val="both"/>
        <w:rPr>
          <w:rFonts w:ascii="Arial" w:hAnsi="Arial" w:cs="Arial"/>
          <w:b w:val="0"/>
          <w:bCs w:val="0"/>
          <w:color w:val="006666"/>
        </w:rPr>
      </w:pPr>
      <w:r w:rsidRPr="007D6BA3">
        <w:rPr>
          <w:rFonts w:ascii="Arial" w:hAnsi="Arial" w:cs="Arial"/>
          <w:b w:val="0"/>
          <w:bCs w:val="0"/>
          <w:color w:val="006666"/>
        </w:rPr>
        <w:t>e. Rapport d'enquête</w:t>
      </w:r>
    </w:p>
    <w:p w14:paraId="4A23DBC1" w14:textId="77777777" w:rsidR="003D4F71" w:rsidRPr="006923DA" w:rsidRDefault="003D4F71" w:rsidP="003D4F71">
      <w:pPr>
        <w:spacing w:after="0" w:line="240" w:lineRule="auto"/>
        <w:rPr>
          <w:rFonts w:ascii="Arial" w:hAnsi="Arial" w:cs="Arial"/>
        </w:rPr>
      </w:pPr>
      <w:r w:rsidRPr="006923DA">
        <w:rPr>
          <w:rFonts w:ascii="Arial" w:hAnsi="Arial" w:cs="Arial"/>
        </w:rPr>
        <w:t>Le rapport d’enquête ne doit pas révéler, directement ou indirectement, l'identité des personnes impliquées dans un incident ou dans le processus de règlement d'un incident. Les rapports ne doivent contenir aucun renseignement identifiable. Le rapport doit fournir :</w:t>
      </w:r>
    </w:p>
    <w:p w14:paraId="5CB26A3B" w14:textId="77777777" w:rsidR="003D4F71" w:rsidRPr="006923DA" w:rsidRDefault="003D4F71" w:rsidP="003D4F71">
      <w:pPr>
        <w:numPr>
          <w:ilvl w:val="0"/>
          <w:numId w:val="89"/>
        </w:numPr>
        <w:spacing w:after="0" w:line="240" w:lineRule="auto"/>
        <w:rPr>
          <w:rFonts w:ascii="Arial" w:hAnsi="Arial" w:cs="Arial"/>
        </w:rPr>
      </w:pPr>
      <w:r w:rsidRPr="006923DA">
        <w:rPr>
          <w:rFonts w:ascii="Arial" w:hAnsi="Arial" w:cs="Arial"/>
        </w:rPr>
        <w:t>Une description générale de l'incident,</w:t>
      </w:r>
    </w:p>
    <w:p w14:paraId="43A24196" w14:textId="77777777" w:rsidR="003D4F71" w:rsidRPr="006923DA" w:rsidRDefault="003D4F71" w:rsidP="003D4F71">
      <w:pPr>
        <w:numPr>
          <w:ilvl w:val="0"/>
          <w:numId w:val="89"/>
        </w:numPr>
        <w:spacing w:after="0" w:line="240" w:lineRule="auto"/>
        <w:rPr>
          <w:rFonts w:ascii="Arial" w:hAnsi="Arial" w:cs="Arial"/>
        </w:rPr>
      </w:pPr>
      <w:r w:rsidRPr="006923DA">
        <w:rPr>
          <w:rFonts w:ascii="Arial" w:hAnsi="Arial" w:cs="Arial"/>
        </w:rPr>
        <w:lastRenderedPageBreak/>
        <w:t>Des conclusions concernant les causes fondamentales et les circonstances du lieu de travail ayant contribué à l'incident,</w:t>
      </w:r>
    </w:p>
    <w:p w14:paraId="42BADD67" w14:textId="77777777" w:rsidR="003D4F71" w:rsidRPr="006923DA" w:rsidRDefault="003D4F71" w:rsidP="003D4F71">
      <w:pPr>
        <w:numPr>
          <w:ilvl w:val="0"/>
          <w:numId w:val="89"/>
        </w:numPr>
        <w:spacing w:after="0" w:line="240" w:lineRule="auto"/>
        <w:rPr>
          <w:rFonts w:ascii="Arial" w:hAnsi="Arial" w:cs="Arial"/>
        </w:rPr>
      </w:pPr>
      <w:r w:rsidRPr="006923DA">
        <w:rPr>
          <w:rFonts w:ascii="Arial" w:hAnsi="Arial" w:cs="Arial"/>
        </w:rPr>
        <w:t>Des recommandations visant à prévenir des incidents similaires ; et</w:t>
      </w:r>
    </w:p>
    <w:p w14:paraId="15CC7DF4" w14:textId="77777777" w:rsidR="003D4F71" w:rsidRPr="006923DA" w:rsidRDefault="003D4F71" w:rsidP="003D4F71">
      <w:pPr>
        <w:numPr>
          <w:ilvl w:val="0"/>
          <w:numId w:val="89"/>
        </w:numPr>
        <w:spacing w:after="0" w:line="240" w:lineRule="auto"/>
        <w:rPr>
          <w:rFonts w:ascii="Arial" w:hAnsi="Arial" w:cs="Arial"/>
        </w:rPr>
      </w:pPr>
      <w:r w:rsidRPr="006923DA">
        <w:rPr>
          <w:rFonts w:ascii="Arial" w:hAnsi="Arial" w:cs="Arial"/>
        </w:rPr>
        <w:t>Une détermination quant à savoir si l'incident répond ou non à la définition de harcèlement et de violence au travail.</w:t>
      </w:r>
    </w:p>
    <w:p w14:paraId="6108C2B2" w14:textId="77777777" w:rsidR="003D4F71" w:rsidRPr="006923DA" w:rsidRDefault="003D4F71" w:rsidP="003D4F71">
      <w:pPr>
        <w:spacing w:after="0" w:line="240" w:lineRule="auto"/>
        <w:ind w:left="720"/>
        <w:rPr>
          <w:rFonts w:ascii="Arial" w:hAnsi="Arial" w:cs="Arial"/>
        </w:rPr>
      </w:pPr>
    </w:p>
    <w:p w14:paraId="28220454" w14:textId="77777777" w:rsidR="003D4F71" w:rsidRPr="007D6BA3" w:rsidRDefault="003D4F71" w:rsidP="003D4F71">
      <w:pPr>
        <w:spacing w:line="240" w:lineRule="auto"/>
        <w:rPr>
          <w:rFonts w:ascii="Arial" w:hAnsi="Arial" w:cs="Arial"/>
        </w:rPr>
      </w:pPr>
      <w:r w:rsidRPr="007D6BA3">
        <w:rPr>
          <w:rFonts w:ascii="Arial" w:hAnsi="Arial" w:cs="Arial"/>
        </w:rPr>
        <w:t>Une copie du rapport est fournie à la C de C/le ou la gestionnaire, à la partie principale, à la partie intimée, et au comité de sécurité ou représentant(e) applicable.</w:t>
      </w:r>
    </w:p>
    <w:p w14:paraId="3C0CBFF1" w14:textId="77777777" w:rsidR="003D4F71" w:rsidRPr="007D6BA3" w:rsidRDefault="003D4F71" w:rsidP="003D4F71">
      <w:pPr>
        <w:pStyle w:val="NormalWeb"/>
        <w:shd w:val="clear" w:color="auto" w:fill="FFFFFF"/>
        <w:spacing w:before="0" w:beforeAutospacing="0" w:after="173" w:afterAutospacing="0"/>
        <w:jc w:val="both"/>
        <w:rPr>
          <w:rFonts w:ascii="Arial" w:hAnsi="Arial" w:cs="Arial"/>
          <w:sz w:val="22"/>
          <w:szCs w:val="22"/>
        </w:rPr>
      </w:pPr>
      <w:r w:rsidRPr="007D6BA3">
        <w:rPr>
          <w:rFonts w:ascii="Arial" w:hAnsi="Arial" w:cs="Arial"/>
          <w:sz w:val="22"/>
          <w:szCs w:val="22"/>
        </w:rPr>
        <w:t>Nota : Si un règlement négocié et une enquête de PHVLT ont lieu en même temps, le processus de règlement négocié ne peut pas être utilisé une fois que le rapport d'enquête est fourni.</w:t>
      </w:r>
    </w:p>
    <w:p w14:paraId="502C4795" w14:textId="77777777" w:rsidR="003D4F71" w:rsidRPr="007D6BA3" w:rsidRDefault="003D4F71" w:rsidP="003D4F71">
      <w:pPr>
        <w:pStyle w:val="Heading3"/>
        <w:shd w:val="clear" w:color="auto" w:fill="FFFFFF"/>
        <w:spacing w:before="390" w:after="173" w:line="240" w:lineRule="auto"/>
        <w:ind w:firstLine="720"/>
        <w:jc w:val="both"/>
        <w:rPr>
          <w:rFonts w:ascii="Arial" w:hAnsi="Arial" w:cs="Arial"/>
          <w:b w:val="0"/>
          <w:bCs w:val="0"/>
          <w:color w:val="auto"/>
        </w:rPr>
      </w:pPr>
      <w:r w:rsidRPr="007D6BA3">
        <w:rPr>
          <w:rFonts w:ascii="Arial" w:hAnsi="Arial" w:cs="Arial"/>
          <w:b w:val="0"/>
          <w:bCs w:val="0"/>
          <w:color w:val="006666"/>
        </w:rPr>
        <w:t>f. Mise en œuvre des recommandations à la suite de l’enquête de PHVLT</w:t>
      </w:r>
    </w:p>
    <w:p w14:paraId="4DC30076" w14:textId="77777777" w:rsidR="003D4F71" w:rsidRPr="006923DA" w:rsidRDefault="003D4F71" w:rsidP="003D4F71">
      <w:pPr>
        <w:shd w:val="clear" w:color="auto" w:fill="FFFFFF"/>
        <w:spacing w:after="173" w:line="240" w:lineRule="auto"/>
        <w:rPr>
          <w:rFonts w:ascii="Arial" w:eastAsia="Times New Roman" w:hAnsi="Arial" w:cs="Arial"/>
          <w:color w:val="333333"/>
          <w:lang w:eastAsia="fr-CA"/>
        </w:rPr>
      </w:pPr>
      <w:r w:rsidRPr="006923DA">
        <w:rPr>
          <w:rFonts w:ascii="Arial" w:eastAsia="Times New Roman" w:hAnsi="Arial" w:cs="Arial"/>
          <w:color w:val="333333"/>
          <w:lang w:eastAsia="fr-CA"/>
        </w:rPr>
        <w:t>Le comité de sécurité ou le représentant ou la représentante en matière de santé et de sécurité doivent déterminer, conjointement avec la C de C/le ou la gestionnaire lesquelles des recommandations énoncées dans le rapport d'enquête en PHVLT seront mises en œuvre. Le comité de sécurité ou le représentant ou la représentante fournira des commentaires sur toutes les questions relatives au programme de prévention du harcèlement et de la violence, y compris sur les évaluations de PHVLT périodiques du lieu de travail, les stratégies de prévention et les recommandations des rapports d'enquête.</w:t>
      </w:r>
    </w:p>
    <w:p w14:paraId="4CF586D5" w14:textId="77777777" w:rsidR="003D4F71" w:rsidRPr="006923DA" w:rsidRDefault="003D4F71" w:rsidP="003D4F71">
      <w:pPr>
        <w:shd w:val="clear" w:color="auto" w:fill="FFFFFF"/>
        <w:spacing w:after="173" w:line="240" w:lineRule="auto"/>
        <w:rPr>
          <w:rFonts w:ascii="Arial" w:eastAsia="Times New Roman" w:hAnsi="Arial" w:cs="Arial"/>
          <w:color w:val="333333"/>
          <w:lang w:eastAsia="fr-CA"/>
        </w:rPr>
      </w:pPr>
      <w:r w:rsidRPr="006923DA">
        <w:rPr>
          <w:rFonts w:ascii="Arial" w:eastAsia="Times New Roman" w:hAnsi="Arial" w:cs="Arial"/>
          <w:color w:val="333333"/>
          <w:lang w:eastAsia="fr-CA"/>
        </w:rPr>
        <w:t>Si la C de C/le ou la gestionnaire et le comité de sécurité ou le représentant ou la représentante concerné(e) ne parviennent pas à se mettre d'accord sur les recommandations de prévention énoncées dans le rapport d’enquête à mettre en œuvre, c'est à la C de C/le ou la gestionnaire qu'il appartient de décider. Toutefois, conformément au manuel de la politique, la C de C/ le ou la gestionnaire doit documenter sa décision, les raisons de cette décision et la conserver dans ses dossiers pendant dix ans.</w:t>
      </w:r>
    </w:p>
    <w:p w14:paraId="02427CAA" w14:textId="77777777" w:rsidR="003D4F71" w:rsidRPr="00B025C2" w:rsidRDefault="003D4F71" w:rsidP="003D4F71">
      <w:pPr>
        <w:pStyle w:val="Heading2"/>
        <w:spacing w:after="240"/>
        <w:rPr>
          <w:rFonts w:ascii="Arial" w:hAnsi="Arial" w:cs="Arial"/>
          <w:b w:val="0"/>
          <w:bCs w:val="0"/>
          <w:color w:val="006666"/>
          <w:sz w:val="28"/>
          <w:szCs w:val="28"/>
        </w:rPr>
      </w:pPr>
      <w:r w:rsidRPr="00B025C2">
        <w:rPr>
          <w:rFonts w:ascii="Arial" w:hAnsi="Arial" w:cs="Arial"/>
          <w:b w:val="0"/>
          <w:bCs w:val="0"/>
          <w:color w:val="006666"/>
          <w:sz w:val="28"/>
          <w:szCs w:val="28"/>
        </w:rPr>
        <w:t>4. Avis d’incident résolu</w:t>
      </w:r>
    </w:p>
    <w:p w14:paraId="4BB52CB8" w14:textId="77777777" w:rsidR="003D4F71" w:rsidRPr="006923DA" w:rsidRDefault="003D4F71" w:rsidP="003D4F71">
      <w:pPr>
        <w:shd w:val="clear" w:color="auto" w:fill="FFFFFF"/>
        <w:spacing w:before="100" w:beforeAutospacing="1" w:after="100" w:afterAutospacing="1"/>
        <w:rPr>
          <w:rFonts w:ascii="Arial" w:eastAsia="Times New Roman" w:hAnsi="Arial" w:cs="Arial"/>
          <w:color w:val="333333"/>
          <w:lang w:eastAsia="fr-CA"/>
        </w:rPr>
      </w:pPr>
      <w:r w:rsidRPr="006923DA">
        <w:rPr>
          <w:rFonts w:ascii="Arial" w:eastAsia="Times New Roman" w:hAnsi="Arial" w:cs="Arial"/>
          <w:color w:val="333333"/>
          <w:lang w:eastAsia="fr-CA"/>
        </w:rPr>
        <w:t>Le processus de règlement de PHVLT est terminé lorsque :</w:t>
      </w:r>
    </w:p>
    <w:p w14:paraId="00817A13" w14:textId="77777777" w:rsidR="003D4F71" w:rsidRPr="006923DA" w:rsidRDefault="003D4F71" w:rsidP="003D4F71">
      <w:pPr>
        <w:numPr>
          <w:ilvl w:val="0"/>
          <w:numId w:val="91"/>
        </w:numPr>
        <w:shd w:val="clear" w:color="auto" w:fill="FFFFFF"/>
        <w:spacing w:before="100" w:beforeAutospacing="1" w:after="100" w:afterAutospacing="1" w:line="240" w:lineRule="auto"/>
        <w:rPr>
          <w:rFonts w:ascii="Arial" w:eastAsia="Times New Roman" w:hAnsi="Arial" w:cs="Arial"/>
          <w:color w:val="333333"/>
          <w:lang w:eastAsia="fr-CA"/>
        </w:rPr>
      </w:pPr>
      <w:r w:rsidRPr="006923DA">
        <w:rPr>
          <w:rFonts w:ascii="Arial" w:eastAsia="Times New Roman" w:hAnsi="Arial" w:cs="Arial"/>
          <w:color w:val="333333"/>
          <w:lang w:eastAsia="fr-CA"/>
        </w:rPr>
        <w:t>Un règlement est atteint par le biais d'un règlement négocié ou d'une conciliation/un MARC ;</w:t>
      </w:r>
    </w:p>
    <w:p w14:paraId="0234CC40" w14:textId="77777777" w:rsidR="003D4F71" w:rsidRPr="006923DA" w:rsidRDefault="003D4F71" w:rsidP="003D4F71">
      <w:pPr>
        <w:numPr>
          <w:ilvl w:val="0"/>
          <w:numId w:val="91"/>
        </w:numPr>
        <w:shd w:val="clear" w:color="auto" w:fill="FFFFFF"/>
        <w:spacing w:before="100" w:beforeAutospacing="1" w:after="100" w:afterAutospacing="1" w:line="240" w:lineRule="auto"/>
        <w:rPr>
          <w:rFonts w:ascii="Arial" w:eastAsia="Times New Roman" w:hAnsi="Arial" w:cs="Arial"/>
          <w:color w:val="333333"/>
          <w:lang w:eastAsia="fr-CA"/>
        </w:rPr>
      </w:pPr>
      <w:r w:rsidRPr="006923DA">
        <w:rPr>
          <w:rFonts w:ascii="Arial" w:eastAsia="Times New Roman" w:hAnsi="Arial" w:cs="Arial"/>
          <w:color w:val="333333"/>
          <w:lang w:eastAsia="fr-CA"/>
        </w:rPr>
        <w:t xml:space="preserve">Une fois que les recommandations sont mises en œuvre par la C de C/le ou la gestionnaire, à condition que le rapport d'enquête de PHVLT </w:t>
      </w:r>
      <w:r w:rsidRPr="007D6BA3">
        <w:rPr>
          <w:rFonts w:ascii="Arial" w:eastAsia="Times New Roman" w:hAnsi="Arial" w:cs="Arial"/>
          <w:b/>
          <w:bCs/>
          <w:color w:val="333333"/>
          <w:lang w:eastAsia="fr-CA"/>
        </w:rPr>
        <w:t xml:space="preserve">répond </w:t>
      </w:r>
      <w:r w:rsidRPr="006923DA">
        <w:rPr>
          <w:rFonts w:ascii="Arial" w:eastAsia="Times New Roman" w:hAnsi="Arial" w:cs="Arial"/>
          <w:color w:val="333333"/>
          <w:lang w:eastAsia="fr-CA"/>
        </w:rPr>
        <w:t>à la définition de harcèlement et de violence ;</w:t>
      </w:r>
    </w:p>
    <w:p w14:paraId="3E8C6035" w14:textId="77777777" w:rsidR="003D4F71" w:rsidRPr="006923DA" w:rsidRDefault="003D4F71" w:rsidP="003D4F71">
      <w:pPr>
        <w:numPr>
          <w:ilvl w:val="0"/>
          <w:numId w:val="91"/>
        </w:numPr>
        <w:shd w:val="clear" w:color="auto" w:fill="FFFFFF"/>
        <w:spacing w:before="100" w:beforeAutospacing="1" w:after="100" w:afterAutospacing="1" w:line="240" w:lineRule="auto"/>
        <w:rPr>
          <w:rFonts w:ascii="Arial" w:eastAsia="Times New Roman" w:hAnsi="Arial" w:cs="Arial"/>
          <w:color w:val="333333"/>
          <w:lang w:eastAsia="fr-CA"/>
        </w:rPr>
      </w:pPr>
      <w:r w:rsidRPr="006923DA">
        <w:rPr>
          <w:rFonts w:ascii="Arial" w:eastAsia="Times New Roman" w:hAnsi="Arial" w:cs="Arial"/>
          <w:color w:val="333333"/>
          <w:lang w:eastAsia="fr-CA"/>
        </w:rPr>
        <w:t xml:space="preserve">Une fois que le rapport d'enquête de PHVLT est reçu et que le rapport d'enquête </w:t>
      </w:r>
      <w:r w:rsidRPr="007D6BA3">
        <w:rPr>
          <w:rFonts w:ascii="Arial" w:eastAsia="Times New Roman" w:hAnsi="Arial" w:cs="Arial"/>
          <w:b/>
          <w:bCs/>
          <w:color w:val="333333"/>
          <w:lang w:eastAsia="fr-CA"/>
        </w:rPr>
        <w:t>ne répond pas</w:t>
      </w:r>
      <w:r w:rsidRPr="006923DA">
        <w:rPr>
          <w:rFonts w:ascii="Arial" w:eastAsia="Times New Roman" w:hAnsi="Arial" w:cs="Arial"/>
          <w:color w:val="333333"/>
          <w:lang w:eastAsia="fr-CA"/>
        </w:rPr>
        <w:t xml:space="preserve"> à la définition de harcèlement et de violence ; </w:t>
      </w:r>
      <w:proofErr w:type="gramStart"/>
      <w:r w:rsidRPr="006923DA">
        <w:rPr>
          <w:rFonts w:ascii="Arial" w:eastAsia="Times New Roman" w:hAnsi="Arial" w:cs="Arial"/>
          <w:color w:val="333333"/>
          <w:lang w:eastAsia="fr-CA"/>
        </w:rPr>
        <w:t>ou</w:t>
      </w:r>
      <w:proofErr w:type="gramEnd"/>
    </w:p>
    <w:p w14:paraId="2A53B5FF" w14:textId="77777777" w:rsidR="003D4F71" w:rsidRPr="006923DA" w:rsidRDefault="003D4F71" w:rsidP="003D4F71">
      <w:pPr>
        <w:numPr>
          <w:ilvl w:val="0"/>
          <w:numId w:val="91"/>
        </w:numPr>
        <w:shd w:val="clear" w:color="auto" w:fill="FFFFFF"/>
        <w:spacing w:before="100" w:beforeAutospacing="1" w:after="100" w:afterAutospacing="1" w:line="240" w:lineRule="auto"/>
        <w:rPr>
          <w:rFonts w:ascii="Arial" w:eastAsia="Times New Roman" w:hAnsi="Arial" w:cs="Arial"/>
          <w:color w:val="333333"/>
          <w:lang w:eastAsia="fr-CA"/>
        </w:rPr>
      </w:pPr>
      <w:r w:rsidRPr="006923DA">
        <w:rPr>
          <w:rFonts w:ascii="Arial" w:eastAsia="Times New Roman" w:hAnsi="Arial" w:cs="Arial"/>
          <w:color w:val="333333"/>
          <w:lang w:eastAsia="fr-CA"/>
        </w:rPr>
        <w:t>Si la partie principale choisit de mettre fin au processus de PHVLT et qu'une évaluation de PHVLT est effectuée.</w:t>
      </w:r>
    </w:p>
    <w:p w14:paraId="6879AF9B" w14:textId="77777777" w:rsidR="003D4F71" w:rsidRPr="0006776E" w:rsidRDefault="003D4F71" w:rsidP="003D4F71">
      <w:pPr>
        <w:rPr>
          <w:rFonts w:ascii="Arial" w:hAnsi="Arial" w:cs="Arial"/>
        </w:rPr>
      </w:pPr>
      <w:r w:rsidRPr="006923DA">
        <w:rPr>
          <w:rFonts w:ascii="Arial" w:eastAsia="Times New Roman" w:hAnsi="Arial" w:cs="Arial"/>
          <w:color w:val="333333"/>
          <w:lang w:eastAsia="fr-CA"/>
        </w:rPr>
        <w:t xml:space="preserve">Le processus de règlement de PHVLT doit être complété dans un délai d'un an à partir de l'avis d'incident. Une fois l'avis d'incident résolu, la partie principale et la partie intimée (si impliquée) doivent être informées, en utilisant la lettre de fermeture du dossier. La C de C /le ou la gestionnaire doit informer le </w:t>
      </w:r>
      <w:hyperlink r:id="rId30" w:history="1">
        <w:r w:rsidRPr="007D6BA3">
          <w:rPr>
            <w:rStyle w:val="Hyperlink"/>
            <w:rFonts w:ascii="Arial" w:eastAsia="Times New Roman" w:hAnsi="Arial" w:cs="Arial"/>
            <w:lang w:eastAsia="fr-CA"/>
          </w:rPr>
          <w:t>CE de PHVLT</w:t>
        </w:r>
      </w:hyperlink>
      <w:r w:rsidRPr="006923DA">
        <w:rPr>
          <w:rFonts w:ascii="Arial" w:eastAsia="Times New Roman" w:hAnsi="Arial" w:cs="Arial"/>
          <w:color w:val="333333"/>
          <w:lang w:eastAsia="fr-CA"/>
        </w:rPr>
        <w:t xml:space="preserve"> de la résolution à des fins de suivi. Toutes les </w:t>
      </w:r>
      <w:r w:rsidRPr="006923DA">
        <w:rPr>
          <w:rFonts w:ascii="Arial" w:eastAsia="Times New Roman" w:hAnsi="Arial" w:cs="Arial"/>
          <w:color w:val="333333"/>
          <w:lang w:eastAsia="fr-CA"/>
        </w:rPr>
        <w:lastRenderedPageBreak/>
        <w:t>actions liées à un avis d'incident ou à son règlement doivent être documentées et conservées pendant 10 ans dans un endroit sûr et sécurisé (Protégé B).</w:t>
      </w:r>
    </w:p>
    <w:p w14:paraId="1F52C173" w14:textId="77777777" w:rsidR="003D4F71" w:rsidRPr="0006776E" w:rsidRDefault="003D4F71" w:rsidP="003D4F71">
      <w:pPr>
        <w:pStyle w:val="Heading1"/>
        <w:spacing w:before="0" w:line="240" w:lineRule="auto"/>
        <w:rPr>
          <w:rFonts w:ascii="Arial" w:eastAsia="Times New Roman" w:hAnsi="Arial" w:cs="Arial"/>
          <w:color w:val="006666"/>
          <w:lang w:eastAsia="fr-CA"/>
        </w:rPr>
      </w:pPr>
      <w:bookmarkStart w:id="6" w:name="_Mesures_disciplinaires_et_1"/>
      <w:bookmarkEnd w:id="6"/>
      <w:r w:rsidRPr="0006776E">
        <w:rPr>
          <w:rFonts w:ascii="Arial" w:eastAsia="Times New Roman" w:hAnsi="Arial" w:cs="Arial"/>
          <w:color w:val="006666"/>
          <w:lang w:eastAsia="fr-CA"/>
        </w:rPr>
        <w:t>Mesures disciplinaires et / ou administratives</w:t>
      </w:r>
    </w:p>
    <w:p w14:paraId="44D42115" w14:textId="77777777" w:rsidR="003D4F71" w:rsidRPr="0006776E" w:rsidRDefault="003D4F71" w:rsidP="003D4F71">
      <w:pPr>
        <w:pStyle w:val="CommentText"/>
        <w:spacing w:after="0"/>
        <w:jc w:val="both"/>
        <w:rPr>
          <w:rFonts w:ascii="Arial" w:hAnsi="Arial" w:cs="Arial"/>
          <w:color w:val="00B050"/>
          <w:sz w:val="22"/>
          <w:szCs w:val="22"/>
          <w:shd w:val="clear" w:color="auto" w:fill="FFFFFF"/>
        </w:rPr>
      </w:pPr>
    </w:p>
    <w:p w14:paraId="19060756" w14:textId="77777777" w:rsidR="003D4F71" w:rsidRPr="007D6BA3" w:rsidRDefault="003D4F71" w:rsidP="003D4F71">
      <w:pPr>
        <w:shd w:val="clear" w:color="auto" w:fill="FFFFFF"/>
        <w:spacing w:after="173" w:line="240" w:lineRule="auto"/>
        <w:rPr>
          <w:rFonts w:ascii="Arial" w:eastAsia="Times New Roman" w:hAnsi="Arial" w:cs="Arial"/>
          <w:color w:val="333333"/>
          <w:lang w:eastAsia="fr-CA"/>
        </w:rPr>
      </w:pPr>
      <w:r w:rsidRPr="007D6BA3">
        <w:rPr>
          <w:rFonts w:ascii="Arial" w:eastAsia="Times New Roman" w:hAnsi="Arial" w:cs="Arial"/>
          <w:color w:val="333333"/>
          <w:lang w:eastAsia="fr-CA"/>
        </w:rPr>
        <w:t>Les membres de l'Équipe de la Défense doivent être conscients que toute mesure de représailles à l'encontre d'une partie principale ayant exercé ses droits en vertu du présent Manuel de la politique, la DOAD 5014-0 ou du Règlement ou est inacceptable et incompatible avec le </w:t>
      </w:r>
      <w:hyperlink r:id="rId31" w:tgtFrame="_blank" w:tooltip="https://www.canada.ca/fr/ministere-defense-nationale/services/avantages-militaires/ethique-defense/publications-politiques/code-valeurs-ethique.html" w:history="1">
        <w:r w:rsidRPr="007D6BA3">
          <w:rPr>
            <w:rStyle w:val="Hyperlink"/>
            <w:rFonts w:ascii="Arial" w:eastAsia="Times New Roman" w:hAnsi="Arial" w:cs="Arial"/>
            <w:lang w:eastAsia="fr-CA"/>
          </w:rPr>
          <w:t>Code de valeurs et d'éthique du MDN et des FAC</w:t>
        </w:r>
      </w:hyperlink>
      <w:r w:rsidRPr="007D6BA3">
        <w:rPr>
          <w:rFonts w:ascii="Arial" w:eastAsia="Times New Roman" w:hAnsi="Arial" w:cs="Arial"/>
          <w:color w:val="333333"/>
          <w:lang w:eastAsia="fr-CA"/>
        </w:rPr>
        <w:t> ni </w:t>
      </w:r>
      <w:hyperlink r:id="rId32" w:history="1">
        <w:r w:rsidRPr="007D6BA3">
          <w:rPr>
            <w:rStyle w:val="Hyperlink"/>
            <w:rFonts w:ascii="Arial" w:eastAsia="Times New Roman" w:hAnsi="Arial" w:cs="Arial"/>
            <w:lang w:eastAsia="fr-CA"/>
          </w:rPr>
          <w:t>l'éthos des FAC</w:t>
        </w:r>
      </w:hyperlink>
      <w:r w:rsidRPr="007D6BA3">
        <w:rPr>
          <w:rFonts w:ascii="Arial" w:eastAsia="Times New Roman" w:hAnsi="Arial" w:cs="Arial"/>
          <w:color w:val="333333"/>
          <w:lang w:eastAsia="fr-CA"/>
        </w:rPr>
        <w:t>.</w:t>
      </w:r>
    </w:p>
    <w:p w14:paraId="17542684" w14:textId="77777777" w:rsidR="003D4F71" w:rsidRPr="007D6BA3" w:rsidRDefault="003D4F71" w:rsidP="003D4F71">
      <w:pPr>
        <w:shd w:val="clear" w:color="auto" w:fill="FFFFFF"/>
        <w:spacing w:after="173" w:line="240" w:lineRule="auto"/>
        <w:rPr>
          <w:rFonts w:ascii="Arial" w:eastAsia="Times New Roman" w:hAnsi="Arial" w:cs="Arial"/>
          <w:color w:val="333333"/>
          <w:lang w:eastAsia="fr-CA"/>
        </w:rPr>
      </w:pPr>
      <w:r w:rsidRPr="007D6BA3">
        <w:rPr>
          <w:rFonts w:ascii="Arial" w:eastAsia="Times New Roman" w:hAnsi="Arial" w:cs="Arial"/>
          <w:color w:val="333333"/>
          <w:lang w:eastAsia="fr-CA"/>
        </w:rPr>
        <w:t>La Partie II du CCT (article 147) et l</w:t>
      </w:r>
      <w:hyperlink r:id="rId33" w:anchor=":~:text=19.15%2520INTERDICTION%2520DE%2520REPR%25C3%2589SAILLES" w:history="1">
        <w:r w:rsidRPr="007D6BA3">
          <w:rPr>
            <w:rStyle w:val="Hyperlink"/>
            <w:rFonts w:ascii="Arial" w:eastAsia="Times New Roman" w:hAnsi="Arial" w:cs="Arial"/>
            <w:lang w:eastAsia="fr-CA"/>
          </w:rPr>
          <w:t>'article 19.15 des ORFC</w:t>
        </w:r>
      </w:hyperlink>
      <w:r w:rsidRPr="007D6BA3">
        <w:rPr>
          <w:rFonts w:ascii="Arial" w:eastAsia="Times New Roman" w:hAnsi="Arial" w:cs="Arial"/>
          <w:color w:val="333333"/>
          <w:lang w:eastAsia="fr-CA"/>
        </w:rPr>
        <w:t>, Interdiction de représailles interdisent de menacer de prendre ou de prendre des mesures de représailles, punitives ou disciplinaires à l'encontre des employés et employées du MDN et des membres des FAC qui ont agi conformément au présent Manuel de la politique de PHVLT.</w:t>
      </w:r>
    </w:p>
    <w:p w14:paraId="1256593E" w14:textId="77777777" w:rsidR="003D4F71" w:rsidRPr="007D6BA3" w:rsidRDefault="003D4F71" w:rsidP="003D4F71">
      <w:pPr>
        <w:numPr>
          <w:ilvl w:val="0"/>
          <w:numId w:val="97"/>
        </w:numPr>
        <w:shd w:val="clear" w:color="auto" w:fill="FFFFFF"/>
        <w:spacing w:after="173" w:line="240" w:lineRule="auto"/>
        <w:rPr>
          <w:rFonts w:ascii="Arial" w:eastAsia="Times New Roman" w:hAnsi="Arial" w:cs="Arial"/>
          <w:color w:val="333333"/>
          <w:lang w:eastAsia="fr-CA"/>
        </w:rPr>
      </w:pPr>
      <w:r w:rsidRPr="007D6BA3">
        <w:rPr>
          <w:rFonts w:ascii="Arial" w:eastAsia="Times New Roman" w:hAnsi="Arial" w:cs="Arial"/>
          <w:color w:val="333333"/>
          <w:lang w:eastAsia="fr-CA"/>
        </w:rPr>
        <w:t>Les employés et employées du MDN qui pensent qu'une mesure interdite a été prise peuvent en informer le destinataire désigné ou la destinataire désignée, la C de C ou le ou la gestionnaire. Si cela ne fonctionne pas, ils peuvent déposer une plainte, en vertu de l'article 133 du CCT Partie II, auprès de la </w:t>
      </w:r>
      <w:hyperlink r:id="rId34" w:history="1">
        <w:r w:rsidRPr="007D6BA3">
          <w:rPr>
            <w:rStyle w:val="Hyperlink"/>
            <w:rFonts w:ascii="Arial" w:eastAsia="Times New Roman" w:hAnsi="Arial" w:cs="Arial"/>
            <w:lang w:eastAsia="fr-CA"/>
          </w:rPr>
          <w:t>Commission des relations de travail et de l'emploi dans le secteur public fédéral</w:t>
        </w:r>
      </w:hyperlink>
      <w:r w:rsidRPr="007D6BA3">
        <w:rPr>
          <w:rFonts w:ascii="Arial" w:eastAsia="Times New Roman" w:hAnsi="Arial" w:cs="Arial"/>
          <w:color w:val="333333"/>
          <w:lang w:eastAsia="fr-CA"/>
        </w:rPr>
        <w:t>.</w:t>
      </w:r>
    </w:p>
    <w:p w14:paraId="15AA5759" w14:textId="77777777" w:rsidR="003D4F71" w:rsidRPr="007D6BA3" w:rsidRDefault="003D4F71" w:rsidP="003D4F71">
      <w:pPr>
        <w:numPr>
          <w:ilvl w:val="0"/>
          <w:numId w:val="97"/>
        </w:numPr>
        <w:shd w:val="clear" w:color="auto" w:fill="FFFFFF"/>
        <w:spacing w:after="173" w:line="240" w:lineRule="auto"/>
        <w:rPr>
          <w:rFonts w:ascii="Arial" w:eastAsia="Times New Roman" w:hAnsi="Arial" w:cs="Arial"/>
          <w:color w:val="333333"/>
          <w:lang w:eastAsia="fr-CA"/>
        </w:rPr>
      </w:pPr>
      <w:r w:rsidRPr="007D6BA3">
        <w:rPr>
          <w:rFonts w:ascii="Arial" w:eastAsia="Times New Roman" w:hAnsi="Arial" w:cs="Arial"/>
          <w:color w:val="333333"/>
          <w:lang w:eastAsia="fr-CA"/>
        </w:rPr>
        <w:t>Les membres des FAC qui pensent qu'une mesure interdite a été prise peuvent en informer le destinataire désigné ou la destinataire désignée, la C de C ou le ou la gestionnaire. Si cela ne fonctionne pas, ils peuvent déposer un grief, conformément à l'</w:t>
      </w:r>
      <w:hyperlink r:id="rId35" w:history="1">
        <w:r w:rsidRPr="007D6BA3">
          <w:rPr>
            <w:rStyle w:val="Hyperlink"/>
            <w:rFonts w:ascii="Arial" w:eastAsia="Times New Roman" w:hAnsi="Arial" w:cs="Arial"/>
            <w:lang w:eastAsia="fr-CA"/>
          </w:rPr>
          <w:t>article 7.08 des ORFC, Dépôt d'un grief</w:t>
        </w:r>
      </w:hyperlink>
      <w:r w:rsidRPr="007D6BA3">
        <w:rPr>
          <w:rFonts w:ascii="Arial" w:eastAsia="Times New Roman" w:hAnsi="Arial" w:cs="Arial"/>
          <w:color w:val="333333"/>
          <w:lang w:eastAsia="fr-CA"/>
        </w:rPr>
        <w:t>.</w:t>
      </w:r>
    </w:p>
    <w:p w14:paraId="42E5B12C" w14:textId="77777777" w:rsidR="003D4F71" w:rsidRPr="006923DA" w:rsidRDefault="003D4F71" w:rsidP="003D4F71">
      <w:pPr>
        <w:shd w:val="clear" w:color="auto" w:fill="FFFFFF"/>
        <w:spacing w:after="173" w:line="240" w:lineRule="auto"/>
        <w:rPr>
          <w:rFonts w:ascii="Arial" w:eastAsia="Times New Roman" w:hAnsi="Arial" w:cs="Arial"/>
          <w:color w:val="333333"/>
          <w:lang w:eastAsia="fr-CA"/>
        </w:rPr>
      </w:pPr>
      <w:r w:rsidRPr="00207017">
        <w:rPr>
          <w:rFonts w:ascii="Arial" w:eastAsia="Times New Roman" w:hAnsi="Arial" w:cs="Arial"/>
          <w:color w:val="333333"/>
          <w:lang w:eastAsia="fr-CA"/>
        </w:rPr>
        <w:t>Le résultat</w:t>
      </w:r>
      <w:r w:rsidRPr="006923DA">
        <w:rPr>
          <w:rFonts w:ascii="Arial" w:eastAsia="Times New Roman" w:hAnsi="Arial" w:cs="Arial"/>
          <w:color w:val="333333"/>
          <w:lang w:eastAsia="fr-CA"/>
        </w:rPr>
        <w:t xml:space="preserve"> de l'enquête de PHVLT ne peut être utilisé pour aucune mesure corrective ou disciplinaire.</w:t>
      </w:r>
    </w:p>
    <w:p w14:paraId="00CAB589" w14:textId="77777777" w:rsidR="003D4F71" w:rsidRPr="007D6BA3" w:rsidRDefault="003D4F71" w:rsidP="003D4F71">
      <w:pPr>
        <w:pStyle w:val="Heading1"/>
        <w:spacing w:before="0"/>
        <w:rPr>
          <w:rFonts w:ascii="Arial" w:eastAsia="Times New Roman" w:hAnsi="Arial" w:cs="Arial"/>
          <w:b w:val="0"/>
          <w:bCs w:val="0"/>
          <w:color w:val="333333"/>
          <w:sz w:val="22"/>
          <w:szCs w:val="22"/>
          <w:lang w:eastAsia="fr-CA"/>
        </w:rPr>
      </w:pPr>
      <w:r w:rsidRPr="007D6BA3">
        <w:rPr>
          <w:rFonts w:ascii="Arial" w:eastAsia="Times New Roman" w:hAnsi="Arial" w:cs="Arial"/>
          <w:b w:val="0"/>
          <w:bCs w:val="0"/>
          <w:color w:val="333333"/>
          <w:sz w:val="22"/>
          <w:szCs w:val="22"/>
          <w:lang w:eastAsia="fr-CA"/>
        </w:rPr>
        <w:t>Si l'avis d'incident décrit des manquements à la conduite (FAC) ou inconduite (MDN) qui contreviennent au </w:t>
      </w:r>
      <w:hyperlink r:id="rId36" w:history="1">
        <w:r w:rsidRPr="007D6BA3">
          <w:rPr>
            <w:rStyle w:val="Hyperlink"/>
            <w:rFonts w:ascii="Arial" w:eastAsia="Times New Roman" w:hAnsi="Arial" w:cs="Arial"/>
            <w:b w:val="0"/>
            <w:bCs w:val="0"/>
            <w:sz w:val="22"/>
            <w:szCs w:val="22"/>
            <w:lang w:eastAsia="fr-CA"/>
          </w:rPr>
          <w:t>Code de valeurs et d'éthique du MDN et des FAC</w:t>
        </w:r>
      </w:hyperlink>
      <w:r w:rsidRPr="007D6BA3">
        <w:rPr>
          <w:rFonts w:ascii="Arial" w:eastAsia="Times New Roman" w:hAnsi="Arial" w:cs="Arial"/>
          <w:b w:val="0"/>
          <w:bCs w:val="0"/>
          <w:color w:val="333333"/>
          <w:sz w:val="22"/>
          <w:szCs w:val="22"/>
          <w:lang w:eastAsia="fr-CA"/>
        </w:rPr>
        <w:t> et </w:t>
      </w:r>
      <w:hyperlink r:id="rId37" w:history="1">
        <w:r w:rsidRPr="007D6BA3">
          <w:rPr>
            <w:rStyle w:val="Hyperlink"/>
            <w:rFonts w:ascii="Arial" w:eastAsia="Times New Roman" w:hAnsi="Arial" w:cs="Arial"/>
            <w:b w:val="0"/>
            <w:bCs w:val="0"/>
            <w:sz w:val="22"/>
            <w:szCs w:val="22"/>
            <w:lang w:eastAsia="fr-CA"/>
          </w:rPr>
          <w:t>l'éthos des FAC</w:t>
        </w:r>
      </w:hyperlink>
      <w:r w:rsidRPr="007D6BA3">
        <w:rPr>
          <w:rFonts w:ascii="Arial" w:eastAsia="Times New Roman" w:hAnsi="Arial" w:cs="Arial"/>
          <w:b w:val="0"/>
          <w:bCs w:val="0"/>
          <w:color w:val="333333"/>
          <w:sz w:val="22"/>
          <w:szCs w:val="22"/>
          <w:lang w:eastAsia="fr-CA"/>
        </w:rPr>
        <w:t>, la C de C ou le ou la gestionnaire doit solliciter et prendre en compte les avis de la partie principale, puis prendre les mesures disciplinaires ou administratives appropriées comme suit :</w:t>
      </w:r>
    </w:p>
    <w:p w14:paraId="7BA3065B" w14:textId="77777777" w:rsidR="003D4F71" w:rsidRPr="007D6BA3" w:rsidRDefault="003D4F71" w:rsidP="003D4F71">
      <w:pPr>
        <w:pStyle w:val="Heading1"/>
        <w:numPr>
          <w:ilvl w:val="0"/>
          <w:numId w:val="98"/>
        </w:numPr>
        <w:tabs>
          <w:tab w:val="clear" w:pos="720"/>
          <w:tab w:val="num" w:pos="360"/>
        </w:tabs>
        <w:spacing w:before="0"/>
        <w:ind w:left="0" w:firstLine="0"/>
        <w:rPr>
          <w:rFonts w:ascii="Arial" w:eastAsia="Times New Roman" w:hAnsi="Arial" w:cs="Arial"/>
          <w:b w:val="0"/>
          <w:bCs w:val="0"/>
          <w:color w:val="333333"/>
          <w:sz w:val="22"/>
          <w:szCs w:val="22"/>
          <w:lang w:eastAsia="fr-CA"/>
        </w:rPr>
      </w:pPr>
      <w:r w:rsidRPr="007D6BA3">
        <w:rPr>
          <w:rFonts w:ascii="Arial" w:eastAsia="Times New Roman" w:hAnsi="Arial" w:cs="Arial"/>
          <w:b w:val="0"/>
          <w:bCs w:val="0"/>
          <w:color w:val="333333"/>
          <w:sz w:val="22"/>
          <w:szCs w:val="22"/>
          <w:lang w:eastAsia="fr-CA"/>
        </w:rPr>
        <w:t>Partie intimée est employée de la fonction publique du MDN : Si la partie intimée est un employé ou une employée de la fonction publique du MDN, contactez les agents des relations du travail (SMA[RH-</w:t>
      </w:r>
      <w:proofErr w:type="spellStart"/>
      <w:r w:rsidRPr="007D6BA3">
        <w:rPr>
          <w:rFonts w:ascii="Arial" w:eastAsia="Times New Roman" w:hAnsi="Arial" w:cs="Arial"/>
          <w:b w:val="0"/>
          <w:bCs w:val="0"/>
          <w:color w:val="333333"/>
          <w:sz w:val="22"/>
          <w:szCs w:val="22"/>
          <w:lang w:eastAsia="fr-CA"/>
        </w:rPr>
        <w:t>Civ</w:t>
      </w:r>
      <w:proofErr w:type="spellEnd"/>
      <w:r w:rsidRPr="007D6BA3">
        <w:rPr>
          <w:rFonts w:ascii="Arial" w:eastAsia="Times New Roman" w:hAnsi="Arial" w:cs="Arial"/>
          <w:b w:val="0"/>
          <w:bCs w:val="0"/>
          <w:color w:val="333333"/>
          <w:sz w:val="22"/>
          <w:szCs w:val="22"/>
          <w:lang w:eastAsia="fr-CA"/>
        </w:rPr>
        <w:t>]) et référez-vous à la </w:t>
      </w:r>
      <w:hyperlink r:id="rId38" w:history="1">
        <w:r w:rsidRPr="007D6BA3">
          <w:rPr>
            <w:rStyle w:val="Hyperlink"/>
            <w:rFonts w:ascii="Arial" w:eastAsia="Times New Roman" w:hAnsi="Arial" w:cs="Arial"/>
            <w:b w:val="0"/>
            <w:bCs w:val="0"/>
            <w:sz w:val="22"/>
            <w:szCs w:val="22"/>
            <w:lang w:eastAsia="fr-CA"/>
          </w:rPr>
          <w:t>DOAD 5016-0</w:t>
        </w:r>
      </w:hyperlink>
      <w:r w:rsidRPr="007D6BA3">
        <w:rPr>
          <w:rFonts w:ascii="Arial" w:eastAsia="Times New Roman" w:hAnsi="Arial" w:cs="Arial"/>
          <w:b w:val="0"/>
          <w:bCs w:val="0"/>
          <w:color w:val="333333"/>
          <w:sz w:val="22"/>
          <w:szCs w:val="22"/>
          <w:lang w:eastAsia="fr-CA"/>
        </w:rPr>
        <w:t>, Normes de conduite et de discipline – Personnel civil.</w:t>
      </w:r>
    </w:p>
    <w:p w14:paraId="3837DD1A" w14:textId="77777777" w:rsidR="003D4F71" w:rsidRPr="00525466" w:rsidRDefault="003D4F71" w:rsidP="003D4F71">
      <w:pPr>
        <w:pStyle w:val="Heading1"/>
        <w:numPr>
          <w:ilvl w:val="0"/>
          <w:numId w:val="98"/>
        </w:numPr>
        <w:tabs>
          <w:tab w:val="clear" w:pos="720"/>
          <w:tab w:val="num" w:pos="360"/>
        </w:tabs>
        <w:spacing w:before="0" w:after="240"/>
        <w:ind w:left="0" w:firstLine="0"/>
        <w:rPr>
          <w:rFonts w:ascii="Arial" w:eastAsia="Times New Roman" w:hAnsi="Arial" w:cs="Arial"/>
          <w:b w:val="0"/>
          <w:bCs w:val="0"/>
          <w:color w:val="333333"/>
          <w:sz w:val="22"/>
          <w:szCs w:val="22"/>
          <w:lang w:eastAsia="fr-CA"/>
        </w:rPr>
      </w:pPr>
      <w:r w:rsidRPr="007D6BA3">
        <w:rPr>
          <w:rFonts w:ascii="Arial" w:eastAsia="Times New Roman" w:hAnsi="Arial" w:cs="Arial"/>
          <w:b w:val="0"/>
          <w:bCs w:val="0"/>
          <w:color w:val="333333"/>
          <w:sz w:val="22"/>
          <w:szCs w:val="22"/>
          <w:lang w:eastAsia="fr-CA"/>
        </w:rPr>
        <w:t>Partie intimée est Membre des FAC : Si la partie intimée est membre des FAC, demandez conseil ``a un Aviseur Légal et Directeur Administration Carrières Militaires (DACM 2), et ensuite se réfère à la </w:t>
      </w:r>
      <w:hyperlink r:id="rId39" w:history="1">
        <w:r w:rsidRPr="007D6BA3">
          <w:rPr>
            <w:rStyle w:val="Hyperlink"/>
            <w:rFonts w:ascii="Arial" w:eastAsia="Times New Roman" w:hAnsi="Arial" w:cs="Arial"/>
            <w:b w:val="0"/>
            <w:bCs w:val="0"/>
            <w:sz w:val="22"/>
            <w:szCs w:val="22"/>
            <w:lang w:eastAsia="fr-CA"/>
          </w:rPr>
          <w:t>DOAD 5019-0</w:t>
        </w:r>
      </w:hyperlink>
      <w:r w:rsidRPr="007D6BA3">
        <w:rPr>
          <w:rFonts w:ascii="Arial" w:eastAsia="Times New Roman" w:hAnsi="Arial" w:cs="Arial"/>
          <w:b w:val="0"/>
          <w:bCs w:val="0"/>
          <w:color w:val="333333"/>
          <w:sz w:val="22"/>
          <w:szCs w:val="22"/>
          <w:lang w:eastAsia="fr-CA"/>
        </w:rPr>
        <w:t> pour mener une enquête administrative et des mesures administratives potentielles.</w:t>
      </w:r>
    </w:p>
    <w:p w14:paraId="522A0031" w14:textId="77777777" w:rsidR="003D4F71" w:rsidRPr="0006776E" w:rsidRDefault="003D4F71" w:rsidP="003D4F71">
      <w:pPr>
        <w:pStyle w:val="Heading1"/>
        <w:spacing w:before="0"/>
        <w:rPr>
          <w:rFonts w:ascii="Arial" w:hAnsi="Arial" w:cs="Arial"/>
          <w:color w:val="006666"/>
        </w:rPr>
      </w:pPr>
      <w:r w:rsidRPr="0006776E">
        <w:rPr>
          <w:rFonts w:ascii="Arial" w:hAnsi="Arial" w:cs="Arial"/>
          <w:color w:val="006666"/>
        </w:rPr>
        <w:t>Services de soutien</w:t>
      </w:r>
    </w:p>
    <w:p w14:paraId="30563829" w14:textId="77777777" w:rsidR="003D4F71" w:rsidRPr="0006776E" w:rsidRDefault="003D4F71" w:rsidP="003D4F71">
      <w:pPr>
        <w:spacing w:after="0" w:line="240" w:lineRule="auto"/>
        <w:jc w:val="both"/>
        <w:rPr>
          <w:rFonts w:ascii="Arial" w:hAnsi="Arial" w:cs="Arial"/>
        </w:rPr>
      </w:pPr>
    </w:p>
    <w:p w14:paraId="76B546FF" w14:textId="77777777" w:rsidR="003D4F71" w:rsidRPr="0006776E" w:rsidRDefault="003D4F71" w:rsidP="003D4F71">
      <w:pPr>
        <w:jc w:val="both"/>
        <w:rPr>
          <w:rFonts w:ascii="Arial" w:hAnsi="Arial" w:cs="Arial"/>
        </w:rPr>
      </w:pPr>
      <w:r w:rsidRPr="64001C32">
        <w:rPr>
          <w:rFonts w:ascii="Arial" w:hAnsi="Arial" w:cs="Arial"/>
        </w:rPr>
        <w:t>Le</w:t>
      </w:r>
      <w:r w:rsidRPr="64001C32">
        <w:rPr>
          <w:rFonts w:ascii="Arial" w:hAnsi="Arial" w:cs="Arial"/>
          <w:color w:val="1F497D" w:themeColor="text2"/>
        </w:rPr>
        <w:t xml:space="preserve"> </w:t>
      </w:r>
      <w:hyperlink r:id="rId40">
        <w:r w:rsidRPr="64001C32">
          <w:rPr>
            <w:rStyle w:val="Hyperlink"/>
            <w:rFonts w:ascii="Arial" w:hAnsi="Arial" w:cs="Arial"/>
            <w:color w:val="1F497D" w:themeColor="text2"/>
          </w:rPr>
          <w:t>Programme d’aide aux employés (</w:t>
        </w:r>
      </w:hyperlink>
      <w:r w:rsidRPr="64001C32">
        <w:rPr>
          <w:rFonts w:ascii="Arial" w:hAnsi="Arial" w:cs="Arial"/>
          <w:color w:val="1F497D" w:themeColor="text2"/>
        </w:rPr>
        <w:t>PAE),</w:t>
      </w:r>
      <w:r w:rsidRPr="64001C32">
        <w:rPr>
          <w:rFonts w:ascii="Arial" w:hAnsi="Arial" w:cs="Arial"/>
        </w:rPr>
        <w:t xml:space="preserve"> au </w:t>
      </w:r>
      <w:r w:rsidRPr="64001C32">
        <w:rPr>
          <w:rStyle w:val="Strong"/>
          <w:rFonts w:ascii="Arial" w:hAnsi="Arial" w:cs="Arial"/>
        </w:rPr>
        <w:t xml:space="preserve">1-800-663-1142 </w:t>
      </w:r>
      <w:r w:rsidRPr="64001C32">
        <w:rPr>
          <w:rFonts w:ascii="Arial" w:hAnsi="Arial" w:cs="Arial"/>
          <w:color w:val="000000" w:themeColor="text1"/>
        </w:rPr>
        <w:t xml:space="preserve">ou </w:t>
      </w:r>
      <w:r w:rsidRPr="64001C32">
        <w:rPr>
          <w:rStyle w:val="Strong"/>
          <w:rFonts w:ascii="Arial" w:hAnsi="Arial" w:cs="Arial"/>
        </w:rPr>
        <w:t>1-888-384-1152</w:t>
      </w:r>
      <w:r w:rsidRPr="64001C32">
        <w:rPr>
          <w:rFonts w:ascii="Arial" w:hAnsi="Arial" w:cs="Arial"/>
          <w:color w:val="000000" w:themeColor="text1"/>
        </w:rPr>
        <w:t xml:space="preserve"> </w:t>
      </w:r>
      <w:r w:rsidRPr="64001C32">
        <w:rPr>
          <w:rFonts w:ascii="Arial" w:hAnsi="Arial" w:cs="Arial"/>
        </w:rPr>
        <w:t xml:space="preserve">(pour les personnes malentendantes). Le PAE offre un soutien et une assistance à tous les employés(es) qui sont affectés(es) par le harcèlement et la violence au travail. </w:t>
      </w:r>
    </w:p>
    <w:p w14:paraId="23719721" w14:textId="77777777" w:rsidR="003D4F71" w:rsidRPr="0006776E" w:rsidRDefault="003D4F71" w:rsidP="003D4F71">
      <w:pPr>
        <w:spacing w:after="0" w:line="240" w:lineRule="auto"/>
        <w:jc w:val="both"/>
        <w:rPr>
          <w:rFonts w:ascii="Arial" w:hAnsi="Arial" w:cs="Arial"/>
        </w:rPr>
      </w:pPr>
      <w:r w:rsidRPr="64001C32">
        <w:rPr>
          <w:rFonts w:ascii="Arial" w:hAnsi="Arial" w:cs="Arial"/>
        </w:rPr>
        <w:lastRenderedPageBreak/>
        <w:t>Les militaires des FAC qui désirent obtenir de l’aide peuvent communiquer avec les</w:t>
      </w:r>
      <w:r w:rsidRPr="64001C32">
        <w:rPr>
          <w:rFonts w:ascii="Arial" w:hAnsi="Arial" w:cs="Arial"/>
          <w:color w:val="1F497D" w:themeColor="text2"/>
        </w:rPr>
        <w:t xml:space="preserve"> </w:t>
      </w:r>
      <w:hyperlink r:id="rId41">
        <w:r w:rsidRPr="64001C32">
          <w:rPr>
            <w:rStyle w:val="Hyperlink"/>
            <w:rFonts w:ascii="Arial" w:hAnsi="Arial" w:cs="Arial"/>
            <w:color w:val="1F497D" w:themeColor="text2"/>
          </w:rPr>
          <w:t>Services d’aide aux militaires et à leur famille</w:t>
        </w:r>
      </w:hyperlink>
      <w:r w:rsidRPr="64001C32">
        <w:rPr>
          <w:rFonts w:ascii="Arial" w:hAnsi="Arial" w:cs="Arial"/>
          <w:color w:val="1F497D" w:themeColor="text2"/>
        </w:rPr>
        <w:t>,</w:t>
      </w:r>
      <w:r w:rsidRPr="64001C32">
        <w:rPr>
          <w:rFonts w:ascii="Arial" w:hAnsi="Arial" w:cs="Arial"/>
        </w:rPr>
        <w:t xml:space="preserve"> au </w:t>
      </w:r>
      <w:r w:rsidRPr="64001C32">
        <w:rPr>
          <w:rStyle w:val="Strong"/>
          <w:rFonts w:ascii="Arial" w:hAnsi="Arial" w:cs="Arial"/>
        </w:rPr>
        <w:t xml:space="preserve">1-800-268-7708 </w:t>
      </w:r>
      <w:r w:rsidRPr="64001C32">
        <w:rPr>
          <w:rFonts w:ascii="Arial" w:hAnsi="Arial" w:cs="Arial"/>
        </w:rPr>
        <w:t>pour avoir accès à un service de conseil confidentiel par téléphone ou en personne, 24 heures sur 24, sept jours sur sept. Les personnes qui rencontrent des problèmes personnels ou professionnels peuvent bénéficier d'une aide confidentielle dans le cadre de ce programme.</w:t>
      </w:r>
    </w:p>
    <w:p w14:paraId="57BF9571" w14:textId="77777777" w:rsidR="003D4F71" w:rsidRPr="0006776E" w:rsidRDefault="003D4F71" w:rsidP="003D4F71">
      <w:pPr>
        <w:spacing w:after="0" w:line="240" w:lineRule="auto"/>
        <w:jc w:val="both"/>
        <w:rPr>
          <w:rFonts w:ascii="Arial" w:hAnsi="Arial" w:cs="Arial"/>
        </w:rPr>
      </w:pPr>
    </w:p>
    <w:p w14:paraId="6BD502B0" w14:textId="77777777" w:rsidR="003D4F71" w:rsidRPr="0006776E" w:rsidRDefault="003D4F71" w:rsidP="003D4F71">
      <w:pPr>
        <w:spacing w:after="0" w:line="240" w:lineRule="auto"/>
        <w:jc w:val="both"/>
        <w:rPr>
          <w:rFonts w:ascii="Arial" w:hAnsi="Arial" w:cs="Arial"/>
        </w:rPr>
      </w:pPr>
      <w:r w:rsidRPr="64001C32">
        <w:rPr>
          <w:rFonts w:ascii="Arial" w:hAnsi="Arial" w:cs="Arial"/>
        </w:rPr>
        <w:t xml:space="preserve"> De plus, une liste des services offerts se trouve à la page :</w:t>
      </w:r>
      <w:r w:rsidRPr="64001C32">
        <w:rPr>
          <w:rFonts w:ascii="Arial" w:hAnsi="Arial" w:cs="Arial"/>
          <w:color w:val="244061" w:themeColor="accent1" w:themeShade="80"/>
        </w:rPr>
        <w:t xml:space="preserve"> </w:t>
      </w:r>
      <w:hyperlink r:id="rId42">
        <w:r w:rsidRPr="64001C32">
          <w:rPr>
            <w:rStyle w:val="Hyperlink"/>
            <w:rFonts w:ascii="Arial" w:hAnsi="Arial" w:cs="Arial"/>
            <w:color w:val="244061" w:themeColor="accent1" w:themeShade="80"/>
          </w:rPr>
          <w:t>services et ressources.</w:t>
        </w:r>
      </w:hyperlink>
    </w:p>
    <w:p w14:paraId="65D516B1" w14:textId="77777777" w:rsidR="003D4F71" w:rsidRPr="0006776E" w:rsidRDefault="003D4F71" w:rsidP="003D4F71">
      <w:pPr>
        <w:pStyle w:val="NoSpacing"/>
        <w:spacing w:line="276" w:lineRule="auto"/>
        <w:rPr>
          <w:rFonts w:ascii="Arial" w:hAnsi="Arial" w:cs="Arial"/>
          <w:sz w:val="24"/>
          <w:szCs w:val="24"/>
        </w:rPr>
      </w:pPr>
    </w:p>
    <w:p w14:paraId="3AD46EC6" w14:textId="77777777" w:rsidR="003D4F71" w:rsidRPr="00103F79" w:rsidRDefault="003D4F71" w:rsidP="003D4F71">
      <w:pPr>
        <w:pStyle w:val="Heading1"/>
        <w:rPr>
          <w:rFonts w:ascii="Arial" w:hAnsi="Arial" w:cs="Arial"/>
          <w:sz w:val="24"/>
          <w:szCs w:val="24"/>
        </w:rPr>
      </w:pPr>
      <w:bookmarkStart w:id="7" w:name="_Rôles_et_responsabilités"/>
      <w:bookmarkStart w:id="8" w:name="_Mesures_disciplinaires_et"/>
      <w:bookmarkStart w:id="9" w:name="_Services_de_soutien"/>
      <w:bookmarkEnd w:id="7"/>
      <w:bookmarkEnd w:id="8"/>
      <w:bookmarkEnd w:id="9"/>
    </w:p>
    <w:p w14:paraId="139E5F21" w14:textId="77777777" w:rsidR="00822415" w:rsidRPr="0006776E" w:rsidRDefault="00822415" w:rsidP="003D4F71">
      <w:pPr>
        <w:pStyle w:val="Heading1"/>
        <w:spacing w:after="240"/>
        <w:rPr>
          <w:rFonts w:ascii="Arial" w:hAnsi="Arial" w:cs="Arial"/>
          <w:sz w:val="24"/>
          <w:szCs w:val="24"/>
        </w:rPr>
      </w:pPr>
    </w:p>
    <w:sectPr w:rsidR="00822415" w:rsidRPr="0006776E" w:rsidSect="0045248F">
      <w:headerReference w:type="default" r:id="rId43"/>
      <w:footerReference w:type="default" r:id="rId44"/>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3993" w14:textId="77777777" w:rsidR="00243067" w:rsidRDefault="00243067" w:rsidP="00A43212">
      <w:pPr>
        <w:spacing w:after="0" w:line="240" w:lineRule="auto"/>
      </w:pPr>
      <w:r>
        <w:separator/>
      </w:r>
    </w:p>
  </w:endnote>
  <w:endnote w:type="continuationSeparator" w:id="0">
    <w:p w14:paraId="06A51AB7" w14:textId="77777777" w:rsidR="00243067" w:rsidRDefault="00243067" w:rsidP="00A43212">
      <w:pPr>
        <w:spacing w:after="0" w:line="240" w:lineRule="auto"/>
      </w:pPr>
      <w:r>
        <w:continuationSeparator/>
      </w:r>
    </w:p>
  </w:endnote>
  <w:endnote w:type="continuationNotice" w:id="1">
    <w:p w14:paraId="719959FF" w14:textId="77777777" w:rsidR="00243067" w:rsidRDefault="00243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0749" w14:textId="7C1A3539" w:rsidR="006F2B04" w:rsidRDefault="003D4F71" w:rsidP="1EBF9C63">
    <w:pPr>
      <w:pStyle w:val="Footer"/>
    </w:pPr>
    <w:r>
      <w:t>05</w:t>
    </w:r>
    <w:r w:rsidR="1EBF9C63">
      <w:t>-2025</w:t>
    </w:r>
    <w:r w:rsidR="006F2B04">
      <w:tab/>
    </w:r>
    <w:r w:rsidR="1EBF9C63">
      <w:t xml:space="preserve">                                                                                                                                                 </w:t>
    </w:r>
    <w:sdt>
      <w:sdtPr>
        <w:id w:val="-1682036574"/>
        <w:docPartObj>
          <w:docPartGallery w:val="Page Numbers (Bottom of Page)"/>
          <w:docPartUnique/>
        </w:docPartObj>
      </w:sdtPr>
      <w:sdtEndPr/>
      <w:sdtContent>
        <w:sdt>
          <w:sdtPr>
            <w:id w:val="-1769616900"/>
            <w:docPartObj>
              <w:docPartGallery w:val="Page Numbers (Top of Page)"/>
              <w:docPartUnique/>
            </w:docPartObj>
          </w:sdtPr>
          <w:sdtEndPr/>
          <w:sdtContent>
            <w:r w:rsidR="1EBF9C63">
              <w:t xml:space="preserve">Page </w:t>
            </w:r>
            <w:r w:rsidR="006F2B04" w:rsidRPr="1EBF9C63">
              <w:rPr>
                <w:b/>
                <w:bCs/>
                <w:noProof/>
              </w:rPr>
              <w:fldChar w:fldCharType="begin"/>
            </w:r>
            <w:r w:rsidR="006F2B04" w:rsidRPr="1EBF9C63">
              <w:rPr>
                <w:b/>
                <w:bCs/>
              </w:rPr>
              <w:instrText xml:space="preserve"> PAGE </w:instrText>
            </w:r>
            <w:r w:rsidR="006F2B04" w:rsidRPr="1EBF9C63">
              <w:rPr>
                <w:b/>
                <w:bCs/>
                <w:sz w:val="24"/>
                <w:szCs w:val="24"/>
              </w:rPr>
              <w:fldChar w:fldCharType="separate"/>
            </w:r>
            <w:r w:rsidR="1EBF9C63" w:rsidRPr="1EBF9C63">
              <w:rPr>
                <w:b/>
                <w:bCs/>
                <w:noProof/>
              </w:rPr>
              <w:t>10</w:t>
            </w:r>
            <w:r w:rsidR="006F2B04" w:rsidRPr="1EBF9C63">
              <w:rPr>
                <w:b/>
                <w:bCs/>
                <w:noProof/>
              </w:rPr>
              <w:fldChar w:fldCharType="end"/>
            </w:r>
            <w:r w:rsidR="1EBF9C63">
              <w:t xml:space="preserve"> de </w:t>
            </w:r>
            <w:r w:rsidR="006F2B04" w:rsidRPr="1EBF9C63">
              <w:rPr>
                <w:b/>
                <w:bCs/>
                <w:noProof/>
              </w:rPr>
              <w:fldChar w:fldCharType="begin"/>
            </w:r>
            <w:r w:rsidR="006F2B04" w:rsidRPr="1EBF9C63">
              <w:rPr>
                <w:b/>
                <w:bCs/>
              </w:rPr>
              <w:instrText xml:space="preserve"> NUMPAGES  </w:instrText>
            </w:r>
            <w:r w:rsidR="006F2B04" w:rsidRPr="1EBF9C63">
              <w:rPr>
                <w:b/>
                <w:bCs/>
                <w:sz w:val="24"/>
                <w:szCs w:val="24"/>
              </w:rPr>
              <w:fldChar w:fldCharType="separate"/>
            </w:r>
            <w:r w:rsidR="1EBF9C63" w:rsidRPr="1EBF9C63">
              <w:rPr>
                <w:b/>
                <w:bCs/>
                <w:noProof/>
              </w:rPr>
              <w:t>11</w:t>
            </w:r>
            <w:r w:rsidR="006F2B04" w:rsidRPr="1EBF9C63">
              <w:rPr>
                <w:b/>
                <w:bCs/>
                <w:noProof/>
              </w:rPr>
              <w:fldChar w:fldCharType="end"/>
            </w:r>
          </w:sdtContent>
        </w:sdt>
      </w:sdtContent>
    </w:sdt>
  </w:p>
  <w:p w14:paraId="424967F1" w14:textId="77777777" w:rsidR="00A43212" w:rsidRDefault="00A43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7ECC" w14:textId="77777777" w:rsidR="00243067" w:rsidRDefault="00243067" w:rsidP="00A43212">
      <w:pPr>
        <w:spacing w:after="0" w:line="240" w:lineRule="auto"/>
      </w:pPr>
      <w:r>
        <w:separator/>
      </w:r>
    </w:p>
  </w:footnote>
  <w:footnote w:type="continuationSeparator" w:id="0">
    <w:p w14:paraId="45138114" w14:textId="77777777" w:rsidR="00243067" w:rsidRDefault="00243067" w:rsidP="00A43212">
      <w:pPr>
        <w:spacing w:after="0" w:line="240" w:lineRule="auto"/>
      </w:pPr>
      <w:r>
        <w:continuationSeparator/>
      </w:r>
    </w:p>
  </w:footnote>
  <w:footnote w:type="continuationNotice" w:id="1">
    <w:p w14:paraId="29571559" w14:textId="77777777" w:rsidR="00243067" w:rsidRDefault="002430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6C08" w14:textId="77777777" w:rsidR="00BC472F" w:rsidRPr="008C1ED2" w:rsidRDefault="00BC472F" w:rsidP="00BC472F">
    <w:pPr>
      <w:pStyle w:val="Header"/>
      <w:tabs>
        <w:tab w:val="left" w:pos="2520"/>
      </w:tabs>
      <w:rPr>
        <w:rFonts w:ascii="Arial" w:hAnsi="Arial"/>
      </w:rPr>
    </w:pPr>
    <w:r w:rsidRPr="00716A87">
      <w:rPr>
        <w:noProof/>
        <w:lang w:val="en-CA" w:eastAsia="en-CA"/>
      </w:rPr>
      <w:drawing>
        <wp:anchor distT="0" distB="0" distL="114300" distR="114300" simplePos="0" relativeHeight="251659264" behindDoc="1" locked="0" layoutInCell="1" allowOverlap="1" wp14:anchorId="3753E293" wp14:editId="2827F686">
          <wp:simplePos x="0" y="0"/>
          <wp:positionH relativeFrom="column">
            <wp:posOffset>-536151</wp:posOffset>
          </wp:positionH>
          <wp:positionV relativeFrom="paragraph">
            <wp:posOffset>153035</wp:posOffset>
          </wp:positionV>
          <wp:extent cx="399415" cy="207010"/>
          <wp:effectExtent l="0" t="0" r="635" b="2540"/>
          <wp:wrapNone/>
          <wp:docPr id="3" name="Picture 3" descr="ca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415" cy="207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244DC4" w14:textId="77777777" w:rsidR="00BC472F" w:rsidRPr="008C1ED2" w:rsidRDefault="00BC472F" w:rsidP="00BC472F">
    <w:pPr>
      <w:pStyle w:val="Header"/>
      <w:tabs>
        <w:tab w:val="left" w:pos="2520"/>
      </w:tabs>
      <w:rPr>
        <w:rFonts w:ascii="Arial" w:hAnsi="Arial"/>
        <w:sz w:val="18"/>
      </w:rPr>
    </w:pPr>
    <w:r w:rsidRPr="008C1ED2">
      <w:rPr>
        <w:rFonts w:ascii="Arial" w:hAnsi="Arial"/>
        <w:sz w:val="18"/>
      </w:rPr>
      <w:t>National Defence</w:t>
    </w:r>
    <w:r w:rsidRPr="008C1ED2">
      <w:rPr>
        <w:rFonts w:ascii="Arial" w:hAnsi="Arial"/>
        <w:sz w:val="18"/>
      </w:rPr>
      <w:tab/>
      <w:t>Défense nationale</w:t>
    </w:r>
  </w:p>
  <w:p w14:paraId="3FC83065" w14:textId="77777777" w:rsidR="00BC472F" w:rsidRPr="008C1ED2" w:rsidRDefault="00BC472F" w:rsidP="00BC472F">
    <w:pPr>
      <w:pStyle w:val="Header"/>
      <w:tabs>
        <w:tab w:val="left" w:pos="540"/>
        <w:tab w:val="left" w:pos="990"/>
        <w:tab w:val="left" w:pos="2520"/>
      </w:tabs>
      <w:rPr>
        <w:rFonts w:ascii="Arial" w:hAnsi="Arial"/>
        <w:sz w:val="16"/>
      </w:rPr>
    </w:pPr>
    <w:r w:rsidRPr="008C1ED2">
      <w:rPr>
        <w:rFonts w:ascii="Arial" w:hAnsi="Arial"/>
        <w:sz w:val="16"/>
      </w:rPr>
      <w:t>National Defence Headquarters</w:t>
    </w:r>
    <w:r w:rsidRPr="008C1ED2">
      <w:rPr>
        <w:rFonts w:ascii="Arial" w:hAnsi="Arial"/>
        <w:sz w:val="16"/>
      </w:rPr>
      <w:tab/>
      <w:t>Quartier général de la Défense nationale</w:t>
    </w:r>
  </w:p>
  <w:p w14:paraId="7DF56482" w14:textId="0EA680A5" w:rsidR="00BC472F" w:rsidRPr="008C1ED2" w:rsidRDefault="00BC472F" w:rsidP="00BC472F">
    <w:pPr>
      <w:pStyle w:val="Header"/>
      <w:tabs>
        <w:tab w:val="left" w:pos="540"/>
        <w:tab w:val="left" w:pos="990"/>
        <w:tab w:val="left" w:pos="2520"/>
      </w:tabs>
      <w:rPr>
        <w:rFonts w:ascii="Arial" w:hAnsi="Arial"/>
        <w:sz w:val="16"/>
        <w:szCs w:val="16"/>
        <w:lang w:val="en-CA"/>
      </w:rPr>
    </w:pPr>
    <w:r w:rsidRPr="008C1ED2">
      <w:rPr>
        <w:rFonts w:ascii="Arial" w:hAnsi="Arial"/>
        <w:sz w:val="16"/>
        <w:lang w:val="en-CA"/>
      </w:rPr>
      <w:t>Ottawa, Ontario</w:t>
    </w:r>
    <w:r w:rsidRPr="008C1ED2">
      <w:rPr>
        <w:rFonts w:ascii="Arial" w:hAnsi="Arial"/>
        <w:sz w:val="16"/>
        <w:lang w:val="en-CA"/>
      </w:rPr>
      <w:tab/>
    </w:r>
    <w:proofErr w:type="gramStart"/>
    <w:r w:rsidRPr="008C1ED2">
      <w:rPr>
        <w:rFonts w:ascii="Arial" w:hAnsi="Arial"/>
        <w:sz w:val="16"/>
        <w:lang w:val="en-CA"/>
      </w:rPr>
      <w:t>Ottawa  (</w:t>
    </w:r>
    <w:proofErr w:type="gramEnd"/>
    <w:r w:rsidRPr="008C1ED2">
      <w:rPr>
        <w:rFonts w:ascii="Arial" w:hAnsi="Arial"/>
        <w:sz w:val="16"/>
        <w:lang w:val="en-CA"/>
      </w:rPr>
      <w:t>Ontario)</w:t>
    </w:r>
  </w:p>
  <w:p w14:paraId="4A1DDCEA" w14:textId="77777777" w:rsidR="00BC472F" w:rsidRPr="008C1ED2" w:rsidRDefault="00BC472F" w:rsidP="00BC472F">
    <w:pPr>
      <w:pStyle w:val="Header"/>
      <w:tabs>
        <w:tab w:val="left" w:pos="540"/>
        <w:tab w:val="left" w:pos="990"/>
        <w:tab w:val="left" w:pos="2520"/>
      </w:tabs>
      <w:rPr>
        <w:lang w:val="en-CA"/>
      </w:rPr>
    </w:pPr>
    <w:r w:rsidRPr="008C1ED2">
      <w:rPr>
        <w:rFonts w:ascii="Arial" w:hAnsi="Arial"/>
        <w:sz w:val="16"/>
        <w:lang w:val="en-CA"/>
      </w:rPr>
      <w:t>K1A 0K2</w:t>
    </w:r>
    <w:r w:rsidRPr="008C1ED2">
      <w:rPr>
        <w:rFonts w:ascii="Arial" w:hAnsi="Arial"/>
        <w:sz w:val="16"/>
        <w:lang w:val="en-CA"/>
      </w:rPr>
      <w:tab/>
    </w:r>
    <w:r w:rsidRPr="008C1ED2">
      <w:rPr>
        <w:rFonts w:ascii="Arial" w:hAnsi="Arial"/>
        <w:sz w:val="16"/>
        <w:lang w:val="en-CA"/>
      </w:rPr>
      <w:tab/>
      <w:t>K1A 0K2</w:t>
    </w:r>
  </w:p>
  <w:p w14:paraId="76B0E96D" w14:textId="24A1EBEC" w:rsidR="007D2956" w:rsidRPr="0045248F" w:rsidRDefault="007D2956" w:rsidP="0045248F">
    <w:pPr>
      <w:pStyle w:val="Header"/>
      <w:tabs>
        <w:tab w:val="left" w:pos="2520"/>
      </w:tabs>
      <w:rPr>
        <w:rFonts w:ascii="Arial" w:hAnsi="Arial"/>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AEB"/>
    <w:multiLevelType w:val="hybridMultilevel"/>
    <w:tmpl w:val="68BA00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B609F2"/>
    <w:multiLevelType w:val="hybridMultilevel"/>
    <w:tmpl w:val="960A7504"/>
    <w:lvl w:ilvl="0" w:tplc="1009001B">
      <w:start w:val="1"/>
      <w:numFmt w:val="lowerRoman"/>
      <w:lvlText w:val="%1."/>
      <w:lvlJc w:val="right"/>
      <w:pPr>
        <w:ind w:left="2160" w:hanging="360"/>
      </w:pPr>
      <w:rPr>
        <w:rFonts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2" w15:restartNumberingAfterBreak="0">
    <w:nsid w:val="07B9065E"/>
    <w:multiLevelType w:val="hybridMultilevel"/>
    <w:tmpl w:val="02885E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C6C2EEB"/>
    <w:multiLevelType w:val="hybridMultilevel"/>
    <w:tmpl w:val="402C625A"/>
    <w:lvl w:ilvl="0" w:tplc="1009000B">
      <w:start w:val="1"/>
      <w:numFmt w:val="bullet"/>
      <w:lvlText w:val=""/>
      <w:lvlJc w:val="left"/>
      <w:pPr>
        <w:ind w:left="1069" w:hanging="360"/>
      </w:pPr>
      <w:rPr>
        <w:rFonts w:ascii="Wingdings" w:hAnsi="Wingdings" w:hint="default"/>
      </w:rPr>
    </w:lvl>
    <w:lvl w:ilvl="1" w:tplc="10090001">
      <w:start w:val="1"/>
      <w:numFmt w:val="bullet"/>
      <w:lvlText w:val=""/>
      <w:lvlJc w:val="left"/>
      <w:pPr>
        <w:ind w:left="1789" w:hanging="360"/>
      </w:pPr>
      <w:rPr>
        <w:rFonts w:ascii="Symbol" w:hAnsi="Symbol"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4" w15:restartNumberingAfterBreak="0">
    <w:nsid w:val="0E8B2911"/>
    <w:multiLevelType w:val="hybridMultilevel"/>
    <w:tmpl w:val="409647C6"/>
    <w:lvl w:ilvl="0" w:tplc="0C0C001B">
      <w:start w:val="1"/>
      <w:numFmt w:val="lowerRoman"/>
      <w:lvlText w:val="%1."/>
      <w:lvlJc w:val="right"/>
      <w:pPr>
        <w:ind w:left="1429" w:hanging="360"/>
      </w:pPr>
      <w:rPr>
        <w:rFonts w:hint="default"/>
      </w:rPr>
    </w:lvl>
    <w:lvl w:ilvl="1" w:tplc="10090001">
      <w:start w:val="1"/>
      <w:numFmt w:val="bullet"/>
      <w:lvlText w:val=""/>
      <w:lvlJc w:val="left"/>
      <w:pPr>
        <w:ind w:left="2149" w:hanging="360"/>
      </w:pPr>
      <w:rPr>
        <w:rFonts w:ascii="Symbol" w:hAnsi="Symbol" w:hint="default"/>
      </w:rPr>
    </w:lvl>
    <w:lvl w:ilvl="2" w:tplc="10090005">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5" w15:restartNumberingAfterBreak="0">
    <w:nsid w:val="0F42196E"/>
    <w:multiLevelType w:val="hybridMultilevel"/>
    <w:tmpl w:val="81CE564A"/>
    <w:lvl w:ilvl="0" w:tplc="0C0C0003">
      <w:start w:val="1"/>
      <w:numFmt w:val="bullet"/>
      <w:lvlText w:val="o"/>
      <w:lvlJc w:val="left"/>
      <w:pPr>
        <w:ind w:left="2008" w:hanging="360"/>
      </w:pPr>
      <w:rPr>
        <w:rFonts w:ascii="Courier New" w:hAnsi="Courier New" w:cs="Courier New" w:hint="default"/>
      </w:rPr>
    </w:lvl>
    <w:lvl w:ilvl="1" w:tplc="0C0C0003">
      <w:start w:val="1"/>
      <w:numFmt w:val="bullet"/>
      <w:lvlText w:val="o"/>
      <w:lvlJc w:val="left"/>
      <w:pPr>
        <w:ind w:left="2728" w:hanging="360"/>
      </w:pPr>
      <w:rPr>
        <w:rFonts w:ascii="Courier New" w:hAnsi="Courier New" w:cs="Courier New" w:hint="default"/>
      </w:rPr>
    </w:lvl>
    <w:lvl w:ilvl="2" w:tplc="0C0C0005">
      <w:start w:val="1"/>
      <w:numFmt w:val="bullet"/>
      <w:lvlText w:val=""/>
      <w:lvlJc w:val="left"/>
      <w:pPr>
        <w:ind w:left="3448" w:hanging="360"/>
      </w:pPr>
      <w:rPr>
        <w:rFonts w:ascii="Wingdings" w:hAnsi="Wingdings" w:hint="default"/>
      </w:rPr>
    </w:lvl>
    <w:lvl w:ilvl="3" w:tplc="0C0C0001">
      <w:start w:val="1"/>
      <w:numFmt w:val="bullet"/>
      <w:lvlText w:val=""/>
      <w:lvlJc w:val="left"/>
      <w:pPr>
        <w:ind w:left="4168" w:hanging="360"/>
      </w:pPr>
      <w:rPr>
        <w:rFonts w:ascii="Symbol" w:hAnsi="Symbol" w:hint="default"/>
      </w:rPr>
    </w:lvl>
    <w:lvl w:ilvl="4" w:tplc="0C0C0003">
      <w:start w:val="1"/>
      <w:numFmt w:val="bullet"/>
      <w:lvlText w:val="o"/>
      <w:lvlJc w:val="left"/>
      <w:pPr>
        <w:ind w:left="4888" w:hanging="360"/>
      </w:pPr>
      <w:rPr>
        <w:rFonts w:ascii="Courier New" w:hAnsi="Courier New" w:cs="Courier New" w:hint="default"/>
      </w:rPr>
    </w:lvl>
    <w:lvl w:ilvl="5" w:tplc="0C0C0005" w:tentative="1">
      <w:start w:val="1"/>
      <w:numFmt w:val="bullet"/>
      <w:lvlText w:val=""/>
      <w:lvlJc w:val="left"/>
      <w:pPr>
        <w:ind w:left="5608" w:hanging="360"/>
      </w:pPr>
      <w:rPr>
        <w:rFonts w:ascii="Wingdings" w:hAnsi="Wingdings" w:hint="default"/>
      </w:rPr>
    </w:lvl>
    <w:lvl w:ilvl="6" w:tplc="0C0C0001" w:tentative="1">
      <w:start w:val="1"/>
      <w:numFmt w:val="bullet"/>
      <w:lvlText w:val=""/>
      <w:lvlJc w:val="left"/>
      <w:pPr>
        <w:ind w:left="6328" w:hanging="360"/>
      </w:pPr>
      <w:rPr>
        <w:rFonts w:ascii="Symbol" w:hAnsi="Symbol" w:hint="default"/>
      </w:rPr>
    </w:lvl>
    <w:lvl w:ilvl="7" w:tplc="0C0C0003" w:tentative="1">
      <w:start w:val="1"/>
      <w:numFmt w:val="bullet"/>
      <w:lvlText w:val="o"/>
      <w:lvlJc w:val="left"/>
      <w:pPr>
        <w:ind w:left="7048" w:hanging="360"/>
      </w:pPr>
      <w:rPr>
        <w:rFonts w:ascii="Courier New" w:hAnsi="Courier New" w:cs="Courier New" w:hint="default"/>
      </w:rPr>
    </w:lvl>
    <w:lvl w:ilvl="8" w:tplc="0C0C0005" w:tentative="1">
      <w:start w:val="1"/>
      <w:numFmt w:val="bullet"/>
      <w:lvlText w:val=""/>
      <w:lvlJc w:val="left"/>
      <w:pPr>
        <w:ind w:left="7768" w:hanging="360"/>
      </w:pPr>
      <w:rPr>
        <w:rFonts w:ascii="Wingdings" w:hAnsi="Wingdings" w:hint="default"/>
      </w:rPr>
    </w:lvl>
  </w:abstractNum>
  <w:abstractNum w:abstractNumId="6" w15:restartNumberingAfterBreak="0">
    <w:nsid w:val="12211DF1"/>
    <w:multiLevelType w:val="multilevel"/>
    <w:tmpl w:val="C478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5657D"/>
    <w:multiLevelType w:val="hybridMultilevel"/>
    <w:tmpl w:val="9158676C"/>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3C07318"/>
    <w:multiLevelType w:val="hybridMultilevel"/>
    <w:tmpl w:val="3BC2E3D8"/>
    <w:lvl w:ilvl="0" w:tplc="10090009">
      <w:start w:val="1"/>
      <w:numFmt w:val="bullet"/>
      <w:lvlText w:val=""/>
      <w:lvlJc w:val="left"/>
      <w:pPr>
        <w:ind w:left="1222" w:hanging="360"/>
      </w:pPr>
      <w:rPr>
        <w:rFonts w:ascii="Wingdings" w:hAnsi="Wingdings" w:hint="default"/>
      </w:rPr>
    </w:lvl>
    <w:lvl w:ilvl="1" w:tplc="10090003" w:tentative="1">
      <w:start w:val="1"/>
      <w:numFmt w:val="bullet"/>
      <w:lvlText w:val="o"/>
      <w:lvlJc w:val="left"/>
      <w:pPr>
        <w:ind w:left="1942" w:hanging="360"/>
      </w:pPr>
      <w:rPr>
        <w:rFonts w:ascii="Courier New" w:hAnsi="Courier New" w:cs="Courier New" w:hint="default"/>
      </w:rPr>
    </w:lvl>
    <w:lvl w:ilvl="2" w:tplc="10090005" w:tentative="1">
      <w:start w:val="1"/>
      <w:numFmt w:val="bullet"/>
      <w:lvlText w:val=""/>
      <w:lvlJc w:val="left"/>
      <w:pPr>
        <w:ind w:left="2662" w:hanging="360"/>
      </w:pPr>
      <w:rPr>
        <w:rFonts w:ascii="Wingdings" w:hAnsi="Wingdings" w:hint="default"/>
      </w:rPr>
    </w:lvl>
    <w:lvl w:ilvl="3" w:tplc="10090001" w:tentative="1">
      <w:start w:val="1"/>
      <w:numFmt w:val="bullet"/>
      <w:lvlText w:val=""/>
      <w:lvlJc w:val="left"/>
      <w:pPr>
        <w:ind w:left="3382" w:hanging="360"/>
      </w:pPr>
      <w:rPr>
        <w:rFonts w:ascii="Symbol" w:hAnsi="Symbol" w:hint="default"/>
      </w:rPr>
    </w:lvl>
    <w:lvl w:ilvl="4" w:tplc="10090003" w:tentative="1">
      <w:start w:val="1"/>
      <w:numFmt w:val="bullet"/>
      <w:lvlText w:val="o"/>
      <w:lvlJc w:val="left"/>
      <w:pPr>
        <w:ind w:left="4102" w:hanging="360"/>
      </w:pPr>
      <w:rPr>
        <w:rFonts w:ascii="Courier New" w:hAnsi="Courier New" w:cs="Courier New" w:hint="default"/>
      </w:rPr>
    </w:lvl>
    <w:lvl w:ilvl="5" w:tplc="10090005" w:tentative="1">
      <w:start w:val="1"/>
      <w:numFmt w:val="bullet"/>
      <w:lvlText w:val=""/>
      <w:lvlJc w:val="left"/>
      <w:pPr>
        <w:ind w:left="4822" w:hanging="360"/>
      </w:pPr>
      <w:rPr>
        <w:rFonts w:ascii="Wingdings" w:hAnsi="Wingdings" w:hint="default"/>
      </w:rPr>
    </w:lvl>
    <w:lvl w:ilvl="6" w:tplc="10090001" w:tentative="1">
      <w:start w:val="1"/>
      <w:numFmt w:val="bullet"/>
      <w:lvlText w:val=""/>
      <w:lvlJc w:val="left"/>
      <w:pPr>
        <w:ind w:left="5542" w:hanging="360"/>
      </w:pPr>
      <w:rPr>
        <w:rFonts w:ascii="Symbol" w:hAnsi="Symbol" w:hint="default"/>
      </w:rPr>
    </w:lvl>
    <w:lvl w:ilvl="7" w:tplc="10090003" w:tentative="1">
      <w:start w:val="1"/>
      <w:numFmt w:val="bullet"/>
      <w:lvlText w:val="o"/>
      <w:lvlJc w:val="left"/>
      <w:pPr>
        <w:ind w:left="6262" w:hanging="360"/>
      </w:pPr>
      <w:rPr>
        <w:rFonts w:ascii="Courier New" w:hAnsi="Courier New" w:cs="Courier New" w:hint="default"/>
      </w:rPr>
    </w:lvl>
    <w:lvl w:ilvl="8" w:tplc="10090005" w:tentative="1">
      <w:start w:val="1"/>
      <w:numFmt w:val="bullet"/>
      <w:lvlText w:val=""/>
      <w:lvlJc w:val="left"/>
      <w:pPr>
        <w:ind w:left="6982" w:hanging="360"/>
      </w:pPr>
      <w:rPr>
        <w:rFonts w:ascii="Wingdings" w:hAnsi="Wingdings" w:hint="default"/>
      </w:rPr>
    </w:lvl>
  </w:abstractNum>
  <w:abstractNum w:abstractNumId="9" w15:restartNumberingAfterBreak="0">
    <w:nsid w:val="13C1062C"/>
    <w:multiLevelType w:val="hybridMultilevel"/>
    <w:tmpl w:val="D422D7E0"/>
    <w:lvl w:ilvl="0" w:tplc="0C0C0001">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start w:val="1"/>
      <w:numFmt w:val="bullet"/>
      <w:lvlText w:val=""/>
      <w:lvlJc w:val="left"/>
      <w:pPr>
        <w:ind w:left="3240" w:hanging="360"/>
      </w:pPr>
      <w:rPr>
        <w:rFonts w:ascii="Symbol" w:hAnsi="Symbol" w:hint="default"/>
      </w:rPr>
    </w:lvl>
    <w:lvl w:ilvl="4" w:tplc="0C0C0003">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15:restartNumberingAfterBreak="0">
    <w:nsid w:val="14623079"/>
    <w:multiLevelType w:val="hybridMultilevel"/>
    <w:tmpl w:val="5DFCEFB4"/>
    <w:lvl w:ilvl="0" w:tplc="FFFFFFFF">
      <w:start w:val="1"/>
      <w:numFmt w:val="lowerLetter"/>
      <w:lvlText w:val="%1."/>
      <w:lvlJc w:val="left"/>
      <w:pPr>
        <w:ind w:left="720" w:hanging="360"/>
      </w:pPr>
    </w:lvl>
    <w:lvl w:ilvl="1" w:tplc="1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82775B"/>
    <w:multiLevelType w:val="multilevel"/>
    <w:tmpl w:val="1DB03C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495480C"/>
    <w:multiLevelType w:val="hybridMultilevel"/>
    <w:tmpl w:val="0A2A4774"/>
    <w:lvl w:ilvl="0" w:tplc="0C0C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13" w15:restartNumberingAfterBreak="0">
    <w:nsid w:val="17787ADC"/>
    <w:multiLevelType w:val="hybridMultilevel"/>
    <w:tmpl w:val="4912AE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9AE5EED"/>
    <w:multiLevelType w:val="hybridMultilevel"/>
    <w:tmpl w:val="E00CE3B8"/>
    <w:lvl w:ilvl="0" w:tplc="10090001">
      <w:start w:val="1"/>
      <w:numFmt w:val="bullet"/>
      <w:lvlText w:val=""/>
      <w:lvlJc w:val="left"/>
      <w:pPr>
        <w:ind w:left="1222" w:hanging="360"/>
      </w:pPr>
      <w:rPr>
        <w:rFonts w:ascii="Symbol" w:hAnsi="Symbol" w:hint="default"/>
      </w:rPr>
    </w:lvl>
    <w:lvl w:ilvl="1" w:tplc="10090003" w:tentative="1">
      <w:start w:val="1"/>
      <w:numFmt w:val="bullet"/>
      <w:lvlText w:val="o"/>
      <w:lvlJc w:val="left"/>
      <w:pPr>
        <w:ind w:left="1942" w:hanging="360"/>
      </w:pPr>
      <w:rPr>
        <w:rFonts w:ascii="Courier New" w:hAnsi="Courier New" w:cs="Courier New" w:hint="default"/>
      </w:rPr>
    </w:lvl>
    <w:lvl w:ilvl="2" w:tplc="10090005" w:tentative="1">
      <w:start w:val="1"/>
      <w:numFmt w:val="bullet"/>
      <w:lvlText w:val=""/>
      <w:lvlJc w:val="left"/>
      <w:pPr>
        <w:ind w:left="2662" w:hanging="360"/>
      </w:pPr>
      <w:rPr>
        <w:rFonts w:ascii="Wingdings" w:hAnsi="Wingdings" w:hint="default"/>
      </w:rPr>
    </w:lvl>
    <w:lvl w:ilvl="3" w:tplc="10090001" w:tentative="1">
      <w:start w:val="1"/>
      <w:numFmt w:val="bullet"/>
      <w:lvlText w:val=""/>
      <w:lvlJc w:val="left"/>
      <w:pPr>
        <w:ind w:left="3382" w:hanging="360"/>
      </w:pPr>
      <w:rPr>
        <w:rFonts w:ascii="Symbol" w:hAnsi="Symbol" w:hint="default"/>
      </w:rPr>
    </w:lvl>
    <w:lvl w:ilvl="4" w:tplc="10090003" w:tentative="1">
      <w:start w:val="1"/>
      <w:numFmt w:val="bullet"/>
      <w:lvlText w:val="o"/>
      <w:lvlJc w:val="left"/>
      <w:pPr>
        <w:ind w:left="4102" w:hanging="360"/>
      </w:pPr>
      <w:rPr>
        <w:rFonts w:ascii="Courier New" w:hAnsi="Courier New" w:cs="Courier New" w:hint="default"/>
      </w:rPr>
    </w:lvl>
    <w:lvl w:ilvl="5" w:tplc="10090005" w:tentative="1">
      <w:start w:val="1"/>
      <w:numFmt w:val="bullet"/>
      <w:lvlText w:val=""/>
      <w:lvlJc w:val="left"/>
      <w:pPr>
        <w:ind w:left="4822" w:hanging="360"/>
      </w:pPr>
      <w:rPr>
        <w:rFonts w:ascii="Wingdings" w:hAnsi="Wingdings" w:hint="default"/>
      </w:rPr>
    </w:lvl>
    <w:lvl w:ilvl="6" w:tplc="10090001" w:tentative="1">
      <w:start w:val="1"/>
      <w:numFmt w:val="bullet"/>
      <w:lvlText w:val=""/>
      <w:lvlJc w:val="left"/>
      <w:pPr>
        <w:ind w:left="5542" w:hanging="360"/>
      </w:pPr>
      <w:rPr>
        <w:rFonts w:ascii="Symbol" w:hAnsi="Symbol" w:hint="default"/>
      </w:rPr>
    </w:lvl>
    <w:lvl w:ilvl="7" w:tplc="10090003" w:tentative="1">
      <w:start w:val="1"/>
      <w:numFmt w:val="bullet"/>
      <w:lvlText w:val="o"/>
      <w:lvlJc w:val="left"/>
      <w:pPr>
        <w:ind w:left="6262" w:hanging="360"/>
      </w:pPr>
      <w:rPr>
        <w:rFonts w:ascii="Courier New" w:hAnsi="Courier New" w:cs="Courier New" w:hint="default"/>
      </w:rPr>
    </w:lvl>
    <w:lvl w:ilvl="8" w:tplc="10090005" w:tentative="1">
      <w:start w:val="1"/>
      <w:numFmt w:val="bullet"/>
      <w:lvlText w:val=""/>
      <w:lvlJc w:val="left"/>
      <w:pPr>
        <w:ind w:left="6982" w:hanging="360"/>
      </w:pPr>
      <w:rPr>
        <w:rFonts w:ascii="Wingdings" w:hAnsi="Wingdings" w:hint="default"/>
      </w:rPr>
    </w:lvl>
  </w:abstractNum>
  <w:abstractNum w:abstractNumId="15" w15:restartNumberingAfterBreak="0">
    <w:nsid w:val="1AB125F2"/>
    <w:multiLevelType w:val="hybridMultilevel"/>
    <w:tmpl w:val="20D4DDF6"/>
    <w:lvl w:ilvl="0" w:tplc="995E1B8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1B217B78"/>
    <w:multiLevelType w:val="multilevel"/>
    <w:tmpl w:val="8124D8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117E19"/>
    <w:multiLevelType w:val="hybridMultilevel"/>
    <w:tmpl w:val="BDF854DE"/>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1C983144"/>
    <w:multiLevelType w:val="hybridMultilevel"/>
    <w:tmpl w:val="7730F47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1E350D46"/>
    <w:multiLevelType w:val="hybridMultilevel"/>
    <w:tmpl w:val="4B740BD4"/>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1E5E3C38"/>
    <w:multiLevelType w:val="hybridMultilevel"/>
    <w:tmpl w:val="C1183ABA"/>
    <w:lvl w:ilvl="0" w:tplc="0C0C000B">
      <w:start w:val="1"/>
      <w:numFmt w:val="bullet"/>
      <w:lvlText w:val=""/>
      <w:lvlJc w:val="left"/>
      <w:pPr>
        <w:ind w:left="1440" w:hanging="360"/>
      </w:pPr>
      <w:rPr>
        <w:rFonts w:ascii="Wingdings" w:hAnsi="Wingdings" w:hint="default"/>
      </w:rPr>
    </w:lvl>
    <w:lvl w:ilvl="1" w:tplc="0C0C0019">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1" w15:restartNumberingAfterBreak="0">
    <w:nsid w:val="1EF858DA"/>
    <w:multiLevelType w:val="hybridMultilevel"/>
    <w:tmpl w:val="E09EAC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1F414944"/>
    <w:multiLevelType w:val="hybridMultilevel"/>
    <w:tmpl w:val="FA8093EE"/>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20785256"/>
    <w:multiLevelType w:val="hybridMultilevel"/>
    <w:tmpl w:val="C1800814"/>
    <w:lvl w:ilvl="0" w:tplc="630A0BB8">
      <w:start w:val="1"/>
      <w:numFmt w:val="decimal"/>
      <w:lvlText w:val="%1)"/>
      <w:lvlJc w:val="left"/>
      <w:pPr>
        <w:ind w:left="360" w:hanging="360"/>
      </w:pPr>
      <w:rPr>
        <w:b/>
        <w:color w:val="auto"/>
        <w:sz w:val="22"/>
        <w:szCs w:val="22"/>
        <w:lang w:val="en-CA"/>
      </w:r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start w:val="1"/>
      <w:numFmt w:val="decimal"/>
      <w:lvlText w:val="%4."/>
      <w:lvlJc w:val="left"/>
      <w:pPr>
        <w:ind w:left="2520" w:hanging="360"/>
      </w:pPr>
    </w:lvl>
    <w:lvl w:ilvl="4" w:tplc="0C0C0019">
      <w:start w:val="1"/>
      <w:numFmt w:val="lowerLetter"/>
      <w:lvlText w:val="%5."/>
      <w:lvlJc w:val="left"/>
      <w:pPr>
        <w:ind w:left="3240" w:hanging="360"/>
      </w:pPr>
    </w:lvl>
    <w:lvl w:ilvl="5" w:tplc="0C0C001B">
      <w:start w:val="1"/>
      <w:numFmt w:val="lowerRoman"/>
      <w:lvlText w:val="%6."/>
      <w:lvlJc w:val="right"/>
      <w:pPr>
        <w:ind w:left="3960" w:hanging="180"/>
      </w:pPr>
    </w:lvl>
    <w:lvl w:ilvl="6" w:tplc="0C0C000F">
      <w:start w:val="1"/>
      <w:numFmt w:val="decimal"/>
      <w:lvlText w:val="%7."/>
      <w:lvlJc w:val="left"/>
      <w:pPr>
        <w:ind w:left="4680" w:hanging="360"/>
      </w:pPr>
    </w:lvl>
    <w:lvl w:ilvl="7" w:tplc="0C0C0019">
      <w:start w:val="1"/>
      <w:numFmt w:val="lowerLetter"/>
      <w:lvlText w:val="%8."/>
      <w:lvlJc w:val="left"/>
      <w:pPr>
        <w:ind w:left="5400" w:hanging="360"/>
      </w:pPr>
    </w:lvl>
    <w:lvl w:ilvl="8" w:tplc="0C0C001B">
      <w:start w:val="1"/>
      <w:numFmt w:val="lowerRoman"/>
      <w:lvlText w:val="%9."/>
      <w:lvlJc w:val="right"/>
      <w:pPr>
        <w:ind w:left="6120" w:hanging="180"/>
      </w:pPr>
    </w:lvl>
  </w:abstractNum>
  <w:abstractNum w:abstractNumId="24" w15:restartNumberingAfterBreak="0">
    <w:nsid w:val="2469077E"/>
    <w:multiLevelType w:val="hybridMultilevel"/>
    <w:tmpl w:val="568E01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25E62D86"/>
    <w:multiLevelType w:val="hybridMultilevel"/>
    <w:tmpl w:val="A9B4D3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74114AD"/>
    <w:multiLevelType w:val="multilevel"/>
    <w:tmpl w:val="AD70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FC58DE"/>
    <w:multiLevelType w:val="hybridMultilevel"/>
    <w:tmpl w:val="1C94987A"/>
    <w:lvl w:ilvl="0" w:tplc="0C0C0019">
      <w:start w:val="1"/>
      <w:numFmt w:val="lowerLetter"/>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2A1A6DF9"/>
    <w:multiLevelType w:val="hybridMultilevel"/>
    <w:tmpl w:val="57629F28"/>
    <w:lvl w:ilvl="0" w:tplc="6854C652">
      <w:start w:val="1"/>
      <w:numFmt w:val="bullet"/>
      <w:lvlText w:val="•"/>
      <w:lvlJc w:val="left"/>
      <w:pPr>
        <w:tabs>
          <w:tab w:val="num" w:pos="720"/>
        </w:tabs>
        <w:ind w:left="720" w:hanging="360"/>
      </w:pPr>
      <w:rPr>
        <w:rFonts w:ascii="Arial" w:hAnsi="Arial" w:hint="default"/>
      </w:rPr>
    </w:lvl>
    <w:lvl w:ilvl="1" w:tplc="C522353A" w:tentative="1">
      <w:start w:val="1"/>
      <w:numFmt w:val="bullet"/>
      <w:lvlText w:val="•"/>
      <w:lvlJc w:val="left"/>
      <w:pPr>
        <w:tabs>
          <w:tab w:val="num" w:pos="1440"/>
        </w:tabs>
        <w:ind w:left="1440" w:hanging="360"/>
      </w:pPr>
      <w:rPr>
        <w:rFonts w:ascii="Arial" w:hAnsi="Arial" w:hint="default"/>
      </w:rPr>
    </w:lvl>
    <w:lvl w:ilvl="2" w:tplc="44746144" w:tentative="1">
      <w:start w:val="1"/>
      <w:numFmt w:val="bullet"/>
      <w:lvlText w:val="•"/>
      <w:lvlJc w:val="left"/>
      <w:pPr>
        <w:tabs>
          <w:tab w:val="num" w:pos="2160"/>
        </w:tabs>
        <w:ind w:left="2160" w:hanging="360"/>
      </w:pPr>
      <w:rPr>
        <w:rFonts w:ascii="Arial" w:hAnsi="Arial" w:hint="default"/>
      </w:rPr>
    </w:lvl>
    <w:lvl w:ilvl="3" w:tplc="D6924D62" w:tentative="1">
      <w:start w:val="1"/>
      <w:numFmt w:val="bullet"/>
      <w:lvlText w:val="•"/>
      <w:lvlJc w:val="left"/>
      <w:pPr>
        <w:tabs>
          <w:tab w:val="num" w:pos="2880"/>
        </w:tabs>
        <w:ind w:left="2880" w:hanging="360"/>
      </w:pPr>
      <w:rPr>
        <w:rFonts w:ascii="Arial" w:hAnsi="Arial" w:hint="default"/>
      </w:rPr>
    </w:lvl>
    <w:lvl w:ilvl="4" w:tplc="196A7A34" w:tentative="1">
      <w:start w:val="1"/>
      <w:numFmt w:val="bullet"/>
      <w:lvlText w:val="•"/>
      <w:lvlJc w:val="left"/>
      <w:pPr>
        <w:tabs>
          <w:tab w:val="num" w:pos="3600"/>
        </w:tabs>
        <w:ind w:left="3600" w:hanging="360"/>
      </w:pPr>
      <w:rPr>
        <w:rFonts w:ascii="Arial" w:hAnsi="Arial" w:hint="default"/>
      </w:rPr>
    </w:lvl>
    <w:lvl w:ilvl="5" w:tplc="A2644950" w:tentative="1">
      <w:start w:val="1"/>
      <w:numFmt w:val="bullet"/>
      <w:lvlText w:val="•"/>
      <w:lvlJc w:val="left"/>
      <w:pPr>
        <w:tabs>
          <w:tab w:val="num" w:pos="4320"/>
        </w:tabs>
        <w:ind w:left="4320" w:hanging="360"/>
      </w:pPr>
      <w:rPr>
        <w:rFonts w:ascii="Arial" w:hAnsi="Arial" w:hint="default"/>
      </w:rPr>
    </w:lvl>
    <w:lvl w:ilvl="6" w:tplc="EE14FF40" w:tentative="1">
      <w:start w:val="1"/>
      <w:numFmt w:val="bullet"/>
      <w:lvlText w:val="•"/>
      <w:lvlJc w:val="left"/>
      <w:pPr>
        <w:tabs>
          <w:tab w:val="num" w:pos="5040"/>
        </w:tabs>
        <w:ind w:left="5040" w:hanging="360"/>
      </w:pPr>
      <w:rPr>
        <w:rFonts w:ascii="Arial" w:hAnsi="Arial" w:hint="default"/>
      </w:rPr>
    </w:lvl>
    <w:lvl w:ilvl="7" w:tplc="C7328748" w:tentative="1">
      <w:start w:val="1"/>
      <w:numFmt w:val="bullet"/>
      <w:lvlText w:val="•"/>
      <w:lvlJc w:val="left"/>
      <w:pPr>
        <w:tabs>
          <w:tab w:val="num" w:pos="5760"/>
        </w:tabs>
        <w:ind w:left="5760" w:hanging="360"/>
      </w:pPr>
      <w:rPr>
        <w:rFonts w:ascii="Arial" w:hAnsi="Arial" w:hint="default"/>
      </w:rPr>
    </w:lvl>
    <w:lvl w:ilvl="8" w:tplc="75D86CC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AB51672"/>
    <w:multiLevelType w:val="multilevel"/>
    <w:tmpl w:val="722EE4D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ABB70FF"/>
    <w:multiLevelType w:val="multilevel"/>
    <w:tmpl w:val="56A4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4A7092"/>
    <w:multiLevelType w:val="multilevel"/>
    <w:tmpl w:val="B618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B04B86"/>
    <w:multiLevelType w:val="multilevel"/>
    <w:tmpl w:val="20B6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3D3903"/>
    <w:multiLevelType w:val="hybridMultilevel"/>
    <w:tmpl w:val="A9BE7E2C"/>
    <w:lvl w:ilvl="0" w:tplc="10090001">
      <w:start w:val="1"/>
      <w:numFmt w:val="bullet"/>
      <w:lvlText w:val=""/>
      <w:lvlJc w:val="left"/>
      <w:pPr>
        <w:ind w:left="1222" w:hanging="360"/>
      </w:pPr>
      <w:rPr>
        <w:rFonts w:ascii="Symbol" w:hAnsi="Symbol" w:hint="default"/>
      </w:rPr>
    </w:lvl>
    <w:lvl w:ilvl="1" w:tplc="10090003" w:tentative="1">
      <w:start w:val="1"/>
      <w:numFmt w:val="bullet"/>
      <w:lvlText w:val="o"/>
      <w:lvlJc w:val="left"/>
      <w:pPr>
        <w:ind w:left="1942" w:hanging="360"/>
      </w:pPr>
      <w:rPr>
        <w:rFonts w:ascii="Courier New" w:hAnsi="Courier New" w:cs="Courier New" w:hint="default"/>
      </w:rPr>
    </w:lvl>
    <w:lvl w:ilvl="2" w:tplc="10090005" w:tentative="1">
      <w:start w:val="1"/>
      <w:numFmt w:val="bullet"/>
      <w:lvlText w:val=""/>
      <w:lvlJc w:val="left"/>
      <w:pPr>
        <w:ind w:left="2662" w:hanging="360"/>
      </w:pPr>
      <w:rPr>
        <w:rFonts w:ascii="Wingdings" w:hAnsi="Wingdings" w:hint="default"/>
      </w:rPr>
    </w:lvl>
    <w:lvl w:ilvl="3" w:tplc="10090001" w:tentative="1">
      <w:start w:val="1"/>
      <w:numFmt w:val="bullet"/>
      <w:lvlText w:val=""/>
      <w:lvlJc w:val="left"/>
      <w:pPr>
        <w:ind w:left="3382" w:hanging="360"/>
      </w:pPr>
      <w:rPr>
        <w:rFonts w:ascii="Symbol" w:hAnsi="Symbol" w:hint="default"/>
      </w:rPr>
    </w:lvl>
    <w:lvl w:ilvl="4" w:tplc="10090003" w:tentative="1">
      <w:start w:val="1"/>
      <w:numFmt w:val="bullet"/>
      <w:lvlText w:val="o"/>
      <w:lvlJc w:val="left"/>
      <w:pPr>
        <w:ind w:left="4102" w:hanging="360"/>
      </w:pPr>
      <w:rPr>
        <w:rFonts w:ascii="Courier New" w:hAnsi="Courier New" w:cs="Courier New" w:hint="default"/>
      </w:rPr>
    </w:lvl>
    <w:lvl w:ilvl="5" w:tplc="10090005" w:tentative="1">
      <w:start w:val="1"/>
      <w:numFmt w:val="bullet"/>
      <w:lvlText w:val=""/>
      <w:lvlJc w:val="left"/>
      <w:pPr>
        <w:ind w:left="4822" w:hanging="360"/>
      </w:pPr>
      <w:rPr>
        <w:rFonts w:ascii="Wingdings" w:hAnsi="Wingdings" w:hint="default"/>
      </w:rPr>
    </w:lvl>
    <w:lvl w:ilvl="6" w:tplc="10090001" w:tentative="1">
      <w:start w:val="1"/>
      <w:numFmt w:val="bullet"/>
      <w:lvlText w:val=""/>
      <w:lvlJc w:val="left"/>
      <w:pPr>
        <w:ind w:left="5542" w:hanging="360"/>
      </w:pPr>
      <w:rPr>
        <w:rFonts w:ascii="Symbol" w:hAnsi="Symbol" w:hint="default"/>
      </w:rPr>
    </w:lvl>
    <w:lvl w:ilvl="7" w:tplc="10090003" w:tentative="1">
      <w:start w:val="1"/>
      <w:numFmt w:val="bullet"/>
      <w:lvlText w:val="o"/>
      <w:lvlJc w:val="left"/>
      <w:pPr>
        <w:ind w:left="6262" w:hanging="360"/>
      </w:pPr>
      <w:rPr>
        <w:rFonts w:ascii="Courier New" w:hAnsi="Courier New" w:cs="Courier New" w:hint="default"/>
      </w:rPr>
    </w:lvl>
    <w:lvl w:ilvl="8" w:tplc="10090005" w:tentative="1">
      <w:start w:val="1"/>
      <w:numFmt w:val="bullet"/>
      <w:lvlText w:val=""/>
      <w:lvlJc w:val="left"/>
      <w:pPr>
        <w:ind w:left="6982" w:hanging="360"/>
      </w:pPr>
      <w:rPr>
        <w:rFonts w:ascii="Wingdings" w:hAnsi="Wingdings" w:hint="default"/>
      </w:rPr>
    </w:lvl>
  </w:abstractNum>
  <w:abstractNum w:abstractNumId="34" w15:restartNumberingAfterBreak="0">
    <w:nsid w:val="2DC11206"/>
    <w:multiLevelType w:val="multilevel"/>
    <w:tmpl w:val="59A46B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E1B0981"/>
    <w:multiLevelType w:val="multilevel"/>
    <w:tmpl w:val="A76C89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E3A2D51"/>
    <w:multiLevelType w:val="hybridMultilevel"/>
    <w:tmpl w:val="45763B64"/>
    <w:lvl w:ilvl="0" w:tplc="FA9268BA">
      <w:start w:val="1"/>
      <w:numFmt w:val="decimal"/>
      <w:lvlText w:val="%1)"/>
      <w:lvlJc w:val="left"/>
      <w:pPr>
        <w:ind w:left="360" w:hanging="360"/>
      </w:pPr>
      <w:rPr>
        <w:rFonts w:hint="default"/>
        <w:b/>
        <w:color w:val="548DD4" w:themeColor="text2" w:themeTint="99"/>
      </w:rPr>
    </w:lvl>
    <w:lvl w:ilvl="1" w:tplc="BD063230">
      <w:start w:val="1"/>
      <w:numFmt w:val="lowerLetter"/>
      <w:lvlText w:val="%2."/>
      <w:lvlJc w:val="left"/>
      <w:pPr>
        <w:ind w:left="1222" w:hanging="360"/>
      </w:pPr>
      <w:rPr>
        <w:b/>
        <w:bCs/>
        <w:color w:val="548DD4" w:themeColor="text2" w:themeTint="99"/>
      </w:rPr>
    </w:lvl>
    <w:lvl w:ilvl="2" w:tplc="1009001B">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37" w15:restartNumberingAfterBreak="0">
    <w:nsid w:val="2F477D37"/>
    <w:multiLevelType w:val="hybridMultilevel"/>
    <w:tmpl w:val="00B8E276"/>
    <w:lvl w:ilvl="0" w:tplc="0C0C0001">
      <w:start w:val="1"/>
      <w:numFmt w:val="bullet"/>
      <w:lvlText w:val=""/>
      <w:lvlJc w:val="left"/>
      <w:pPr>
        <w:ind w:left="1789" w:hanging="360"/>
      </w:pPr>
      <w:rPr>
        <w:rFonts w:ascii="Symbol" w:hAnsi="Symbol" w:hint="default"/>
      </w:rPr>
    </w:lvl>
    <w:lvl w:ilvl="1" w:tplc="0C0C0003" w:tentative="1">
      <w:start w:val="1"/>
      <w:numFmt w:val="bullet"/>
      <w:lvlText w:val="o"/>
      <w:lvlJc w:val="left"/>
      <w:pPr>
        <w:ind w:left="2509" w:hanging="360"/>
      </w:pPr>
      <w:rPr>
        <w:rFonts w:ascii="Courier New" w:hAnsi="Courier New" w:cs="Courier New" w:hint="default"/>
      </w:rPr>
    </w:lvl>
    <w:lvl w:ilvl="2" w:tplc="0C0C0005" w:tentative="1">
      <w:start w:val="1"/>
      <w:numFmt w:val="bullet"/>
      <w:lvlText w:val=""/>
      <w:lvlJc w:val="left"/>
      <w:pPr>
        <w:ind w:left="3229" w:hanging="360"/>
      </w:pPr>
      <w:rPr>
        <w:rFonts w:ascii="Wingdings" w:hAnsi="Wingdings" w:hint="default"/>
      </w:rPr>
    </w:lvl>
    <w:lvl w:ilvl="3" w:tplc="0C0C0001" w:tentative="1">
      <w:start w:val="1"/>
      <w:numFmt w:val="bullet"/>
      <w:lvlText w:val=""/>
      <w:lvlJc w:val="left"/>
      <w:pPr>
        <w:ind w:left="3949" w:hanging="360"/>
      </w:pPr>
      <w:rPr>
        <w:rFonts w:ascii="Symbol" w:hAnsi="Symbol" w:hint="default"/>
      </w:rPr>
    </w:lvl>
    <w:lvl w:ilvl="4" w:tplc="0C0C0003" w:tentative="1">
      <w:start w:val="1"/>
      <w:numFmt w:val="bullet"/>
      <w:lvlText w:val="o"/>
      <w:lvlJc w:val="left"/>
      <w:pPr>
        <w:ind w:left="4669" w:hanging="360"/>
      </w:pPr>
      <w:rPr>
        <w:rFonts w:ascii="Courier New" w:hAnsi="Courier New" w:cs="Courier New" w:hint="default"/>
      </w:rPr>
    </w:lvl>
    <w:lvl w:ilvl="5" w:tplc="0C0C0005" w:tentative="1">
      <w:start w:val="1"/>
      <w:numFmt w:val="bullet"/>
      <w:lvlText w:val=""/>
      <w:lvlJc w:val="left"/>
      <w:pPr>
        <w:ind w:left="5389" w:hanging="360"/>
      </w:pPr>
      <w:rPr>
        <w:rFonts w:ascii="Wingdings" w:hAnsi="Wingdings" w:hint="default"/>
      </w:rPr>
    </w:lvl>
    <w:lvl w:ilvl="6" w:tplc="0C0C0001" w:tentative="1">
      <w:start w:val="1"/>
      <w:numFmt w:val="bullet"/>
      <w:lvlText w:val=""/>
      <w:lvlJc w:val="left"/>
      <w:pPr>
        <w:ind w:left="6109" w:hanging="360"/>
      </w:pPr>
      <w:rPr>
        <w:rFonts w:ascii="Symbol" w:hAnsi="Symbol" w:hint="default"/>
      </w:rPr>
    </w:lvl>
    <w:lvl w:ilvl="7" w:tplc="0C0C0003" w:tentative="1">
      <w:start w:val="1"/>
      <w:numFmt w:val="bullet"/>
      <w:lvlText w:val="o"/>
      <w:lvlJc w:val="left"/>
      <w:pPr>
        <w:ind w:left="6829" w:hanging="360"/>
      </w:pPr>
      <w:rPr>
        <w:rFonts w:ascii="Courier New" w:hAnsi="Courier New" w:cs="Courier New" w:hint="default"/>
      </w:rPr>
    </w:lvl>
    <w:lvl w:ilvl="8" w:tplc="0C0C0005" w:tentative="1">
      <w:start w:val="1"/>
      <w:numFmt w:val="bullet"/>
      <w:lvlText w:val=""/>
      <w:lvlJc w:val="left"/>
      <w:pPr>
        <w:ind w:left="7549" w:hanging="360"/>
      </w:pPr>
      <w:rPr>
        <w:rFonts w:ascii="Wingdings" w:hAnsi="Wingdings" w:hint="default"/>
      </w:rPr>
    </w:lvl>
  </w:abstractNum>
  <w:abstractNum w:abstractNumId="38" w15:restartNumberingAfterBreak="0">
    <w:nsid w:val="2F742417"/>
    <w:multiLevelType w:val="hybridMultilevel"/>
    <w:tmpl w:val="9A727104"/>
    <w:lvl w:ilvl="0" w:tplc="0C0C0001">
      <w:start w:val="1"/>
      <w:numFmt w:val="bullet"/>
      <w:lvlText w:val=""/>
      <w:lvlJc w:val="left"/>
      <w:pPr>
        <w:ind w:left="1069" w:hanging="360"/>
      </w:pPr>
      <w:rPr>
        <w:rFonts w:ascii="Symbol" w:hAnsi="Symbol" w:hint="default"/>
      </w:rPr>
    </w:lvl>
    <w:lvl w:ilvl="1" w:tplc="10090003">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39" w15:restartNumberingAfterBreak="0">
    <w:nsid w:val="2FF2229F"/>
    <w:multiLevelType w:val="multilevel"/>
    <w:tmpl w:val="EC38E2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03B7F75"/>
    <w:multiLevelType w:val="hybridMultilevel"/>
    <w:tmpl w:val="EE6C5F02"/>
    <w:lvl w:ilvl="0" w:tplc="0C0C000B">
      <w:start w:val="1"/>
      <w:numFmt w:val="bullet"/>
      <w:lvlText w:val=""/>
      <w:lvlJc w:val="left"/>
      <w:pPr>
        <w:ind w:left="1440" w:hanging="360"/>
      </w:pPr>
      <w:rPr>
        <w:rFonts w:ascii="Wingdings" w:hAnsi="Wingdings"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1" w15:restartNumberingAfterBreak="0">
    <w:nsid w:val="33614B4A"/>
    <w:multiLevelType w:val="multilevel"/>
    <w:tmpl w:val="5188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F87FF7"/>
    <w:multiLevelType w:val="hybridMultilevel"/>
    <w:tmpl w:val="0CD24470"/>
    <w:lvl w:ilvl="0" w:tplc="0C0C000B">
      <w:start w:val="1"/>
      <w:numFmt w:val="bullet"/>
      <w:lvlText w:val=""/>
      <w:lvlJc w:val="left"/>
      <w:pPr>
        <w:ind w:left="2160" w:hanging="360"/>
      </w:pPr>
      <w:rPr>
        <w:rFonts w:ascii="Wingdings" w:hAnsi="Wingdings"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43" w15:restartNumberingAfterBreak="0">
    <w:nsid w:val="38031B6E"/>
    <w:multiLevelType w:val="hybridMultilevel"/>
    <w:tmpl w:val="E584AC92"/>
    <w:lvl w:ilvl="0" w:tplc="1009000B">
      <w:start w:val="1"/>
      <w:numFmt w:val="bullet"/>
      <w:lvlText w:val=""/>
      <w:lvlJc w:val="left"/>
      <w:pPr>
        <w:ind w:left="1069" w:hanging="360"/>
      </w:pPr>
      <w:rPr>
        <w:rFonts w:ascii="Wingdings" w:hAnsi="Wingdings" w:hint="default"/>
      </w:rPr>
    </w:lvl>
    <w:lvl w:ilvl="1" w:tplc="10090003">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44" w15:restartNumberingAfterBreak="0">
    <w:nsid w:val="3C106095"/>
    <w:multiLevelType w:val="hybridMultilevel"/>
    <w:tmpl w:val="E5685830"/>
    <w:lvl w:ilvl="0" w:tplc="0C0C000B">
      <w:start w:val="1"/>
      <w:numFmt w:val="bullet"/>
      <w:lvlText w:val=""/>
      <w:lvlJc w:val="left"/>
      <w:pPr>
        <w:ind w:left="1429" w:hanging="360"/>
      </w:pPr>
      <w:rPr>
        <w:rFonts w:ascii="Wingdings" w:hAnsi="Wingdings" w:hint="default"/>
      </w:rPr>
    </w:lvl>
    <w:lvl w:ilvl="1" w:tplc="10090001">
      <w:start w:val="1"/>
      <w:numFmt w:val="bullet"/>
      <w:lvlText w:val=""/>
      <w:lvlJc w:val="left"/>
      <w:pPr>
        <w:ind w:left="2149" w:hanging="360"/>
      </w:pPr>
      <w:rPr>
        <w:rFonts w:ascii="Symbol" w:hAnsi="Symbol" w:hint="default"/>
      </w:rPr>
    </w:lvl>
    <w:lvl w:ilvl="2" w:tplc="10090005">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45" w15:restartNumberingAfterBreak="0">
    <w:nsid w:val="3DA653AF"/>
    <w:multiLevelType w:val="multilevel"/>
    <w:tmpl w:val="382A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056867"/>
    <w:multiLevelType w:val="hybridMultilevel"/>
    <w:tmpl w:val="1BFC1A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413716AC"/>
    <w:multiLevelType w:val="hybridMultilevel"/>
    <w:tmpl w:val="956A9EB4"/>
    <w:lvl w:ilvl="0" w:tplc="F680266C">
      <w:start w:val="1"/>
      <w:numFmt w:val="decimal"/>
      <w:lvlText w:val="%1."/>
      <w:lvlJc w:val="left"/>
      <w:pPr>
        <w:ind w:left="644" w:hanging="360"/>
      </w:pPr>
      <w:rPr>
        <w:rFonts w:hint="default"/>
        <w:b w:val="0"/>
        <w:bCs w:val="0"/>
        <w:color w:val="006666"/>
        <w:sz w:val="28"/>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48" w15:restartNumberingAfterBreak="0">
    <w:nsid w:val="419817AC"/>
    <w:multiLevelType w:val="hybridMultilevel"/>
    <w:tmpl w:val="C7102F12"/>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9" w15:restartNumberingAfterBreak="0">
    <w:nsid w:val="41F1706C"/>
    <w:multiLevelType w:val="hybridMultilevel"/>
    <w:tmpl w:val="0DBEA0DA"/>
    <w:lvl w:ilvl="0" w:tplc="0C0C0019">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420451A6"/>
    <w:multiLevelType w:val="hybridMultilevel"/>
    <w:tmpl w:val="31EEE574"/>
    <w:lvl w:ilvl="0" w:tplc="E1201C8A">
      <w:numFmt w:val="bullet"/>
      <w:lvlText w:val="-"/>
      <w:lvlJc w:val="left"/>
      <w:pPr>
        <w:ind w:left="1582" w:hanging="360"/>
      </w:pPr>
      <w:rPr>
        <w:rFonts w:ascii="Arial" w:eastAsiaTheme="minorEastAsia" w:hAnsi="Arial" w:cs="Arial" w:hint="default"/>
      </w:rPr>
    </w:lvl>
    <w:lvl w:ilvl="1" w:tplc="10090003" w:tentative="1">
      <w:start w:val="1"/>
      <w:numFmt w:val="bullet"/>
      <w:lvlText w:val="o"/>
      <w:lvlJc w:val="left"/>
      <w:pPr>
        <w:ind w:left="2302" w:hanging="360"/>
      </w:pPr>
      <w:rPr>
        <w:rFonts w:ascii="Courier New" w:hAnsi="Courier New" w:cs="Courier New" w:hint="default"/>
      </w:rPr>
    </w:lvl>
    <w:lvl w:ilvl="2" w:tplc="10090005" w:tentative="1">
      <w:start w:val="1"/>
      <w:numFmt w:val="bullet"/>
      <w:lvlText w:val=""/>
      <w:lvlJc w:val="left"/>
      <w:pPr>
        <w:ind w:left="3022" w:hanging="360"/>
      </w:pPr>
      <w:rPr>
        <w:rFonts w:ascii="Wingdings" w:hAnsi="Wingdings" w:hint="default"/>
      </w:rPr>
    </w:lvl>
    <w:lvl w:ilvl="3" w:tplc="10090001" w:tentative="1">
      <w:start w:val="1"/>
      <w:numFmt w:val="bullet"/>
      <w:lvlText w:val=""/>
      <w:lvlJc w:val="left"/>
      <w:pPr>
        <w:ind w:left="3742" w:hanging="360"/>
      </w:pPr>
      <w:rPr>
        <w:rFonts w:ascii="Symbol" w:hAnsi="Symbol" w:hint="default"/>
      </w:rPr>
    </w:lvl>
    <w:lvl w:ilvl="4" w:tplc="10090003" w:tentative="1">
      <w:start w:val="1"/>
      <w:numFmt w:val="bullet"/>
      <w:lvlText w:val="o"/>
      <w:lvlJc w:val="left"/>
      <w:pPr>
        <w:ind w:left="4462" w:hanging="360"/>
      </w:pPr>
      <w:rPr>
        <w:rFonts w:ascii="Courier New" w:hAnsi="Courier New" w:cs="Courier New" w:hint="default"/>
      </w:rPr>
    </w:lvl>
    <w:lvl w:ilvl="5" w:tplc="10090005" w:tentative="1">
      <w:start w:val="1"/>
      <w:numFmt w:val="bullet"/>
      <w:lvlText w:val=""/>
      <w:lvlJc w:val="left"/>
      <w:pPr>
        <w:ind w:left="5182" w:hanging="360"/>
      </w:pPr>
      <w:rPr>
        <w:rFonts w:ascii="Wingdings" w:hAnsi="Wingdings" w:hint="default"/>
      </w:rPr>
    </w:lvl>
    <w:lvl w:ilvl="6" w:tplc="10090001" w:tentative="1">
      <w:start w:val="1"/>
      <w:numFmt w:val="bullet"/>
      <w:lvlText w:val=""/>
      <w:lvlJc w:val="left"/>
      <w:pPr>
        <w:ind w:left="5902" w:hanging="360"/>
      </w:pPr>
      <w:rPr>
        <w:rFonts w:ascii="Symbol" w:hAnsi="Symbol" w:hint="default"/>
      </w:rPr>
    </w:lvl>
    <w:lvl w:ilvl="7" w:tplc="10090003" w:tentative="1">
      <w:start w:val="1"/>
      <w:numFmt w:val="bullet"/>
      <w:lvlText w:val="o"/>
      <w:lvlJc w:val="left"/>
      <w:pPr>
        <w:ind w:left="6622" w:hanging="360"/>
      </w:pPr>
      <w:rPr>
        <w:rFonts w:ascii="Courier New" w:hAnsi="Courier New" w:cs="Courier New" w:hint="default"/>
      </w:rPr>
    </w:lvl>
    <w:lvl w:ilvl="8" w:tplc="10090005" w:tentative="1">
      <w:start w:val="1"/>
      <w:numFmt w:val="bullet"/>
      <w:lvlText w:val=""/>
      <w:lvlJc w:val="left"/>
      <w:pPr>
        <w:ind w:left="7342" w:hanging="360"/>
      </w:pPr>
      <w:rPr>
        <w:rFonts w:ascii="Wingdings" w:hAnsi="Wingdings" w:hint="default"/>
      </w:rPr>
    </w:lvl>
  </w:abstractNum>
  <w:abstractNum w:abstractNumId="51" w15:restartNumberingAfterBreak="0">
    <w:nsid w:val="423C33D4"/>
    <w:multiLevelType w:val="multilevel"/>
    <w:tmpl w:val="30D2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0D662E"/>
    <w:multiLevelType w:val="hybridMultilevel"/>
    <w:tmpl w:val="6DC45D34"/>
    <w:lvl w:ilvl="0" w:tplc="2A484F72">
      <w:start w:val="1"/>
      <w:numFmt w:val="bullet"/>
      <w:lvlText w:val="•"/>
      <w:lvlJc w:val="left"/>
      <w:pPr>
        <w:tabs>
          <w:tab w:val="num" w:pos="720"/>
        </w:tabs>
        <w:ind w:left="720" w:hanging="360"/>
      </w:pPr>
      <w:rPr>
        <w:rFonts w:ascii="Arial" w:hAnsi="Arial" w:hint="default"/>
      </w:rPr>
    </w:lvl>
    <w:lvl w:ilvl="1" w:tplc="1F08FABC" w:tentative="1">
      <w:start w:val="1"/>
      <w:numFmt w:val="bullet"/>
      <w:lvlText w:val="•"/>
      <w:lvlJc w:val="left"/>
      <w:pPr>
        <w:tabs>
          <w:tab w:val="num" w:pos="1440"/>
        </w:tabs>
        <w:ind w:left="1440" w:hanging="360"/>
      </w:pPr>
      <w:rPr>
        <w:rFonts w:ascii="Arial" w:hAnsi="Arial" w:hint="default"/>
      </w:rPr>
    </w:lvl>
    <w:lvl w:ilvl="2" w:tplc="810E983E" w:tentative="1">
      <w:start w:val="1"/>
      <w:numFmt w:val="bullet"/>
      <w:lvlText w:val="•"/>
      <w:lvlJc w:val="left"/>
      <w:pPr>
        <w:tabs>
          <w:tab w:val="num" w:pos="2160"/>
        </w:tabs>
        <w:ind w:left="2160" w:hanging="360"/>
      </w:pPr>
      <w:rPr>
        <w:rFonts w:ascii="Arial" w:hAnsi="Arial" w:hint="default"/>
      </w:rPr>
    </w:lvl>
    <w:lvl w:ilvl="3" w:tplc="15F0E330" w:tentative="1">
      <w:start w:val="1"/>
      <w:numFmt w:val="bullet"/>
      <w:lvlText w:val="•"/>
      <w:lvlJc w:val="left"/>
      <w:pPr>
        <w:tabs>
          <w:tab w:val="num" w:pos="2880"/>
        </w:tabs>
        <w:ind w:left="2880" w:hanging="360"/>
      </w:pPr>
      <w:rPr>
        <w:rFonts w:ascii="Arial" w:hAnsi="Arial" w:hint="default"/>
      </w:rPr>
    </w:lvl>
    <w:lvl w:ilvl="4" w:tplc="500C4DAE" w:tentative="1">
      <w:start w:val="1"/>
      <w:numFmt w:val="bullet"/>
      <w:lvlText w:val="•"/>
      <w:lvlJc w:val="left"/>
      <w:pPr>
        <w:tabs>
          <w:tab w:val="num" w:pos="3600"/>
        </w:tabs>
        <w:ind w:left="3600" w:hanging="360"/>
      </w:pPr>
      <w:rPr>
        <w:rFonts w:ascii="Arial" w:hAnsi="Arial" w:hint="default"/>
      </w:rPr>
    </w:lvl>
    <w:lvl w:ilvl="5" w:tplc="75B05D0C" w:tentative="1">
      <w:start w:val="1"/>
      <w:numFmt w:val="bullet"/>
      <w:lvlText w:val="•"/>
      <w:lvlJc w:val="left"/>
      <w:pPr>
        <w:tabs>
          <w:tab w:val="num" w:pos="4320"/>
        </w:tabs>
        <w:ind w:left="4320" w:hanging="360"/>
      </w:pPr>
      <w:rPr>
        <w:rFonts w:ascii="Arial" w:hAnsi="Arial" w:hint="default"/>
      </w:rPr>
    </w:lvl>
    <w:lvl w:ilvl="6" w:tplc="198A1CB4" w:tentative="1">
      <w:start w:val="1"/>
      <w:numFmt w:val="bullet"/>
      <w:lvlText w:val="•"/>
      <w:lvlJc w:val="left"/>
      <w:pPr>
        <w:tabs>
          <w:tab w:val="num" w:pos="5040"/>
        </w:tabs>
        <w:ind w:left="5040" w:hanging="360"/>
      </w:pPr>
      <w:rPr>
        <w:rFonts w:ascii="Arial" w:hAnsi="Arial" w:hint="default"/>
      </w:rPr>
    </w:lvl>
    <w:lvl w:ilvl="7" w:tplc="AF52493A" w:tentative="1">
      <w:start w:val="1"/>
      <w:numFmt w:val="bullet"/>
      <w:lvlText w:val="•"/>
      <w:lvlJc w:val="left"/>
      <w:pPr>
        <w:tabs>
          <w:tab w:val="num" w:pos="5760"/>
        </w:tabs>
        <w:ind w:left="5760" w:hanging="360"/>
      </w:pPr>
      <w:rPr>
        <w:rFonts w:ascii="Arial" w:hAnsi="Arial" w:hint="default"/>
      </w:rPr>
    </w:lvl>
    <w:lvl w:ilvl="8" w:tplc="BF76A364"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477345B6"/>
    <w:multiLevelType w:val="multilevel"/>
    <w:tmpl w:val="A068505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FA3986"/>
    <w:multiLevelType w:val="hybridMultilevel"/>
    <w:tmpl w:val="2B1EA944"/>
    <w:lvl w:ilvl="0" w:tplc="10090001">
      <w:start w:val="1"/>
      <w:numFmt w:val="bullet"/>
      <w:lvlText w:val=""/>
      <w:lvlJc w:val="left"/>
      <w:pPr>
        <w:ind w:left="1222" w:hanging="360"/>
      </w:pPr>
      <w:rPr>
        <w:rFonts w:ascii="Symbol" w:hAnsi="Symbol" w:hint="default"/>
      </w:rPr>
    </w:lvl>
    <w:lvl w:ilvl="1" w:tplc="10090003" w:tentative="1">
      <w:start w:val="1"/>
      <w:numFmt w:val="bullet"/>
      <w:lvlText w:val="o"/>
      <w:lvlJc w:val="left"/>
      <w:pPr>
        <w:ind w:left="1942" w:hanging="360"/>
      </w:pPr>
      <w:rPr>
        <w:rFonts w:ascii="Courier New" w:hAnsi="Courier New" w:cs="Courier New" w:hint="default"/>
      </w:rPr>
    </w:lvl>
    <w:lvl w:ilvl="2" w:tplc="10090005" w:tentative="1">
      <w:start w:val="1"/>
      <w:numFmt w:val="bullet"/>
      <w:lvlText w:val=""/>
      <w:lvlJc w:val="left"/>
      <w:pPr>
        <w:ind w:left="2662" w:hanging="360"/>
      </w:pPr>
      <w:rPr>
        <w:rFonts w:ascii="Wingdings" w:hAnsi="Wingdings" w:hint="default"/>
      </w:rPr>
    </w:lvl>
    <w:lvl w:ilvl="3" w:tplc="10090001" w:tentative="1">
      <w:start w:val="1"/>
      <w:numFmt w:val="bullet"/>
      <w:lvlText w:val=""/>
      <w:lvlJc w:val="left"/>
      <w:pPr>
        <w:ind w:left="3382" w:hanging="360"/>
      </w:pPr>
      <w:rPr>
        <w:rFonts w:ascii="Symbol" w:hAnsi="Symbol" w:hint="default"/>
      </w:rPr>
    </w:lvl>
    <w:lvl w:ilvl="4" w:tplc="10090003" w:tentative="1">
      <w:start w:val="1"/>
      <w:numFmt w:val="bullet"/>
      <w:lvlText w:val="o"/>
      <w:lvlJc w:val="left"/>
      <w:pPr>
        <w:ind w:left="4102" w:hanging="360"/>
      </w:pPr>
      <w:rPr>
        <w:rFonts w:ascii="Courier New" w:hAnsi="Courier New" w:cs="Courier New" w:hint="default"/>
      </w:rPr>
    </w:lvl>
    <w:lvl w:ilvl="5" w:tplc="10090005" w:tentative="1">
      <w:start w:val="1"/>
      <w:numFmt w:val="bullet"/>
      <w:lvlText w:val=""/>
      <w:lvlJc w:val="left"/>
      <w:pPr>
        <w:ind w:left="4822" w:hanging="360"/>
      </w:pPr>
      <w:rPr>
        <w:rFonts w:ascii="Wingdings" w:hAnsi="Wingdings" w:hint="default"/>
      </w:rPr>
    </w:lvl>
    <w:lvl w:ilvl="6" w:tplc="10090001" w:tentative="1">
      <w:start w:val="1"/>
      <w:numFmt w:val="bullet"/>
      <w:lvlText w:val=""/>
      <w:lvlJc w:val="left"/>
      <w:pPr>
        <w:ind w:left="5542" w:hanging="360"/>
      </w:pPr>
      <w:rPr>
        <w:rFonts w:ascii="Symbol" w:hAnsi="Symbol" w:hint="default"/>
      </w:rPr>
    </w:lvl>
    <w:lvl w:ilvl="7" w:tplc="10090003" w:tentative="1">
      <w:start w:val="1"/>
      <w:numFmt w:val="bullet"/>
      <w:lvlText w:val="o"/>
      <w:lvlJc w:val="left"/>
      <w:pPr>
        <w:ind w:left="6262" w:hanging="360"/>
      </w:pPr>
      <w:rPr>
        <w:rFonts w:ascii="Courier New" w:hAnsi="Courier New" w:cs="Courier New" w:hint="default"/>
      </w:rPr>
    </w:lvl>
    <w:lvl w:ilvl="8" w:tplc="10090005" w:tentative="1">
      <w:start w:val="1"/>
      <w:numFmt w:val="bullet"/>
      <w:lvlText w:val=""/>
      <w:lvlJc w:val="left"/>
      <w:pPr>
        <w:ind w:left="6982" w:hanging="360"/>
      </w:pPr>
      <w:rPr>
        <w:rFonts w:ascii="Wingdings" w:hAnsi="Wingdings" w:hint="default"/>
      </w:rPr>
    </w:lvl>
  </w:abstractNum>
  <w:abstractNum w:abstractNumId="55" w15:restartNumberingAfterBreak="0">
    <w:nsid w:val="4A235434"/>
    <w:multiLevelType w:val="hybridMultilevel"/>
    <w:tmpl w:val="230E5CE2"/>
    <w:lvl w:ilvl="0" w:tplc="10090019">
      <w:start w:val="1"/>
      <w:numFmt w:val="lowerLetter"/>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6" w15:restartNumberingAfterBreak="0">
    <w:nsid w:val="4AF84DDF"/>
    <w:multiLevelType w:val="multilevel"/>
    <w:tmpl w:val="36A4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1057D3"/>
    <w:multiLevelType w:val="hybridMultilevel"/>
    <w:tmpl w:val="22B24CF4"/>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8" w15:restartNumberingAfterBreak="0">
    <w:nsid w:val="4E5A135E"/>
    <w:multiLevelType w:val="hybridMultilevel"/>
    <w:tmpl w:val="55945E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9" w15:restartNumberingAfterBreak="0">
    <w:nsid w:val="52375A8F"/>
    <w:multiLevelType w:val="hybridMultilevel"/>
    <w:tmpl w:val="CB8086A4"/>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0" w15:restartNumberingAfterBreak="0">
    <w:nsid w:val="52BD50AE"/>
    <w:multiLevelType w:val="hybridMultilevel"/>
    <w:tmpl w:val="40C2A78C"/>
    <w:lvl w:ilvl="0" w:tplc="0C0C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1" w15:restartNumberingAfterBreak="0">
    <w:nsid w:val="53231EFB"/>
    <w:multiLevelType w:val="hybridMultilevel"/>
    <w:tmpl w:val="8C6EDA0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2" w15:restartNumberingAfterBreak="0">
    <w:nsid w:val="53A400C5"/>
    <w:multiLevelType w:val="hybridMultilevel"/>
    <w:tmpl w:val="865CF3C0"/>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3" w15:restartNumberingAfterBreak="0">
    <w:nsid w:val="551C4E04"/>
    <w:multiLevelType w:val="hybridMultilevel"/>
    <w:tmpl w:val="7CC2C034"/>
    <w:lvl w:ilvl="0" w:tplc="1009001B">
      <w:start w:val="1"/>
      <w:numFmt w:val="lowerRoman"/>
      <w:lvlText w:val="%1."/>
      <w:lvlJc w:val="right"/>
      <w:pPr>
        <w:ind w:left="1942" w:hanging="360"/>
      </w:pPr>
    </w:lvl>
    <w:lvl w:ilvl="1" w:tplc="10090019" w:tentative="1">
      <w:start w:val="1"/>
      <w:numFmt w:val="lowerLetter"/>
      <w:lvlText w:val="%2."/>
      <w:lvlJc w:val="left"/>
      <w:pPr>
        <w:ind w:left="2662" w:hanging="360"/>
      </w:pPr>
    </w:lvl>
    <w:lvl w:ilvl="2" w:tplc="1009001B" w:tentative="1">
      <w:start w:val="1"/>
      <w:numFmt w:val="lowerRoman"/>
      <w:lvlText w:val="%3."/>
      <w:lvlJc w:val="right"/>
      <w:pPr>
        <w:ind w:left="3382" w:hanging="180"/>
      </w:pPr>
    </w:lvl>
    <w:lvl w:ilvl="3" w:tplc="1009000F" w:tentative="1">
      <w:start w:val="1"/>
      <w:numFmt w:val="decimal"/>
      <w:lvlText w:val="%4."/>
      <w:lvlJc w:val="left"/>
      <w:pPr>
        <w:ind w:left="4102" w:hanging="360"/>
      </w:pPr>
    </w:lvl>
    <w:lvl w:ilvl="4" w:tplc="10090019" w:tentative="1">
      <w:start w:val="1"/>
      <w:numFmt w:val="lowerLetter"/>
      <w:lvlText w:val="%5."/>
      <w:lvlJc w:val="left"/>
      <w:pPr>
        <w:ind w:left="4822" w:hanging="360"/>
      </w:pPr>
    </w:lvl>
    <w:lvl w:ilvl="5" w:tplc="1009001B" w:tentative="1">
      <w:start w:val="1"/>
      <w:numFmt w:val="lowerRoman"/>
      <w:lvlText w:val="%6."/>
      <w:lvlJc w:val="right"/>
      <w:pPr>
        <w:ind w:left="5542" w:hanging="180"/>
      </w:pPr>
    </w:lvl>
    <w:lvl w:ilvl="6" w:tplc="1009000F" w:tentative="1">
      <w:start w:val="1"/>
      <w:numFmt w:val="decimal"/>
      <w:lvlText w:val="%7."/>
      <w:lvlJc w:val="left"/>
      <w:pPr>
        <w:ind w:left="6262" w:hanging="360"/>
      </w:pPr>
    </w:lvl>
    <w:lvl w:ilvl="7" w:tplc="10090019" w:tentative="1">
      <w:start w:val="1"/>
      <w:numFmt w:val="lowerLetter"/>
      <w:lvlText w:val="%8."/>
      <w:lvlJc w:val="left"/>
      <w:pPr>
        <w:ind w:left="6982" w:hanging="360"/>
      </w:pPr>
    </w:lvl>
    <w:lvl w:ilvl="8" w:tplc="1009001B" w:tentative="1">
      <w:start w:val="1"/>
      <w:numFmt w:val="lowerRoman"/>
      <w:lvlText w:val="%9."/>
      <w:lvlJc w:val="right"/>
      <w:pPr>
        <w:ind w:left="7702" w:hanging="180"/>
      </w:pPr>
    </w:lvl>
  </w:abstractNum>
  <w:abstractNum w:abstractNumId="64" w15:restartNumberingAfterBreak="0">
    <w:nsid w:val="56292B56"/>
    <w:multiLevelType w:val="hybridMultilevel"/>
    <w:tmpl w:val="77A8CF18"/>
    <w:lvl w:ilvl="0" w:tplc="0C0C0001">
      <w:start w:val="1"/>
      <w:numFmt w:val="bullet"/>
      <w:lvlText w:val=""/>
      <w:lvlJc w:val="left"/>
      <w:pPr>
        <w:ind w:left="1080" w:hanging="360"/>
      </w:pPr>
      <w:rPr>
        <w:rFonts w:ascii="Symbol" w:hAnsi="Symbol"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65" w15:restartNumberingAfterBreak="0">
    <w:nsid w:val="56622B06"/>
    <w:multiLevelType w:val="multilevel"/>
    <w:tmpl w:val="6880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99618C"/>
    <w:multiLevelType w:val="multilevel"/>
    <w:tmpl w:val="7FCACD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6AF4CA3"/>
    <w:multiLevelType w:val="hybridMultilevel"/>
    <w:tmpl w:val="A87AF58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56F36FD5"/>
    <w:multiLevelType w:val="multilevel"/>
    <w:tmpl w:val="3EB0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7B23AE"/>
    <w:multiLevelType w:val="multilevel"/>
    <w:tmpl w:val="0D1E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8882D88"/>
    <w:multiLevelType w:val="hybridMultilevel"/>
    <w:tmpl w:val="E90ADCF8"/>
    <w:lvl w:ilvl="0" w:tplc="0C0C0001">
      <w:start w:val="1"/>
      <w:numFmt w:val="bullet"/>
      <w:lvlText w:val=""/>
      <w:lvlJc w:val="left"/>
      <w:pPr>
        <w:ind w:left="720" w:hanging="360"/>
      </w:pPr>
      <w:rPr>
        <w:rFonts w:ascii="Symbol" w:hAnsi="Symbol" w:hint="default"/>
      </w:rPr>
    </w:lvl>
    <w:lvl w:ilvl="1" w:tplc="1009000B">
      <w:start w:val="1"/>
      <w:numFmt w:val="bullet"/>
      <w:lvlText w:val=""/>
      <w:lvlJc w:val="left"/>
      <w:pPr>
        <w:ind w:left="1440" w:hanging="360"/>
      </w:pPr>
      <w:rPr>
        <w:rFonts w:ascii="Wingdings" w:hAnsi="Wingding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505228">
      <w:start w:val="8"/>
      <w:numFmt w:val="decimal"/>
      <w:lvlText w:val="%6"/>
      <w:lvlJc w:val="left"/>
      <w:pPr>
        <w:ind w:left="4500" w:hanging="360"/>
      </w:pPr>
      <w:rPr>
        <w:rFonts w:hint="default"/>
      </w:r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5AFC3D33"/>
    <w:multiLevelType w:val="hybridMultilevel"/>
    <w:tmpl w:val="16F282E2"/>
    <w:lvl w:ilvl="0" w:tplc="37528F7C">
      <w:numFmt w:val="bullet"/>
      <w:lvlText w:val="-"/>
      <w:lvlJc w:val="left"/>
      <w:pPr>
        <w:ind w:left="360" w:hanging="360"/>
      </w:pPr>
      <w:rPr>
        <w:rFonts w:ascii="Arial" w:eastAsiaTheme="minorEastAsia"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2" w15:restartNumberingAfterBreak="0">
    <w:nsid w:val="62E12890"/>
    <w:multiLevelType w:val="hybridMultilevel"/>
    <w:tmpl w:val="1912138C"/>
    <w:lvl w:ilvl="0" w:tplc="1009001B">
      <w:start w:val="1"/>
      <w:numFmt w:val="lowerRoman"/>
      <w:lvlText w:val="%1."/>
      <w:lvlJc w:val="right"/>
      <w:pPr>
        <w:ind w:left="1429" w:hanging="360"/>
      </w:pPr>
      <w:rPr>
        <w:rFonts w:hint="default"/>
      </w:rPr>
    </w:lvl>
    <w:lvl w:ilvl="1" w:tplc="10090001">
      <w:start w:val="1"/>
      <w:numFmt w:val="bullet"/>
      <w:lvlText w:val=""/>
      <w:lvlJc w:val="left"/>
      <w:pPr>
        <w:ind w:left="2149" w:hanging="360"/>
      </w:pPr>
      <w:rPr>
        <w:rFonts w:ascii="Symbol" w:hAnsi="Symbol" w:hint="default"/>
      </w:rPr>
    </w:lvl>
    <w:lvl w:ilvl="2" w:tplc="10090005">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73" w15:restartNumberingAfterBreak="0">
    <w:nsid w:val="63F45E62"/>
    <w:multiLevelType w:val="hybridMultilevel"/>
    <w:tmpl w:val="01F21E6E"/>
    <w:lvl w:ilvl="0" w:tplc="1009000F">
      <w:start w:val="1"/>
      <w:numFmt w:val="decimal"/>
      <w:lvlText w:val="%1."/>
      <w:lvlJc w:val="left"/>
      <w:pPr>
        <w:ind w:left="720" w:hanging="360"/>
      </w:pPr>
    </w:lvl>
    <w:lvl w:ilvl="1" w:tplc="1009000B">
      <w:start w:val="1"/>
      <w:numFmt w:val="bullet"/>
      <w:lvlText w:val=""/>
      <w:lvlJc w:val="left"/>
      <w:pPr>
        <w:ind w:left="1440" w:hanging="360"/>
      </w:pPr>
      <w:rPr>
        <w:rFonts w:ascii="Wingdings" w:hAnsi="Wingding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505228">
      <w:start w:val="8"/>
      <w:numFmt w:val="decimal"/>
      <w:lvlText w:val="%6"/>
      <w:lvlJc w:val="left"/>
      <w:pPr>
        <w:ind w:left="4500" w:hanging="360"/>
      </w:pPr>
      <w:rPr>
        <w:rFonts w:hint="default"/>
      </w:r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661F0F14"/>
    <w:multiLevelType w:val="multilevel"/>
    <w:tmpl w:val="722EE4D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990059B"/>
    <w:multiLevelType w:val="hybridMultilevel"/>
    <w:tmpl w:val="56849B98"/>
    <w:lvl w:ilvl="0" w:tplc="BAD2AE1E">
      <w:start w:val="1"/>
      <w:numFmt w:val="bullet"/>
      <w:lvlText w:val="•"/>
      <w:lvlJc w:val="left"/>
      <w:pPr>
        <w:tabs>
          <w:tab w:val="num" w:pos="720"/>
        </w:tabs>
        <w:ind w:left="720" w:hanging="360"/>
      </w:pPr>
      <w:rPr>
        <w:rFonts w:ascii="Arial" w:hAnsi="Arial" w:hint="default"/>
      </w:rPr>
    </w:lvl>
    <w:lvl w:ilvl="1" w:tplc="27BCD1DA" w:tentative="1">
      <w:start w:val="1"/>
      <w:numFmt w:val="bullet"/>
      <w:lvlText w:val="•"/>
      <w:lvlJc w:val="left"/>
      <w:pPr>
        <w:tabs>
          <w:tab w:val="num" w:pos="1440"/>
        </w:tabs>
        <w:ind w:left="1440" w:hanging="360"/>
      </w:pPr>
      <w:rPr>
        <w:rFonts w:ascii="Arial" w:hAnsi="Arial" w:hint="default"/>
      </w:rPr>
    </w:lvl>
    <w:lvl w:ilvl="2" w:tplc="1FA43BA0" w:tentative="1">
      <w:start w:val="1"/>
      <w:numFmt w:val="bullet"/>
      <w:lvlText w:val="•"/>
      <w:lvlJc w:val="left"/>
      <w:pPr>
        <w:tabs>
          <w:tab w:val="num" w:pos="2160"/>
        </w:tabs>
        <w:ind w:left="2160" w:hanging="360"/>
      </w:pPr>
      <w:rPr>
        <w:rFonts w:ascii="Arial" w:hAnsi="Arial" w:hint="default"/>
      </w:rPr>
    </w:lvl>
    <w:lvl w:ilvl="3" w:tplc="F506B11A" w:tentative="1">
      <w:start w:val="1"/>
      <w:numFmt w:val="bullet"/>
      <w:lvlText w:val="•"/>
      <w:lvlJc w:val="left"/>
      <w:pPr>
        <w:tabs>
          <w:tab w:val="num" w:pos="2880"/>
        </w:tabs>
        <w:ind w:left="2880" w:hanging="360"/>
      </w:pPr>
      <w:rPr>
        <w:rFonts w:ascii="Arial" w:hAnsi="Arial" w:hint="default"/>
      </w:rPr>
    </w:lvl>
    <w:lvl w:ilvl="4" w:tplc="A488880C" w:tentative="1">
      <w:start w:val="1"/>
      <w:numFmt w:val="bullet"/>
      <w:lvlText w:val="•"/>
      <w:lvlJc w:val="left"/>
      <w:pPr>
        <w:tabs>
          <w:tab w:val="num" w:pos="3600"/>
        </w:tabs>
        <w:ind w:left="3600" w:hanging="360"/>
      </w:pPr>
      <w:rPr>
        <w:rFonts w:ascii="Arial" w:hAnsi="Arial" w:hint="default"/>
      </w:rPr>
    </w:lvl>
    <w:lvl w:ilvl="5" w:tplc="D12E7BD8" w:tentative="1">
      <w:start w:val="1"/>
      <w:numFmt w:val="bullet"/>
      <w:lvlText w:val="•"/>
      <w:lvlJc w:val="left"/>
      <w:pPr>
        <w:tabs>
          <w:tab w:val="num" w:pos="4320"/>
        </w:tabs>
        <w:ind w:left="4320" w:hanging="360"/>
      </w:pPr>
      <w:rPr>
        <w:rFonts w:ascii="Arial" w:hAnsi="Arial" w:hint="default"/>
      </w:rPr>
    </w:lvl>
    <w:lvl w:ilvl="6" w:tplc="AC606D06" w:tentative="1">
      <w:start w:val="1"/>
      <w:numFmt w:val="bullet"/>
      <w:lvlText w:val="•"/>
      <w:lvlJc w:val="left"/>
      <w:pPr>
        <w:tabs>
          <w:tab w:val="num" w:pos="5040"/>
        </w:tabs>
        <w:ind w:left="5040" w:hanging="360"/>
      </w:pPr>
      <w:rPr>
        <w:rFonts w:ascii="Arial" w:hAnsi="Arial" w:hint="default"/>
      </w:rPr>
    </w:lvl>
    <w:lvl w:ilvl="7" w:tplc="FAB45E3C" w:tentative="1">
      <w:start w:val="1"/>
      <w:numFmt w:val="bullet"/>
      <w:lvlText w:val="•"/>
      <w:lvlJc w:val="left"/>
      <w:pPr>
        <w:tabs>
          <w:tab w:val="num" w:pos="5760"/>
        </w:tabs>
        <w:ind w:left="5760" w:hanging="360"/>
      </w:pPr>
      <w:rPr>
        <w:rFonts w:ascii="Arial" w:hAnsi="Arial" w:hint="default"/>
      </w:rPr>
    </w:lvl>
    <w:lvl w:ilvl="8" w:tplc="868E8732"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69E25C00"/>
    <w:multiLevelType w:val="hybridMultilevel"/>
    <w:tmpl w:val="8D6A7CF4"/>
    <w:lvl w:ilvl="0" w:tplc="0C0C000B">
      <w:start w:val="1"/>
      <w:numFmt w:val="bullet"/>
      <w:lvlText w:val=""/>
      <w:lvlJc w:val="left"/>
      <w:pPr>
        <w:ind w:left="1222" w:hanging="360"/>
      </w:pPr>
      <w:rPr>
        <w:rFonts w:ascii="Wingdings" w:hAnsi="Wingdings" w:hint="default"/>
      </w:rPr>
    </w:lvl>
    <w:lvl w:ilvl="1" w:tplc="0C0C0003" w:tentative="1">
      <w:start w:val="1"/>
      <w:numFmt w:val="bullet"/>
      <w:lvlText w:val="o"/>
      <w:lvlJc w:val="left"/>
      <w:pPr>
        <w:ind w:left="1942" w:hanging="360"/>
      </w:pPr>
      <w:rPr>
        <w:rFonts w:ascii="Courier New" w:hAnsi="Courier New" w:cs="Courier New" w:hint="default"/>
      </w:rPr>
    </w:lvl>
    <w:lvl w:ilvl="2" w:tplc="0C0C0005" w:tentative="1">
      <w:start w:val="1"/>
      <w:numFmt w:val="bullet"/>
      <w:lvlText w:val=""/>
      <w:lvlJc w:val="left"/>
      <w:pPr>
        <w:ind w:left="2662" w:hanging="360"/>
      </w:pPr>
      <w:rPr>
        <w:rFonts w:ascii="Wingdings" w:hAnsi="Wingdings" w:hint="default"/>
      </w:rPr>
    </w:lvl>
    <w:lvl w:ilvl="3" w:tplc="0C0C0001" w:tentative="1">
      <w:start w:val="1"/>
      <w:numFmt w:val="bullet"/>
      <w:lvlText w:val=""/>
      <w:lvlJc w:val="left"/>
      <w:pPr>
        <w:ind w:left="3382" w:hanging="360"/>
      </w:pPr>
      <w:rPr>
        <w:rFonts w:ascii="Symbol" w:hAnsi="Symbol" w:hint="default"/>
      </w:rPr>
    </w:lvl>
    <w:lvl w:ilvl="4" w:tplc="0C0C0003" w:tentative="1">
      <w:start w:val="1"/>
      <w:numFmt w:val="bullet"/>
      <w:lvlText w:val="o"/>
      <w:lvlJc w:val="left"/>
      <w:pPr>
        <w:ind w:left="4102" w:hanging="360"/>
      </w:pPr>
      <w:rPr>
        <w:rFonts w:ascii="Courier New" w:hAnsi="Courier New" w:cs="Courier New" w:hint="default"/>
      </w:rPr>
    </w:lvl>
    <w:lvl w:ilvl="5" w:tplc="0C0C0005" w:tentative="1">
      <w:start w:val="1"/>
      <w:numFmt w:val="bullet"/>
      <w:lvlText w:val=""/>
      <w:lvlJc w:val="left"/>
      <w:pPr>
        <w:ind w:left="4822" w:hanging="360"/>
      </w:pPr>
      <w:rPr>
        <w:rFonts w:ascii="Wingdings" w:hAnsi="Wingdings" w:hint="default"/>
      </w:rPr>
    </w:lvl>
    <w:lvl w:ilvl="6" w:tplc="0C0C0001" w:tentative="1">
      <w:start w:val="1"/>
      <w:numFmt w:val="bullet"/>
      <w:lvlText w:val=""/>
      <w:lvlJc w:val="left"/>
      <w:pPr>
        <w:ind w:left="5542" w:hanging="360"/>
      </w:pPr>
      <w:rPr>
        <w:rFonts w:ascii="Symbol" w:hAnsi="Symbol" w:hint="default"/>
      </w:rPr>
    </w:lvl>
    <w:lvl w:ilvl="7" w:tplc="0C0C0003" w:tentative="1">
      <w:start w:val="1"/>
      <w:numFmt w:val="bullet"/>
      <w:lvlText w:val="o"/>
      <w:lvlJc w:val="left"/>
      <w:pPr>
        <w:ind w:left="6262" w:hanging="360"/>
      </w:pPr>
      <w:rPr>
        <w:rFonts w:ascii="Courier New" w:hAnsi="Courier New" w:cs="Courier New" w:hint="default"/>
      </w:rPr>
    </w:lvl>
    <w:lvl w:ilvl="8" w:tplc="0C0C0005" w:tentative="1">
      <w:start w:val="1"/>
      <w:numFmt w:val="bullet"/>
      <w:lvlText w:val=""/>
      <w:lvlJc w:val="left"/>
      <w:pPr>
        <w:ind w:left="6982" w:hanging="360"/>
      </w:pPr>
      <w:rPr>
        <w:rFonts w:ascii="Wingdings" w:hAnsi="Wingdings" w:hint="default"/>
      </w:rPr>
    </w:lvl>
  </w:abstractNum>
  <w:abstractNum w:abstractNumId="77" w15:restartNumberingAfterBreak="0">
    <w:nsid w:val="6CD87708"/>
    <w:multiLevelType w:val="hybridMultilevel"/>
    <w:tmpl w:val="83B055DC"/>
    <w:lvl w:ilvl="0" w:tplc="10090001">
      <w:start w:val="1"/>
      <w:numFmt w:val="bullet"/>
      <w:lvlText w:val=""/>
      <w:lvlJc w:val="left"/>
      <w:pPr>
        <w:ind w:left="1222" w:hanging="360"/>
      </w:pPr>
      <w:rPr>
        <w:rFonts w:ascii="Symbol" w:hAnsi="Symbol" w:hint="default"/>
      </w:rPr>
    </w:lvl>
    <w:lvl w:ilvl="1" w:tplc="10090003" w:tentative="1">
      <w:start w:val="1"/>
      <w:numFmt w:val="bullet"/>
      <w:lvlText w:val="o"/>
      <w:lvlJc w:val="left"/>
      <w:pPr>
        <w:ind w:left="1942" w:hanging="360"/>
      </w:pPr>
      <w:rPr>
        <w:rFonts w:ascii="Courier New" w:hAnsi="Courier New" w:cs="Courier New" w:hint="default"/>
      </w:rPr>
    </w:lvl>
    <w:lvl w:ilvl="2" w:tplc="10090005" w:tentative="1">
      <w:start w:val="1"/>
      <w:numFmt w:val="bullet"/>
      <w:lvlText w:val=""/>
      <w:lvlJc w:val="left"/>
      <w:pPr>
        <w:ind w:left="2662" w:hanging="360"/>
      </w:pPr>
      <w:rPr>
        <w:rFonts w:ascii="Wingdings" w:hAnsi="Wingdings" w:hint="default"/>
      </w:rPr>
    </w:lvl>
    <w:lvl w:ilvl="3" w:tplc="10090001" w:tentative="1">
      <w:start w:val="1"/>
      <w:numFmt w:val="bullet"/>
      <w:lvlText w:val=""/>
      <w:lvlJc w:val="left"/>
      <w:pPr>
        <w:ind w:left="3382" w:hanging="360"/>
      </w:pPr>
      <w:rPr>
        <w:rFonts w:ascii="Symbol" w:hAnsi="Symbol" w:hint="default"/>
      </w:rPr>
    </w:lvl>
    <w:lvl w:ilvl="4" w:tplc="10090003" w:tentative="1">
      <w:start w:val="1"/>
      <w:numFmt w:val="bullet"/>
      <w:lvlText w:val="o"/>
      <w:lvlJc w:val="left"/>
      <w:pPr>
        <w:ind w:left="4102" w:hanging="360"/>
      </w:pPr>
      <w:rPr>
        <w:rFonts w:ascii="Courier New" w:hAnsi="Courier New" w:cs="Courier New" w:hint="default"/>
      </w:rPr>
    </w:lvl>
    <w:lvl w:ilvl="5" w:tplc="10090005" w:tentative="1">
      <w:start w:val="1"/>
      <w:numFmt w:val="bullet"/>
      <w:lvlText w:val=""/>
      <w:lvlJc w:val="left"/>
      <w:pPr>
        <w:ind w:left="4822" w:hanging="360"/>
      </w:pPr>
      <w:rPr>
        <w:rFonts w:ascii="Wingdings" w:hAnsi="Wingdings" w:hint="default"/>
      </w:rPr>
    </w:lvl>
    <w:lvl w:ilvl="6" w:tplc="10090001" w:tentative="1">
      <w:start w:val="1"/>
      <w:numFmt w:val="bullet"/>
      <w:lvlText w:val=""/>
      <w:lvlJc w:val="left"/>
      <w:pPr>
        <w:ind w:left="5542" w:hanging="360"/>
      </w:pPr>
      <w:rPr>
        <w:rFonts w:ascii="Symbol" w:hAnsi="Symbol" w:hint="default"/>
      </w:rPr>
    </w:lvl>
    <w:lvl w:ilvl="7" w:tplc="10090003" w:tentative="1">
      <w:start w:val="1"/>
      <w:numFmt w:val="bullet"/>
      <w:lvlText w:val="o"/>
      <w:lvlJc w:val="left"/>
      <w:pPr>
        <w:ind w:left="6262" w:hanging="360"/>
      </w:pPr>
      <w:rPr>
        <w:rFonts w:ascii="Courier New" w:hAnsi="Courier New" w:cs="Courier New" w:hint="default"/>
      </w:rPr>
    </w:lvl>
    <w:lvl w:ilvl="8" w:tplc="10090005" w:tentative="1">
      <w:start w:val="1"/>
      <w:numFmt w:val="bullet"/>
      <w:lvlText w:val=""/>
      <w:lvlJc w:val="left"/>
      <w:pPr>
        <w:ind w:left="6982" w:hanging="360"/>
      </w:pPr>
      <w:rPr>
        <w:rFonts w:ascii="Wingdings" w:hAnsi="Wingdings" w:hint="default"/>
      </w:rPr>
    </w:lvl>
  </w:abstractNum>
  <w:abstractNum w:abstractNumId="78" w15:restartNumberingAfterBreak="0">
    <w:nsid w:val="6F3D4F7C"/>
    <w:multiLevelType w:val="hybridMultilevel"/>
    <w:tmpl w:val="195C6384"/>
    <w:lvl w:ilvl="0" w:tplc="0C0C000B">
      <w:start w:val="1"/>
      <w:numFmt w:val="bullet"/>
      <w:lvlText w:val=""/>
      <w:lvlJc w:val="left"/>
      <w:pPr>
        <w:ind w:left="1440" w:hanging="360"/>
      </w:pPr>
      <w:rPr>
        <w:rFonts w:ascii="Wingdings" w:hAnsi="Wingding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79" w15:restartNumberingAfterBreak="0">
    <w:nsid w:val="70581CD6"/>
    <w:multiLevelType w:val="multilevel"/>
    <w:tmpl w:val="FD507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886603"/>
    <w:multiLevelType w:val="hybridMultilevel"/>
    <w:tmpl w:val="8952B6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1" w15:restartNumberingAfterBreak="0">
    <w:nsid w:val="71FB71ED"/>
    <w:multiLevelType w:val="multilevel"/>
    <w:tmpl w:val="A174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305581B"/>
    <w:multiLevelType w:val="hybridMultilevel"/>
    <w:tmpl w:val="BB5A08C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3" w15:restartNumberingAfterBreak="0">
    <w:nsid w:val="738471C6"/>
    <w:multiLevelType w:val="hybridMultilevel"/>
    <w:tmpl w:val="2482E49E"/>
    <w:lvl w:ilvl="0" w:tplc="0C0C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4" w15:restartNumberingAfterBreak="0">
    <w:nsid w:val="75D83365"/>
    <w:multiLevelType w:val="hybridMultilevel"/>
    <w:tmpl w:val="E57EBFE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5" w15:restartNumberingAfterBreak="0">
    <w:nsid w:val="78691A58"/>
    <w:multiLevelType w:val="hybridMultilevel"/>
    <w:tmpl w:val="4A2031C0"/>
    <w:lvl w:ilvl="0" w:tplc="10090001">
      <w:start w:val="1"/>
      <w:numFmt w:val="bullet"/>
      <w:lvlText w:val=""/>
      <w:lvlJc w:val="left"/>
      <w:pPr>
        <w:ind w:left="2662" w:hanging="360"/>
      </w:pPr>
      <w:rPr>
        <w:rFonts w:ascii="Symbol" w:hAnsi="Symbol" w:hint="default"/>
      </w:rPr>
    </w:lvl>
    <w:lvl w:ilvl="1" w:tplc="10090003" w:tentative="1">
      <w:start w:val="1"/>
      <w:numFmt w:val="bullet"/>
      <w:lvlText w:val="o"/>
      <w:lvlJc w:val="left"/>
      <w:pPr>
        <w:ind w:left="3382" w:hanging="360"/>
      </w:pPr>
      <w:rPr>
        <w:rFonts w:ascii="Courier New" w:hAnsi="Courier New" w:cs="Courier New" w:hint="default"/>
      </w:rPr>
    </w:lvl>
    <w:lvl w:ilvl="2" w:tplc="10090005" w:tentative="1">
      <w:start w:val="1"/>
      <w:numFmt w:val="bullet"/>
      <w:lvlText w:val=""/>
      <w:lvlJc w:val="left"/>
      <w:pPr>
        <w:ind w:left="4102" w:hanging="360"/>
      </w:pPr>
      <w:rPr>
        <w:rFonts w:ascii="Wingdings" w:hAnsi="Wingdings" w:hint="default"/>
      </w:rPr>
    </w:lvl>
    <w:lvl w:ilvl="3" w:tplc="10090001" w:tentative="1">
      <w:start w:val="1"/>
      <w:numFmt w:val="bullet"/>
      <w:lvlText w:val=""/>
      <w:lvlJc w:val="left"/>
      <w:pPr>
        <w:ind w:left="4822" w:hanging="360"/>
      </w:pPr>
      <w:rPr>
        <w:rFonts w:ascii="Symbol" w:hAnsi="Symbol" w:hint="default"/>
      </w:rPr>
    </w:lvl>
    <w:lvl w:ilvl="4" w:tplc="10090003" w:tentative="1">
      <w:start w:val="1"/>
      <w:numFmt w:val="bullet"/>
      <w:lvlText w:val="o"/>
      <w:lvlJc w:val="left"/>
      <w:pPr>
        <w:ind w:left="5542" w:hanging="360"/>
      </w:pPr>
      <w:rPr>
        <w:rFonts w:ascii="Courier New" w:hAnsi="Courier New" w:cs="Courier New" w:hint="default"/>
      </w:rPr>
    </w:lvl>
    <w:lvl w:ilvl="5" w:tplc="10090005" w:tentative="1">
      <w:start w:val="1"/>
      <w:numFmt w:val="bullet"/>
      <w:lvlText w:val=""/>
      <w:lvlJc w:val="left"/>
      <w:pPr>
        <w:ind w:left="6262" w:hanging="360"/>
      </w:pPr>
      <w:rPr>
        <w:rFonts w:ascii="Wingdings" w:hAnsi="Wingdings" w:hint="default"/>
      </w:rPr>
    </w:lvl>
    <w:lvl w:ilvl="6" w:tplc="10090001" w:tentative="1">
      <w:start w:val="1"/>
      <w:numFmt w:val="bullet"/>
      <w:lvlText w:val=""/>
      <w:lvlJc w:val="left"/>
      <w:pPr>
        <w:ind w:left="6982" w:hanging="360"/>
      </w:pPr>
      <w:rPr>
        <w:rFonts w:ascii="Symbol" w:hAnsi="Symbol" w:hint="default"/>
      </w:rPr>
    </w:lvl>
    <w:lvl w:ilvl="7" w:tplc="10090003" w:tentative="1">
      <w:start w:val="1"/>
      <w:numFmt w:val="bullet"/>
      <w:lvlText w:val="o"/>
      <w:lvlJc w:val="left"/>
      <w:pPr>
        <w:ind w:left="7702" w:hanging="360"/>
      </w:pPr>
      <w:rPr>
        <w:rFonts w:ascii="Courier New" w:hAnsi="Courier New" w:cs="Courier New" w:hint="default"/>
      </w:rPr>
    </w:lvl>
    <w:lvl w:ilvl="8" w:tplc="10090005" w:tentative="1">
      <w:start w:val="1"/>
      <w:numFmt w:val="bullet"/>
      <w:lvlText w:val=""/>
      <w:lvlJc w:val="left"/>
      <w:pPr>
        <w:ind w:left="8422" w:hanging="360"/>
      </w:pPr>
      <w:rPr>
        <w:rFonts w:ascii="Wingdings" w:hAnsi="Wingdings" w:hint="default"/>
      </w:rPr>
    </w:lvl>
  </w:abstractNum>
  <w:abstractNum w:abstractNumId="86" w15:restartNumberingAfterBreak="0">
    <w:nsid w:val="793242FB"/>
    <w:multiLevelType w:val="hybridMultilevel"/>
    <w:tmpl w:val="CDC45AFE"/>
    <w:lvl w:ilvl="0" w:tplc="1009000B">
      <w:start w:val="1"/>
      <w:numFmt w:val="bullet"/>
      <w:lvlText w:val=""/>
      <w:lvlJc w:val="left"/>
      <w:pPr>
        <w:ind w:left="1942" w:hanging="360"/>
      </w:pPr>
      <w:rPr>
        <w:rFonts w:ascii="Wingdings" w:hAnsi="Wingdings" w:hint="default"/>
      </w:rPr>
    </w:lvl>
    <w:lvl w:ilvl="1" w:tplc="10090003" w:tentative="1">
      <w:start w:val="1"/>
      <w:numFmt w:val="bullet"/>
      <w:lvlText w:val="o"/>
      <w:lvlJc w:val="left"/>
      <w:pPr>
        <w:ind w:left="2662" w:hanging="360"/>
      </w:pPr>
      <w:rPr>
        <w:rFonts w:ascii="Courier New" w:hAnsi="Courier New" w:cs="Courier New" w:hint="default"/>
      </w:rPr>
    </w:lvl>
    <w:lvl w:ilvl="2" w:tplc="10090005" w:tentative="1">
      <w:start w:val="1"/>
      <w:numFmt w:val="bullet"/>
      <w:lvlText w:val=""/>
      <w:lvlJc w:val="left"/>
      <w:pPr>
        <w:ind w:left="3382" w:hanging="360"/>
      </w:pPr>
      <w:rPr>
        <w:rFonts w:ascii="Wingdings" w:hAnsi="Wingdings" w:hint="default"/>
      </w:rPr>
    </w:lvl>
    <w:lvl w:ilvl="3" w:tplc="10090001" w:tentative="1">
      <w:start w:val="1"/>
      <w:numFmt w:val="bullet"/>
      <w:lvlText w:val=""/>
      <w:lvlJc w:val="left"/>
      <w:pPr>
        <w:ind w:left="4102" w:hanging="360"/>
      </w:pPr>
      <w:rPr>
        <w:rFonts w:ascii="Symbol" w:hAnsi="Symbol" w:hint="default"/>
      </w:rPr>
    </w:lvl>
    <w:lvl w:ilvl="4" w:tplc="10090003" w:tentative="1">
      <w:start w:val="1"/>
      <w:numFmt w:val="bullet"/>
      <w:lvlText w:val="o"/>
      <w:lvlJc w:val="left"/>
      <w:pPr>
        <w:ind w:left="4822" w:hanging="360"/>
      </w:pPr>
      <w:rPr>
        <w:rFonts w:ascii="Courier New" w:hAnsi="Courier New" w:cs="Courier New" w:hint="default"/>
      </w:rPr>
    </w:lvl>
    <w:lvl w:ilvl="5" w:tplc="10090005" w:tentative="1">
      <w:start w:val="1"/>
      <w:numFmt w:val="bullet"/>
      <w:lvlText w:val=""/>
      <w:lvlJc w:val="left"/>
      <w:pPr>
        <w:ind w:left="5542" w:hanging="360"/>
      </w:pPr>
      <w:rPr>
        <w:rFonts w:ascii="Wingdings" w:hAnsi="Wingdings" w:hint="default"/>
      </w:rPr>
    </w:lvl>
    <w:lvl w:ilvl="6" w:tplc="10090001" w:tentative="1">
      <w:start w:val="1"/>
      <w:numFmt w:val="bullet"/>
      <w:lvlText w:val=""/>
      <w:lvlJc w:val="left"/>
      <w:pPr>
        <w:ind w:left="6262" w:hanging="360"/>
      </w:pPr>
      <w:rPr>
        <w:rFonts w:ascii="Symbol" w:hAnsi="Symbol" w:hint="default"/>
      </w:rPr>
    </w:lvl>
    <w:lvl w:ilvl="7" w:tplc="10090003" w:tentative="1">
      <w:start w:val="1"/>
      <w:numFmt w:val="bullet"/>
      <w:lvlText w:val="o"/>
      <w:lvlJc w:val="left"/>
      <w:pPr>
        <w:ind w:left="6982" w:hanging="360"/>
      </w:pPr>
      <w:rPr>
        <w:rFonts w:ascii="Courier New" w:hAnsi="Courier New" w:cs="Courier New" w:hint="default"/>
      </w:rPr>
    </w:lvl>
    <w:lvl w:ilvl="8" w:tplc="10090005" w:tentative="1">
      <w:start w:val="1"/>
      <w:numFmt w:val="bullet"/>
      <w:lvlText w:val=""/>
      <w:lvlJc w:val="left"/>
      <w:pPr>
        <w:ind w:left="7702" w:hanging="360"/>
      </w:pPr>
      <w:rPr>
        <w:rFonts w:ascii="Wingdings" w:hAnsi="Wingdings" w:hint="default"/>
      </w:rPr>
    </w:lvl>
  </w:abstractNum>
  <w:abstractNum w:abstractNumId="87" w15:restartNumberingAfterBreak="0">
    <w:nsid w:val="7FDC5F7B"/>
    <w:multiLevelType w:val="multilevel"/>
    <w:tmpl w:val="AA32C7F0"/>
    <w:lvl w:ilvl="0">
      <w:start w:val="1"/>
      <w:numFmt w:val="upp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151094">
    <w:abstractNumId w:val="36"/>
  </w:num>
  <w:num w:numId="2" w16cid:durableId="118689386">
    <w:abstractNumId w:val="11"/>
  </w:num>
  <w:num w:numId="3" w16cid:durableId="2041585302">
    <w:abstractNumId w:val="11"/>
  </w:num>
  <w:num w:numId="4" w16cid:durableId="184057174">
    <w:abstractNumId w:val="11"/>
  </w:num>
  <w:num w:numId="5" w16cid:durableId="1439060238">
    <w:abstractNumId w:val="11"/>
  </w:num>
  <w:num w:numId="6" w16cid:durableId="676424615">
    <w:abstractNumId w:val="11"/>
  </w:num>
  <w:num w:numId="7" w16cid:durableId="207378454">
    <w:abstractNumId w:val="11"/>
  </w:num>
  <w:num w:numId="8" w16cid:durableId="1028140675">
    <w:abstractNumId w:val="11"/>
  </w:num>
  <w:num w:numId="9" w16cid:durableId="505219321">
    <w:abstractNumId w:val="11"/>
  </w:num>
  <w:num w:numId="10" w16cid:durableId="1386369844">
    <w:abstractNumId w:val="11"/>
  </w:num>
  <w:num w:numId="11" w16cid:durableId="457337995">
    <w:abstractNumId w:val="11"/>
  </w:num>
  <w:num w:numId="12" w16cid:durableId="1598976251">
    <w:abstractNumId w:val="73"/>
  </w:num>
  <w:num w:numId="13" w16cid:durableId="1657107573">
    <w:abstractNumId w:val="19"/>
  </w:num>
  <w:num w:numId="14" w16cid:durableId="1027298025">
    <w:abstractNumId w:val="9"/>
  </w:num>
  <w:num w:numId="15" w16cid:durableId="917329262">
    <w:abstractNumId w:val="70"/>
  </w:num>
  <w:num w:numId="16" w16cid:durableId="1545479876">
    <w:abstractNumId w:val="40"/>
  </w:num>
  <w:num w:numId="17" w16cid:durableId="704333062">
    <w:abstractNumId w:val="12"/>
  </w:num>
  <w:num w:numId="18" w16cid:durableId="1001200090">
    <w:abstractNumId w:val="17"/>
  </w:num>
  <w:num w:numId="19" w16cid:durableId="142700159">
    <w:abstractNumId w:val="1"/>
  </w:num>
  <w:num w:numId="20" w16cid:durableId="1126773856">
    <w:abstractNumId w:val="78"/>
  </w:num>
  <w:num w:numId="21" w16cid:durableId="1838153928">
    <w:abstractNumId w:val="42"/>
  </w:num>
  <w:num w:numId="22" w16cid:durableId="1719085650">
    <w:abstractNumId w:val="64"/>
  </w:num>
  <w:num w:numId="23" w16cid:durableId="1636257430">
    <w:abstractNumId w:val="20"/>
  </w:num>
  <w:num w:numId="24" w16cid:durableId="1052845523">
    <w:abstractNumId w:val="43"/>
  </w:num>
  <w:num w:numId="25" w16cid:durableId="1474712061">
    <w:abstractNumId w:val="59"/>
  </w:num>
  <w:num w:numId="26" w16cid:durableId="1059746327">
    <w:abstractNumId w:val="7"/>
  </w:num>
  <w:num w:numId="27" w16cid:durableId="1644892786">
    <w:abstractNumId w:val="25"/>
  </w:num>
  <w:num w:numId="28" w16cid:durableId="1503932836">
    <w:abstractNumId w:val="60"/>
  </w:num>
  <w:num w:numId="29" w16cid:durableId="1631009131">
    <w:abstractNumId w:val="72"/>
  </w:num>
  <w:num w:numId="30" w16cid:durableId="1699694959">
    <w:abstractNumId w:val="3"/>
  </w:num>
  <w:num w:numId="31" w16cid:durableId="2068138383">
    <w:abstractNumId w:val="22"/>
  </w:num>
  <w:num w:numId="32" w16cid:durableId="1506242517">
    <w:abstractNumId w:val="62"/>
  </w:num>
  <w:num w:numId="33" w16cid:durableId="496311547">
    <w:abstractNumId w:val="76"/>
  </w:num>
  <w:num w:numId="34" w16cid:durableId="1804156156">
    <w:abstractNumId w:val="38"/>
  </w:num>
  <w:num w:numId="35" w16cid:durableId="820537444">
    <w:abstractNumId w:val="24"/>
  </w:num>
  <w:num w:numId="36" w16cid:durableId="1801918813">
    <w:abstractNumId w:val="44"/>
  </w:num>
  <w:num w:numId="37" w16cid:durableId="2001303933">
    <w:abstractNumId w:val="4"/>
  </w:num>
  <w:num w:numId="38" w16cid:durableId="1241254236">
    <w:abstractNumId w:val="61"/>
  </w:num>
  <w:num w:numId="39" w16cid:durableId="813913005">
    <w:abstractNumId w:val="46"/>
  </w:num>
  <w:num w:numId="40" w16cid:durableId="1110710103">
    <w:abstractNumId w:val="58"/>
  </w:num>
  <w:num w:numId="41" w16cid:durableId="1215854935">
    <w:abstractNumId w:val="13"/>
  </w:num>
  <w:num w:numId="42" w16cid:durableId="790588952">
    <w:abstractNumId w:val="37"/>
  </w:num>
  <w:num w:numId="43" w16cid:durableId="1611277140">
    <w:abstractNumId w:val="71"/>
  </w:num>
  <w:num w:numId="44" w16cid:durableId="92743998">
    <w:abstractNumId w:val="5"/>
  </w:num>
  <w:num w:numId="45" w16cid:durableId="1856728773">
    <w:abstractNumId w:val="57"/>
  </w:num>
  <w:num w:numId="46" w16cid:durableId="271088900">
    <w:abstractNumId w:val="0"/>
  </w:num>
  <w:num w:numId="47" w16cid:durableId="1688098375">
    <w:abstractNumId w:val="14"/>
  </w:num>
  <w:num w:numId="48" w16cid:durableId="1613366422">
    <w:abstractNumId w:val="50"/>
  </w:num>
  <w:num w:numId="49" w16cid:durableId="1479497775">
    <w:abstractNumId w:val="77"/>
  </w:num>
  <w:num w:numId="50" w16cid:durableId="1912160412">
    <w:abstractNumId w:val="86"/>
  </w:num>
  <w:num w:numId="51" w16cid:durableId="1020011129">
    <w:abstractNumId w:val="8"/>
  </w:num>
  <w:num w:numId="52" w16cid:durableId="207035128">
    <w:abstractNumId w:val="67"/>
  </w:num>
  <w:num w:numId="53" w16cid:durableId="258174339">
    <w:abstractNumId w:val="48"/>
  </w:num>
  <w:num w:numId="54" w16cid:durableId="455293926">
    <w:abstractNumId w:val="33"/>
  </w:num>
  <w:num w:numId="55" w16cid:durableId="2127966364">
    <w:abstractNumId w:val="54"/>
  </w:num>
  <w:num w:numId="56" w16cid:durableId="1885827735">
    <w:abstractNumId w:val="63"/>
  </w:num>
  <w:num w:numId="57" w16cid:durableId="187841959">
    <w:abstractNumId w:val="85"/>
  </w:num>
  <w:num w:numId="58" w16cid:durableId="982271433">
    <w:abstractNumId w:val="28"/>
  </w:num>
  <w:num w:numId="59" w16cid:durableId="1507285726">
    <w:abstractNumId w:val="52"/>
  </w:num>
  <w:num w:numId="60" w16cid:durableId="1538883355">
    <w:abstractNumId w:val="75"/>
  </w:num>
  <w:num w:numId="61" w16cid:durableId="6518295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23526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7009489">
    <w:abstractNumId w:val="47"/>
  </w:num>
  <w:num w:numId="64" w16cid:durableId="1084032056">
    <w:abstractNumId w:val="49"/>
  </w:num>
  <w:num w:numId="65" w16cid:durableId="1252811074">
    <w:abstractNumId w:val="87"/>
  </w:num>
  <w:num w:numId="66" w16cid:durableId="1943950783">
    <w:abstractNumId w:val="15"/>
  </w:num>
  <w:num w:numId="67" w16cid:durableId="1863517665">
    <w:abstractNumId w:val="16"/>
  </w:num>
  <w:num w:numId="68" w16cid:durableId="1717896783">
    <w:abstractNumId w:val="27"/>
  </w:num>
  <w:num w:numId="69" w16cid:durableId="460223721">
    <w:abstractNumId w:val="53"/>
  </w:num>
  <w:num w:numId="70" w16cid:durableId="280577982">
    <w:abstractNumId w:val="81"/>
  </w:num>
  <w:num w:numId="71" w16cid:durableId="1252851874">
    <w:abstractNumId w:val="68"/>
  </w:num>
  <w:num w:numId="72" w16cid:durableId="1140851340">
    <w:abstractNumId w:val="51"/>
  </w:num>
  <w:num w:numId="73" w16cid:durableId="2000764863">
    <w:abstractNumId w:val="56"/>
  </w:num>
  <w:num w:numId="74" w16cid:durableId="1616785343">
    <w:abstractNumId w:val="80"/>
  </w:num>
  <w:num w:numId="75" w16cid:durableId="558594666">
    <w:abstractNumId w:val="84"/>
  </w:num>
  <w:num w:numId="76" w16cid:durableId="379978742">
    <w:abstractNumId w:val="83"/>
  </w:num>
  <w:num w:numId="77" w16cid:durableId="1200824789">
    <w:abstractNumId w:val="45"/>
  </w:num>
  <w:num w:numId="78" w16cid:durableId="1137802592">
    <w:abstractNumId w:val="41"/>
  </w:num>
  <w:num w:numId="79" w16cid:durableId="502090045">
    <w:abstractNumId w:val="26"/>
  </w:num>
  <w:num w:numId="80" w16cid:durableId="159086168">
    <w:abstractNumId w:val="30"/>
  </w:num>
  <w:num w:numId="81" w16cid:durableId="2131126741">
    <w:abstractNumId w:val="69"/>
  </w:num>
  <w:num w:numId="82" w16cid:durableId="1357927300">
    <w:abstractNumId w:val="65"/>
  </w:num>
  <w:num w:numId="83" w16cid:durableId="1868983054">
    <w:abstractNumId w:val="32"/>
  </w:num>
  <w:num w:numId="84" w16cid:durableId="424959472">
    <w:abstractNumId w:val="39"/>
  </w:num>
  <w:num w:numId="85" w16cid:durableId="532621183">
    <w:abstractNumId w:val="82"/>
  </w:num>
  <w:num w:numId="86" w16cid:durableId="2060321241">
    <w:abstractNumId w:val="18"/>
  </w:num>
  <w:num w:numId="87" w16cid:durableId="1290749032">
    <w:abstractNumId w:val="2"/>
  </w:num>
  <w:num w:numId="88" w16cid:durableId="858197092">
    <w:abstractNumId w:val="6"/>
  </w:num>
  <w:num w:numId="89" w16cid:durableId="2137524402">
    <w:abstractNumId w:val="66"/>
  </w:num>
  <w:num w:numId="90" w16cid:durableId="1917394878">
    <w:abstractNumId w:val="79"/>
  </w:num>
  <w:num w:numId="91" w16cid:durableId="728774028">
    <w:abstractNumId w:val="31"/>
  </w:num>
  <w:num w:numId="92" w16cid:durableId="1352995091">
    <w:abstractNumId w:val="34"/>
  </w:num>
  <w:num w:numId="93" w16cid:durableId="1128931614">
    <w:abstractNumId w:val="35"/>
  </w:num>
  <w:num w:numId="94" w16cid:durableId="1441339343">
    <w:abstractNumId w:val="21"/>
  </w:num>
  <w:num w:numId="95" w16cid:durableId="2091198067">
    <w:abstractNumId w:val="55"/>
  </w:num>
  <w:num w:numId="96" w16cid:durableId="1282687161">
    <w:abstractNumId w:val="10"/>
  </w:num>
  <w:num w:numId="97" w16cid:durableId="2006738787">
    <w:abstractNumId w:val="74"/>
  </w:num>
  <w:num w:numId="98" w16cid:durableId="378020445">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43"/>
    <w:rsid w:val="00004C79"/>
    <w:rsid w:val="00014EDA"/>
    <w:rsid w:val="000237EB"/>
    <w:rsid w:val="0002413D"/>
    <w:rsid w:val="0003236F"/>
    <w:rsid w:val="000323AE"/>
    <w:rsid w:val="00032600"/>
    <w:rsid w:val="00037F5E"/>
    <w:rsid w:val="0004004E"/>
    <w:rsid w:val="00046071"/>
    <w:rsid w:val="00046D2B"/>
    <w:rsid w:val="00047D50"/>
    <w:rsid w:val="00053775"/>
    <w:rsid w:val="000619E4"/>
    <w:rsid w:val="0006776E"/>
    <w:rsid w:val="0007314D"/>
    <w:rsid w:val="000771F3"/>
    <w:rsid w:val="0008159E"/>
    <w:rsid w:val="00092924"/>
    <w:rsid w:val="000976B0"/>
    <w:rsid w:val="000A0A98"/>
    <w:rsid w:val="000A33B2"/>
    <w:rsid w:val="000B3089"/>
    <w:rsid w:val="000C545C"/>
    <w:rsid w:val="000D6F79"/>
    <w:rsid w:val="000F2079"/>
    <w:rsid w:val="000F3CC3"/>
    <w:rsid w:val="000F5E3C"/>
    <w:rsid w:val="00102E36"/>
    <w:rsid w:val="0010682C"/>
    <w:rsid w:val="00107906"/>
    <w:rsid w:val="00124717"/>
    <w:rsid w:val="001249F6"/>
    <w:rsid w:val="00131E3A"/>
    <w:rsid w:val="00146CC1"/>
    <w:rsid w:val="00156A9F"/>
    <w:rsid w:val="001630EE"/>
    <w:rsid w:val="001637C0"/>
    <w:rsid w:val="001643AD"/>
    <w:rsid w:val="001656FB"/>
    <w:rsid w:val="0017541C"/>
    <w:rsid w:val="00175724"/>
    <w:rsid w:val="00187063"/>
    <w:rsid w:val="00193B7B"/>
    <w:rsid w:val="00194191"/>
    <w:rsid w:val="00194E43"/>
    <w:rsid w:val="0019795B"/>
    <w:rsid w:val="001A0283"/>
    <w:rsid w:val="001A0662"/>
    <w:rsid w:val="001A0EDF"/>
    <w:rsid w:val="001A5DF1"/>
    <w:rsid w:val="001A7F16"/>
    <w:rsid w:val="001B09BA"/>
    <w:rsid w:val="001B144C"/>
    <w:rsid w:val="001C0527"/>
    <w:rsid w:val="001C084D"/>
    <w:rsid w:val="001C416F"/>
    <w:rsid w:val="001C7C7E"/>
    <w:rsid w:val="001C7CD0"/>
    <w:rsid w:val="001D39FD"/>
    <w:rsid w:val="001E340C"/>
    <w:rsid w:val="001E597A"/>
    <w:rsid w:val="0020014F"/>
    <w:rsid w:val="00207001"/>
    <w:rsid w:val="00207017"/>
    <w:rsid w:val="00210D35"/>
    <w:rsid w:val="002147AE"/>
    <w:rsid w:val="00235E6F"/>
    <w:rsid w:val="002370E6"/>
    <w:rsid w:val="00243067"/>
    <w:rsid w:val="00246795"/>
    <w:rsid w:val="00256F7A"/>
    <w:rsid w:val="00262773"/>
    <w:rsid w:val="00263DAA"/>
    <w:rsid w:val="00276284"/>
    <w:rsid w:val="00292A0B"/>
    <w:rsid w:val="00294EF4"/>
    <w:rsid w:val="002A0611"/>
    <w:rsid w:val="002A0ABD"/>
    <w:rsid w:val="002A221C"/>
    <w:rsid w:val="002A288E"/>
    <w:rsid w:val="002A4D52"/>
    <w:rsid w:val="002A6CA3"/>
    <w:rsid w:val="002B724D"/>
    <w:rsid w:val="002C068D"/>
    <w:rsid w:val="002C22B7"/>
    <w:rsid w:val="002C3A73"/>
    <w:rsid w:val="002D0FE4"/>
    <w:rsid w:val="002D2FA0"/>
    <w:rsid w:val="002E3DFD"/>
    <w:rsid w:val="002E5D38"/>
    <w:rsid w:val="002F1D93"/>
    <w:rsid w:val="002F4710"/>
    <w:rsid w:val="003016F8"/>
    <w:rsid w:val="0030447C"/>
    <w:rsid w:val="00305437"/>
    <w:rsid w:val="003201D8"/>
    <w:rsid w:val="003305CB"/>
    <w:rsid w:val="00331C28"/>
    <w:rsid w:val="00332533"/>
    <w:rsid w:val="003454DA"/>
    <w:rsid w:val="00347D1F"/>
    <w:rsid w:val="003534CD"/>
    <w:rsid w:val="0036046C"/>
    <w:rsid w:val="0036115B"/>
    <w:rsid w:val="00361AE9"/>
    <w:rsid w:val="003658B2"/>
    <w:rsid w:val="00366D39"/>
    <w:rsid w:val="0037270A"/>
    <w:rsid w:val="00376D53"/>
    <w:rsid w:val="003917DF"/>
    <w:rsid w:val="003951C7"/>
    <w:rsid w:val="003A32E7"/>
    <w:rsid w:val="003A3473"/>
    <w:rsid w:val="003A5AE8"/>
    <w:rsid w:val="003A66AC"/>
    <w:rsid w:val="003B1ACF"/>
    <w:rsid w:val="003B5270"/>
    <w:rsid w:val="003B52EC"/>
    <w:rsid w:val="003B79F6"/>
    <w:rsid w:val="003C023C"/>
    <w:rsid w:val="003C2FA1"/>
    <w:rsid w:val="003D152D"/>
    <w:rsid w:val="003D4F71"/>
    <w:rsid w:val="003D6E36"/>
    <w:rsid w:val="00404B79"/>
    <w:rsid w:val="00410A0B"/>
    <w:rsid w:val="0041430F"/>
    <w:rsid w:val="00414D58"/>
    <w:rsid w:val="00415524"/>
    <w:rsid w:val="00420D6D"/>
    <w:rsid w:val="0042381C"/>
    <w:rsid w:val="00435C57"/>
    <w:rsid w:val="004414C0"/>
    <w:rsid w:val="00443D7F"/>
    <w:rsid w:val="00451195"/>
    <w:rsid w:val="0045248F"/>
    <w:rsid w:val="0045362E"/>
    <w:rsid w:val="004537C6"/>
    <w:rsid w:val="004577CD"/>
    <w:rsid w:val="00462246"/>
    <w:rsid w:val="00464DE9"/>
    <w:rsid w:val="00465472"/>
    <w:rsid w:val="004924C8"/>
    <w:rsid w:val="004969D0"/>
    <w:rsid w:val="004979DE"/>
    <w:rsid w:val="004B5705"/>
    <w:rsid w:val="004B5CBE"/>
    <w:rsid w:val="004B6AC1"/>
    <w:rsid w:val="004C0AE6"/>
    <w:rsid w:val="004C0F8A"/>
    <w:rsid w:val="004D0D6C"/>
    <w:rsid w:val="004D0E5B"/>
    <w:rsid w:val="004D1D7D"/>
    <w:rsid w:val="004E0039"/>
    <w:rsid w:val="004E4F2C"/>
    <w:rsid w:val="004F0CC1"/>
    <w:rsid w:val="004F0E50"/>
    <w:rsid w:val="004F1B68"/>
    <w:rsid w:val="004F248C"/>
    <w:rsid w:val="004F2BE1"/>
    <w:rsid w:val="00502486"/>
    <w:rsid w:val="0051042B"/>
    <w:rsid w:val="00512CC0"/>
    <w:rsid w:val="00513319"/>
    <w:rsid w:val="00513EFD"/>
    <w:rsid w:val="00516A7A"/>
    <w:rsid w:val="0052284D"/>
    <w:rsid w:val="00534D31"/>
    <w:rsid w:val="005404DE"/>
    <w:rsid w:val="00546B6C"/>
    <w:rsid w:val="00552F96"/>
    <w:rsid w:val="00555365"/>
    <w:rsid w:val="00560BBE"/>
    <w:rsid w:val="00561EE4"/>
    <w:rsid w:val="00572AF7"/>
    <w:rsid w:val="00574364"/>
    <w:rsid w:val="00581B53"/>
    <w:rsid w:val="00584198"/>
    <w:rsid w:val="00584A0D"/>
    <w:rsid w:val="00594C08"/>
    <w:rsid w:val="00596A7C"/>
    <w:rsid w:val="005B3D43"/>
    <w:rsid w:val="005B4F90"/>
    <w:rsid w:val="005B596C"/>
    <w:rsid w:val="005C3D9D"/>
    <w:rsid w:val="005C4CDC"/>
    <w:rsid w:val="005C4E85"/>
    <w:rsid w:val="005D04BF"/>
    <w:rsid w:val="005D50EC"/>
    <w:rsid w:val="005D6AD4"/>
    <w:rsid w:val="005F0D46"/>
    <w:rsid w:val="005F2242"/>
    <w:rsid w:val="005F25AB"/>
    <w:rsid w:val="005F5A35"/>
    <w:rsid w:val="005F761C"/>
    <w:rsid w:val="00606282"/>
    <w:rsid w:val="00612F9F"/>
    <w:rsid w:val="00616814"/>
    <w:rsid w:val="0062695F"/>
    <w:rsid w:val="00634B94"/>
    <w:rsid w:val="00634D5E"/>
    <w:rsid w:val="006434D0"/>
    <w:rsid w:val="006469A2"/>
    <w:rsid w:val="006522F3"/>
    <w:rsid w:val="00671BBB"/>
    <w:rsid w:val="00675075"/>
    <w:rsid w:val="00681F0A"/>
    <w:rsid w:val="006825AC"/>
    <w:rsid w:val="00692D5F"/>
    <w:rsid w:val="006A0FA3"/>
    <w:rsid w:val="006A38D1"/>
    <w:rsid w:val="006A752A"/>
    <w:rsid w:val="006D0DF4"/>
    <w:rsid w:val="006D1855"/>
    <w:rsid w:val="006D387D"/>
    <w:rsid w:val="006D40A6"/>
    <w:rsid w:val="006D4D1E"/>
    <w:rsid w:val="006E23D0"/>
    <w:rsid w:val="006E270D"/>
    <w:rsid w:val="006E3E95"/>
    <w:rsid w:val="006F2B04"/>
    <w:rsid w:val="006F3E69"/>
    <w:rsid w:val="00700EF6"/>
    <w:rsid w:val="00714E9B"/>
    <w:rsid w:val="00716A87"/>
    <w:rsid w:val="00717E52"/>
    <w:rsid w:val="00732ABC"/>
    <w:rsid w:val="00751998"/>
    <w:rsid w:val="007559C0"/>
    <w:rsid w:val="00763CE4"/>
    <w:rsid w:val="007727BB"/>
    <w:rsid w:val="007750C9"/>
    <w:rsid w:val="00775A53"/>
    <w:rsid w:val="00791803"/>
    <w:rsid w:val="007935B4"/>
    <w:rsid w:val="007B1008"/>
    <w:rsid w:val="007B584C"/>
    <w:rsid w:val="007B7395"/>
    <w:rsid w:val="007D2956"/>
    <w:rsid w:val="007E25B3"/>
    <w:rsid w:val="007E41F7"/>
    <w:rsid w:val="007E425E"/>
    <w:rsid w:val="007E5314"/>
    <w:rsid w:val="007F22EF"/>
    <w:rsid w:val="0080208C"/>
    <w:rsid w:val="00802A38"/>
    <w:rsid w:val="00806380"/>
    <w:rsid w:val="00810493"/>
    <w:rsid w:val="00812DDF"/>
    <w:rsid w:val="00822415"/>
    <w:rsid w:val="00831A78"/>
    <w:rsid w:val="0083356E"/>
    <w:rsid w:val="00843E3A"/>
    <w:rsid w:val="008511B7"/>
    <w:rsid w:val="00851A02"/>
    <w:rsid w:val="00863619"/>
    <w:rsid w:val="00864250"/>
    <w:rsid w:val="0086769E"/>
    <w:rsid w:val="008708B4"/>
    <w:rsid w:val="008801CF"/>
    <w:rsid w:val="00882C88"/>
    <w:rsid w:val="00883453"/>
    <w:rsid w:val="008923AE"/>
    <w:rsid w:val="0089443C"/>
    <w:rsid w:val="00895E03"/>
    <w:rsid w:val="00897EC7"/>
    <w:rsid w:val="008B41FC"/>
    <w:rsid w:val="008B71A8"/>
    <w:rsid w:val="008C1ED2"/>
    <w:rsid w:val="008D4AE6"/>
    <w:rsid w:val="008D5607"/>
    <w:rsid w:val="008D73EE"/>
    <w:rsid w:val="008F03BA"/>
    <w:rsid w:val="008F535B"/>
    <w:rsid w:val="009170D2"/>
    <w:rsid w:val="00920808"/>
    <w:rsid w:val="0092617B"/>
    <w:rsid w:val="009342FC"/>
    <w:rsid w:val="00937C98"/>
    <w:rsid w:val="00940D70"/>
    <w:rsid w:val="009517F8"/>
    <w:rsid w:val="00960507"/>
    <w:rsid w:val="0096738E"/>
    <w:rsid w:val="0097014D"/>
    <w:rsid w:val="00970A01"/>
    <w:rsid w:val="00975BFC"/>
    <w:rsid w:val="0098003A"/>
    <w:rsid w:val="00980AE1"/>
    <w:rsid w:val="009861E9"/>
    <w:rsid w:val="00987A1F"/>
    <w:rsid w:val="009918DD"/>
    <w:rsid w:val="009A2038"/>
    <w:rsid w:val="009A2328"/>
    <w:rsid w:val="009A305A"/>
    <w:rsid w:val="009B0828"/>
    <w:rsid w:val="009B5BBD"/>
    <w:rsid w:val="009C5D4F"/>
    <w:rsid w:val="009D37C8"/>
    <w:rsid w:val="009F33A6"/>
    <w:rsid w:val="009F5212"/>
    <w:rsid w:val="009F5C25"/>
    <w:rsid w:val="009F625C"/>
    <w:rsid w:val="00A003D5"/>
    <w:rsid w:val="00A07D6E"/>
    <w:rsid w:val="00A17D65"/>
    <w:rsid w:val="00A21006"/>
    <w:rsid w:val="00A21E83"/>
    <w:rsid w:val="00A26440"/>
    <w:rsid w:val="00A33DB2"/>
    <w:rsid w:val="00A36109"/>
    <w:rsid w:val="00A43212"/>
    <w:rsid w:val="00A439E9"/>
    <w:rsid w:val="00A45797"/>
    <w:rsid w:val="00A46F8D"/>
    <w:rsid w:val="00A6210F"/>
    <w:rsid w:val="00A722E6"/>
    <w:rsid w:val="00A80A51"/>
    <w:rsid w:val="00A942E6"/>
    <w:rsid w:val="00A95787"/>
    <w:rsid w:val="00A97151"/>
    <w:rsid w:val="00AA340A"/>
    <w:rsid w:val="00AB4766"/>
    <w:rsid w:val="00AC0EBF"/>
    <w:rsid w:val="00AC2734"/>
    <w:rsid w:val="00AD7A8E"/>
    <w:rsid w:val="00AE0E4F"/>
    <w:rsid w:val="00AE62C0"/>
    <w:rsid w:val="00AF1659"/>
    <w:rsid w:val="00AF2AB7"/>
    <w:rsid w:val="00AF41C9"/>
    <w:rsid w:val="00AF741F"/>
    <w:rsid w:val="00B01C37"/>
    <w:rsid w:val="00B025C2"/>
    <w:rsid w:val="00B05488"/>
    <w:rsid w:val="00B0613E"/>
    <w:rsid w:val="00B21841"/>
    <w:rsid w:val="00B261C1"/>
    <w:rsid w:val="00B3224F"/>
    <w:rsid w:val="00B33CC7"/>
    <w:rsid w:val="00B36482"/>
    <w:rsid w:val="00B4147B"/>
    <w:rsid w:val="00B42277"/>
    <w:rsid w:val="00B5411B"/>
    <w:rsid w:val="00B635F9"/>
    <w:rsid w:val="00B75565"/>
    <w:rsid w:val="00B76EA2"/>
    <w:rsid w:val="00B8146F"/>
    <w:rsid w:val="00B87CE0"/>
    <w:rsid w:val="00B90EB4"/>
    <w:rsid w:val="00B92556"/>
    <w:rsid w:val="00BA334E"/>
    <w:rsid w:val="00BA3D0E"/>
    <w:rsid w:val="00BA446F"/>
    <w:rsid w:val="00BB0382"/>
    <w:rsid w:val="00BB4B77"/>
    <w:rsid w:val="00BC2381"/>
    <w:rsid w:val="00BC2C06"/>
    <w:rsid w:val="00BC4310"/>
    <w:rsid w:val="00BC472F"/>
    <w:rsid w:val="00BD13D2"/>
    <w:rsid w:val="00BD20CF"/>
    <w:rsid w:val="00BD5098"/>
    <w:rsid w:val="00BE24E1"/>
    <w:rsid w:val="00BE2A7E"/>
    <w:rsid w:val="00BE2C7B"/>
    <w:rsid w:val="00BE367D"/>
    <w:rsid w:val="00BE6C3A"/>
    <w:rsid w:val="00BE75A3"/>
    <w:rsid w:val="00BF4CF2"/>
    <w:rsid w:val="00C00794"/>
    <w:rsid w:val="00C01600"/>
    <w:rsid w:val="00C026AB"/>
    <w:rsid w:val="00C02991"/>
    <w:rsid w:val="00C04A65"/>
    <w:rsid w:val="00C05B6D"/>
    <w:rsid w:val="00C12892"/>
    <w:rsid w:val="00C21E83"/>
    <w:rsid w:val="00C22B69"/>
    <w:rsid w:val="00C2334C"/>
    <w:rsid w:val="00C265DA"/>
    <w:rsid w:val="00C31063"/>
    <w:rsid w:val="00C31DE4"/>
    <w:rsid w:val="00C32117"/>
    <w:rsid w:val="00C46E3E"/>
    <w:rsid w:val="00C50D44"/>
    <w:rsid w:val="00C534C6"/>
    <w:rsid w:val="00C56A15"/>
    <w:rsid w:val="00C60695"/>
    <w:rsid w:val="00C60A66"/>
    <w:rsid w:val="00C66811"/>
    <w:rsid w:val="00C73C2F"/>
    <w:rsid w:val="00C746E9"/>
    <w:rsid w:val="00C747E3"/>
    <w:rsid w:val="00C85BF1"/>
    <w:rsid w:val="00C9133C"/>
    <w:rsid w:val="00C921A1"/>
    <w:rsid w:val="00C95AFE"/>
    <w:rsid w:val="00CA4E54"/>
    <w:rsid w:val="00CC3602"/>
    <w:rsid w:val="00CC5CF6"/>
    <w:rsid w:val="00CD218C"/>
    <w:rsid w:val="00CD5A8C"/>
    <w:rsid w:val="00CE24D4"/>
    <w:rsid w:val="00CF4B43"/>
    <w:rsid w:val="00D040CC"/>
    <w:rsid w:val="00D050EA"/>
    <w:rsid w:val="00D1117B"/>
    <w:rsid w:val="00D14DF0"/>
    <w:rsid w:val="00D408FD"/>
    <w:rsid w:val="00D438FD"/>
    <w:rsid w:val="00D45C4D"/>
    <w:rsid w:val="00D47718"/>
    <w:rsid w:val="00D51144"/>
    <w:rsid w:val="00D52C24"/>
    <w:rsid w:val="00D53A60"/>
    <w:rsid w:val="00D55CF8"/>
    <w:rsid w:val="00D60638"/>
    <w:rsid w:val="00D62D34"/>
    <w:rsid w:val="00D640B7"/>
    <w:rsid w:val="00D66563"/>
    <w:rsid w:val="00D717DC"/>
    <w:rsid w:val="00D72D68"/>
    <w:rsid w:val="00D75059"/>
    <w:rsid w:val="00D76651"/>
    <w:rsid w:val="00D76E16"/>
    <w:rsid w:val="00D866F9"/>
    <w:rsid w:val="00D91A26"/>
    <w:rsid w:val="00DA0DED"/>
    <w:rsid w:val="00DA4EFC"/>
    <w:rsid w:val="00DB6F2F"/>
    <w:rsid w:val="00DC7F25"/>
    <w:rsid w:val="00DD0030"/>
    <w:rsid w:val="00DD02CC"/>
    <w:rsid w:val="00DD2940"/>
    <w:rsid w:val="00DD3707"/>
    <w:rsid w:val="00DD7E04"/>
    <w:rsid w:val="00DE147B"/>
    <w:rsid w:val="00DE56E4"/>
    <w:rsid w:val="00DF3769"/>
    <w:rsid w:val="00DF5134"/>
    <w:rsid w:val="00DF62BD"/>
    <w:rsid w:val="00E01806"/>
    <w:rsid w:val="00E04A19"/>
    <w:rsid w:val="00E05B3B"/>
    <w:rsid w:val="00E10066"/>
    <w:rsid w:val="00E116AA"/>
    <w:rsid w:val="00E11D0D"/>
    <w:rsid w:val="00E144FB"/>
    <w:rsid w:val="00E14A1C"/>
    <w:rsid w:val="00E16E50"/>
    <w:rsid w:val="00E30077"/>
    <w:rsid w:val="00E37796"/>
    <w:rsid w:val="00E3798F"/>
    <w:rsid w:val="00E425CE"/>
    <w:rsid w:val="00E467EC"/>
    <w:rsid w:val="00E53021"/>
    <w:rsid w:val="00E56A2F"/>
    <w:rsid w:val="00E60726"/>
    <w:rsid w:val="00E630A6"/>
    <w:rsid w:val="00E63A5E"/>
    <w:rsid w:val="00E81AF8"/>
    <w:rsid w:val="00E86787"/>
    <w:rsid w:val="00E87C5B"/>
    <w:rsid w:val="00E94997"/>
    <w:rsid w:val="00EA0242"/>
    <w:rsid w:val="00EA0992"/>
    <w:rsid w:val="00EA5609"/>
    <w:rsid w:val="00EA69D4"/>
    <w:rsid w:val="00EA7E28"/>
    <w:rsid w:val="00EB0071"/>
    <w:rsid w:val="00EB36B6"/>
    <w:rsid w:val="00EB6A29"/>
    <w:rsid w:val="00EC203F"/>
    <w:rsid w:val="00EC47F1"/>
    <w:rsid w:val="00ED29E7"/>
    <w:rsid w:val="00ED5D1A"/>
    <w:rsid w:val="00ED68E7"/>
    <w:rsid w:val="00EE2715"/>
    <w:rsid w:val="00EE52D5"/>
    <w:rsid w:val="00EE7053"/>
    <w:rsid w:val="00EF1E14"/>
    <w:rsid w:val="00EF3D7E"/>
    <w:rsid w:val="00EF40BD"/>
    <w:rsid w:val="00F065C6"/>
    <w:rsid w:val="00F10B05"/>
    <w:rsid w:val="00F12C8B"/>
    <w:rsid w:val="00F13631"/>
    <w:rsid w:val="00F15751"/>
    <w:rsid w:val="00F271E9"/>
    <w:rsid w:val="00F33D63"/>
    <w:rsid w:val="00F3709D"/>
    <w:rsid w:val="00F45964"/>
    <w:rsid w:val="00F52793"/>
    <w:rsid w:val="00F62BCD"/>
    <w:rsid w:val="00F821CA"/>
    <w:rsid w:val="00F871A1"/>
    <w:rsid w:val="00FA7907"/>
    <w:rsid w:val="00FB6620"/>
    <w:rsid w:val="00FB7E78"/>
    <w:rsid w:val="00FC1A06"/>
    <w:rsid w:val="00FC4705"/>
    <w:rsid w:val="00FE0EA7"/>
    <w:rsid w:val="00FE774C"/>
    <w:rsid w:val="00FF1620"/>
    <w:rsid w:val="00FF4616"/>
    <w:rsid w:val="00FF4683"/>
    <w:rsid w:val="00FF6F05"/>
    <w:rsid w:val="00FF7EB5"/>
    <w:rsid w:val="0F55BF35"/>
    <w:rsid w:val="1201A785"/>
    <w:rsid w:val="170D324F"/>
    <w:rsid w:val="1CAA7488"/>
    <w:rsid w:val="1EBF9C63"/>
    <w:rsid w:val="225F1072"/>
    <w:rsid w:val="24DE78DB"/>
    <w:rsid w:val="35011FBF"/>
    <w:rsid w:val="3A163F04"/>
    <w:rsid w:val="3BE3F010"/>
    <w:rsid w:val="3EE6EF5A"/>
    <w:rsid w:val="4B941295"/>
    <w:rsid w:val="4D85EE53"/>
    <w:rsid w:val="50D2793A"/>
    <w:rsid w:val="562D68FB"/>
    <w:rsid w:val="5DC6B31D"/>
    <w:rsid w:val="64FD071C"/>
    <w:rsid w:val="67BAE942"/>
    <w:rsid w:val="68BA9E9C"/>
    <w:rsid w:val="6CE319A4"/>
    <w:rsid w:val="6F517159"/>
    <w:rsid w:val="717B5049"/>
    <w:rsid w:val="720BF92F"/>
    <w:rsid w:val="7462A94F"/>
    <w:rsid w:val="7FDBC0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8771"/>
  <w15:chartTrackingRefBased/>
  <w15:docId w15:val="{B9E2F79D-1053-4C20-ABE1-0802C2D0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A0B"/>
  </w:style>
  <w:style w:type="paragraph" w:styleId="Heading1">
    <w:name w:val="heading 1"/>
    <w:basedOn w:val="Normal"/>
    <w:next w:val="Normal"/>
    <w:link w:val="Heading1Char"/>
    <w:uiPriority w:val="9"/>
    <w:qFormat/>
    <w:rsid w:val="00292A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1E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1E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1E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2A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92A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92A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2A0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92A0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4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
    <w:basedOn w:val="Normal"/>
    <w:uiPriority w:val="34"/>
    <w:qFormat/>
    <w:rsid w:val="00292A0B"/>
    <w:pPr>
      <w:ind w:left="720"/>
      <w:contextualSpacing/>
    </w:pPr>
  </w:style>
  <w:style w:type="paragraph" w:styleId="Header">
    <w:name w:val="header"/>
    <w:basedOn w:val="Normal"/>
    <w:link w:val="HeaderChar"/>
    <w:unhideWhenUsed/>
    <w:rsid w:val="00A43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212"/>
  </w:style>
  <w:style w:type="paragraph" w:styleId="Footer">
    <w:name w:val="footer"/>
    <w:basedOn w:val="Normal"/>
    <w:link w:val="FooterChar"/>
    <w:uiPriority w:val="99"/>
    <w:unhideWhenUsed/>
    <w:rsid w:val="00A43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212"/>
  </w:style>
  <w:style w:type="paragraph" w:styleId="NoSpacing">
    <w:name w:val="No Spacing"/>
    <w:uiPriority w:val="1"/>
    <w:qFormat/>
    <w:rsid w:val="00292A0B"/>
    <w:pPr>
      <w:spacing w:after="0" w:line="240" w:lineRule="auto"/>
    </w:pPr>
  </w:style>
  <w:style w:type="character" w:customStyle="1" w:styleId="Heading1Char">
    <w:name w:val="Heading 1 Char"/>
    <w:basedOn w:val="DefaultParagraphFont"/>
    <w:link w:val="Heading1"/>
    <w:uiPriority w:val="9"/>
    <w:rsid w:val="00292A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2A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92A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92A0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92A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92A0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92A0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92A0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292A0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92A0B"/>
    <w:pPr>
      <w:spacing w:line="240" w:lineRule="auto"/>
    </w:pPr>
    <w:rPr>
      <w:b/>
      <w:bCs/>
      <w:color w:val="4F81BD" w:themeColor="accent1"/>
      <w:sz w:val="18"/>
      <w:szCs w:val="18"/>
    </w:rPr>
  </w:style>
  <w:style w:type="paragraph" w:styleId="Title">
    <w:name w:val="Title"/>
    <w:basedOn w:val="Normal"/>
    <w:next w:val="Normal"/>
    <w:link w:val="TitleChar"/>
    <w:uiPriority w:val="10"/>
    <w:qFormat/>
    <w:rsid w:val="00292A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292A0B"/>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292A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92A0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92A0B"/>
    <w:rPr>
      <w:b/>
      <w:bCs/>
    </w:rPr>
  </w:style>
  <w:style w:type="character" w:styleId="Emphasis">
    <w:name w:val="Emphasis"/>
    <w:basedOn w:val="DefaultParagraphFont"/>
    <w:uiPriority w:val="20"/>
    <w:qFormat/>
    <w:rsid w:val="00292A0B"/>
    <w:rPr>
      <w:i/>
      <w:iCs/>
    </w:rPr>
  </w:style>
  <w:style w:type="paragraph" w:styleId="Quote">
    <w:name w:val="Quote"/>
    <w:basedOn w:val="Normal"/>
    <w:next w:val="Normal"/>
    <w:link w:val="QuoteChar"/>
    <w:uiPriority w:val="29"/>
    <w:qFormat/>
    <w:rsid w:val="00292A0B"/>
    <w:rPr>
      <w:i/>
      <w:iCs/>
      <w:color w:val="000000" w:themeColor="text1"/>
    </w:rPr>
  </w:style>
  <w:style w:type="character" w:customStyle="1" w:styleId="QuoteChar">
    <w:name w:val="Quote Char"/>
    <w:basedOn w:val="DefaultParagraphFont"/>
    <w:link w:val="Quote"/>
    <w:uiPriority w:val="29"/>
    <w:rsid w:val="00292A0B"/>
    <w:rPr>
      <w:i/>
      <w:iCs/>
      <w:color w:val="000000" w:themeColor="text1"/>
    </w:rPr>
  </w:style>
  <w:style w:type="paragraph" w:styleId="IntenseQuote">
    <w:name w:val="Intense Quote"/>
    <w:basedOn w:val="Normal"/>
    <w:next w:val="Normal"/>
    <w:link w:val="IntenseQuoteChar"/>
    <w:uiPriority w:val="30"/>
    <w:qFormat/>
    <w:rsid w:val="00292A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92A0B"/>
    <w:rPr>
      <w:b/>
      <w:bCs/>
      <w:i/>
      <w:iCs/>
      <w:color w:val="4F81BD" w:themeColor="accent1"/>
    </w:rPr>
  </w:style>
  <w:style w:type="character" w:styleId="SubtleEmphasis">
    <w:name w:val="Subtle Emphasis"/>
    <w:basedOn w:val="DefaultParagraphFont"/>
    <w:uiPriority w:val="19"/>
    <w:qFormat/>
    <w:rsid w:val="00292A0B"/>
    <w:rPr>
      <w:i/>
      <w:iCs/>
      <w:color w:val="808080" w:themeColor="text1" w:themeTint="7F"/>
    </w:rPr>
  </w:style>
  <w:style w:type="character" w:styleId="IntenseEmphasis">
    <w:name w:val="Intense Emphasis"/>
    <w:basedOn w:val="DefaultParagraphFont"/>
    <w:uiPriority w:val="21"/>
    <w:qFormat/>
    <w:rsid w:val="00292A0B"/>
    <w:rPr>
      <w:b/>
      <w:bCs/>
      <w:i/>
      <w:iCs/>
      <w:color w:val="4F81BD" w:themeColor="accent1"/>
    </w:rPr>
  </w:style>
  <w:style w:type="character" w:styleId="SubtleReference">
    <w:name w:val="Subtle Reference"/>
    <w:basedOn w:val="DefaultParagraphFont"/>
    <w:uiPriority w:val="31"/>
    <w:qFormat/>
    <w:rsid w:val="00292A0B"/>
    <w:rPr>
      <w:smallCaps/>
      <w:color w:val="C0504D" w:themeColor="accent2"/>
      <w:u w:val="single"/>
    </w:rPr>
  </w:style>
  <w:style w:type="character" w:styleId="IntenseReference">
    <w:name w:val="Intense Reference"/>
    <w:basedOn w:val="DefaultParagraphFont"/>
    <w:uiPriority w:val="32"/>
    <w:qFormat/>
    <w:rsid w:val="00292A0B"/>
    <w:rPr>
      <w:b/>
      <w:bCs/>
      <w:smallCaps/>
      <w:color w:val="C0504D" w:themeColor="accent2"/>
      <w:spacing w:val="5"/>
      <w:u w:val="single"/>
    </w:rPr>
  </w:style>
  <w:style w:type="character" w:styleId="BookTitle">
    <w:name w:val="Book Title"/>
    <w:basedOn w:val="DefaultParagraphFont"/>
    <w:uiPriority w:val="33"/>
    <w:qFormat/>
    <w:rsid w:val="00292A0B"/>
    <w:rPr>
      <w:b/>
      <w:bCs/>
      <w:smallCaps/>
      <w:spacing w:val="5"/>
    </w:rPr>
  </w:style>
  <w:style w:type="paragraph" w:styleId="TOCHeading">
    <w:name w:val="TOC Heading"/>
    <w:basedOn w:val="Heading1"/>
    <w:next w:val="Normal"/>
    <w:uiPriority w:val="39"/>
    <w:semiHidden/>
    <w:unhideWhenUsed/>
    <w:qFormat/>
    <w:rsid w:val="00292A0B"/>
    <w:pPr>
      <w:outlineLvl w:val="9"/>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047D50"/>
    <w:rPr>
      <w:sz w:val="20"/>
      <w:szCs w:val="20"/>
    </w:rPr>
  </w:style>
  <w:style w:type="paragraph" w:styleId="CommentSubject">
    <w:name w:val="annotation subject"/>
    <w:basedOn w:val="CommentText"/>
    <w:next w:val="CommentText"/>
    <w:link w:val="CommentSubjectChar"/>
    <w:uiPriority w:val="99"/>
    <w:semiHidden/>
    <w:unhideWhenUsed/>
    <w:rsid w:val="00047D50"/>
    <w:rPr>
      <w:b/>
      <w:bCs/>
    </w:rPr>
  </w:style>
  <w:style w:type="character" w:customStyle="1" w:styleId="CommentSubjectChar">
    <w:name w:val="Comment Subject Char"/>
    <w:basedOn w:val="CommentTextChar"/>
    <w:link w:val="CommentSubject"/>
    <w:uiPriority w:val="99"/>
    <w:semiHidden/>
    <w:rsid w:val="00047D50"/>
    <w:rPr>
      <w:b/>
      <w:bCs/>
      <w:sz w:val="20"/>
      <w:szCs w:val="20"/>
    </w:rPr>
  </w:style>
  <w:style w:type="paragraph" w:styleId="BalloonText">
    <w:name w:val="Balloon Text"/>
    <w:basedOn w:val="Normal"/>
    <w:link w:val="BalloonTextChar"/>
    <w:uiPriority w:val="99"/>
    <w:semiHidden/>
    <w:unhideWhenUsed/>
    <w:rsid w:val="00047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D50"/>
    <w:rPr>
      <w:rFonts w:ascii="Segoe UI" w:hAnsi="Segoe UI" w:cs="Segoe UI"/>
      <w:sz w:val="18"/>
      <w:szCs w:val="18"/>
    </w:rPr>
  </w:style>
  <w:style w:type="character" w:styleId="Hyperlink">
    <w:name w:val="Hyperlink"/>
    <w:basedOn w:val="DefaultParagraphFont"/>
    <w:uiPriority w:val="99"/>
    <w:unhideWhenUsed/>
    <w:rsid w:val="008C1ED2"/>
    <w:rPr>
      <w:color w:val="0000FF"/>
      <w:u w:val="single"/>
    </w:rPr>
  </w:style>
  <w:style w:type="character" w:styleId="FollowedHyperlink">
    <w:name w:val="FollowedHyperlink"/>
    <w:basedOn w:val="DefaultParagraphFont"/>
    <w:uiPriority w:val="99"/>
    <w:semiHidden/>
    <w:unhideWhenUsed/>
    <w:rsid w:val="00D14DF0"/>
    <w:rPr>
      <w:color w:val="800080" w:themeColor="followedHyperlink"/>
      <w:u w:val="single"/>
    </w:rPr>
  </w:style>
  <w:style w:type="paragraph" w:styleId="NormalWeb">
    <w:name w:val="Normal (Web)"/>
    <w:basedOn w:val="Normal"/>
    <w:uiPriority w:val="99"/>
    <w:unhideWhenUsed/>
    <w:rsid w:val="005D50EC"/>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Revision">
    <w:name w:val="Revision"/>
    <w:hidden/>
    <w:uiPriority w:val="99"/>
    <w:semiHidden/>
    <w:rsid w:val="00E11D0D"/>
    <w:pPr>
      <w:spacing w:after="0" w:line="240" w:lineRule="auto"/>
    </w:pPr>
  </w:style>
  <w:style w:type="character" w:customStyle="1" w:styleId="Mentionnonrsolue1">
    <w:name w:val="Mention non résolue1"/>
    <w:basedOn w:val="DefaultParagraphFont"/>
    <w:uiPriority w:val="99"/>
    <w:semiHidden/>
    <w:unhideWhenUsed/>
    <w:rsid w:val="00A21E83"/>
    <w:rPr>
      <w:color w:val="605E5C"/>
      <w:shd w:val="clear" w:color="auto" w:fill="E1DFDD"/>
    </w:rPr>
  </w:style>
  <w:style w:type="character" w:customStyle="1" w:styleId="normaltextrun">
    <w:name w:val="normaltextrun"/>
    <w:basedOn w:val="DefaultParagraphFont"/>
    <w:rsid w:val="002D0FE4"/>
  </w:style>
  <w:style w:type="character" w:customStyle="1" w:styleId="eop">
    <w:name w:val="eop"/>
    <w:basedOn w:val="DefaultParagraphFont"/>
    <w:rsid w:val="002D0FE4"/>
  </w:style>
  <w:style w:type="paragraph" w:customStyle="1" w:styleId="paragraph">
    <w:name w:val="paragraph"/>
    <w:basedOn w:val="Normal"/>
    <w:rsid w:val="002D0FE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Default">
    <w:name w:val="Default"/>
    <w:rsid w:val="00DD0030"/>
    <w:pPr>
      <w:autoSpaceDE w:val="0"/>
      <w:autoSpaceDN w:val="0"/>
      <w:adjustRightInd w:val="0"/>
      <w:spacing w:after="0" w:line="240" w:lineRule="auto"/>
    </w:pPr>
    <w:rPr>
      <w:rFonts w:ascii="Arial" w:eastAsiaTheme="minorHAnsi" w:hAnsi="Arial" w:cs="Arial"/>
      <w:color w:val="000000"/>
      <w:sz w:val="24"/>
      <w:szCs w:val="24"/>
      <w:lang w:val="en-CA"/>
    </w:rPr>
  </w:style>
  <w:style w:type="character" w:customStyle="1" w:styleId="ui-provider">
    <w:name w:val="ui-provider"/>
    <w:basedOn w:val="DefaultParagraphFont"/>
    <w:rsid w:val="00DD0030"/>
  </w:style>
  <w:style w:type="paragraph" w:styleId="BodyText">
    <w:name w:val="Body Text"/>
    <w:basedOn w:val="Normal"/>
    <w:link w:val="BodyTextChar"/>
    <w:uiPriority w:val="1"/>
    <w:qFormat/>
    <w:rsid w:val="0006776E"/>
    <w:pPr>
      <w:widowControl w:val="0"/>
      <w:autoSpaceDE w:val="0"/>
      <w:autoSpaceDN w:val="0"/>
      <w:spacing w:after="0" w:line="240" w:lineRule="auto"/>
    </w:pPr>
    <w:rPr>
      <w:rFonts w:ascii="Arial" w:eastAsia="Arial" w:hAnsi="Arial" w:cs="Arial"/>
      <w:sz w:val="16"/>
      <w:szCs w:val="16"/>
      <w:lang w:val="fr-FR"/>
    </w:rPr>
  </w:style>
  <w:style w:type="character" w:customStyle="1" w:styleId="BodyTextChar">
    <w:name w:val="Body Text Char"/>
    <w:basedOn w:val="DefaultParagraphFont"/>
    <w:link w:val="BodyText"/>
    <w:uiPriority w:val="1"/>
    <w:rsid w:val="0006776E"/>
    <w:rPr>
      <w:rFonts w:ascii="Arial" w:eastAsia="Arial" w:hAnsi="Arial" w:cs="Arial"/>
      <w:sz w:val="16"/>
      <w:szCs w:val="16"/>
      <w:lang w:val="fr-FR"/>
    </w:rPr>
  </w:style>
  <w:style w:type="character" w:styleId="UnresolvedMention">
    <w:name w:val="Unresolved Mention"/>
    <w:basedOn w:val="DefaultParagraphFont"/>
    <w:uiPriority w:val="99"/>
    <w:semiHidden/>
    <w:unhideWhenUsed/>
    <w:rsid w:val="006F3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7868">
      <w:bodyDiv w:val="1"/>
      <w:marLeft w:val="0"/>
      <w:marRight w:val="0"/>
      <w:marTop w:val="0"/>
      <w:marBottom w:val="0"/>
      <w:divBdr>
        <w:top w:val="none" w:sz="0" w:space="0" w:color="auto"/>
        <w:left w:val="none" w:sz="0" w:space="0" w:color="auto"/>
        <w:bottom w:val="none" w:sz="0" w:space="0" w:color="auto"/>
        <w:right w:val="none" w:sz="0" w:space="0" w:color="auto"/>
      </w:divBdr>
    </w:div>
    <w:div w:id="184373018">
      <w:bodyDiv w:val="1"/>
      <w:marLeft w:val="0"/>
      <w:marRight w:val="0"/>
      <w:marTop w:val="0"/>
      <w:marBottom w:val="0"/>
      <w:divBdr>
        <w:top w:val="none" w:sz="0" w:space="0" w:color="auto"/>
        <w:left w:val="none" w:sz="0" w:space="0" w:color="auto"/>
        <w:bottom w:val="none" w:sz="0" w:space="0" w:color="auto"/>
        <w:right w:val="none" w:sz="0" w:space="0" w:color="auto"/>
      </w:divBdr>
      <w:divsChild>
        <w:div w:id="420878204">
          <w:marLeft w:val="0"/>
          <w:marRight w:val="0"/>
          <w:marTop w:val="0"/>
          <w:marBottom w:val="0"/>
          <w:divBdr>
            <w:top w:val="none" w:sz="0" w:space="0" w:color="auto"/>
            <w:left w:val="none" w:sz="0" w:space="0" w:color="auto"/>
            <w:bottom w:val="none" w:sz="0" w:space="0" w:color="auto"/>
            <w:right w:val="none" w:sz="0" w:space="0" w:color="auto"/>
          </w:divBdr>
        </w:div>
        <w:div w:id="2034108317">
          <w:marLeft w:val="0"/>
          <w:marRight w:val="0"/>
          <w:marTop w:val="0"/>
          <w:marBottom w:val="0"/>
          <w:divBdr>
            <w:top w:val="none" w:sz="0" w:space="0" w:color="auto"/>
            <w:left w:val="none" w:sz="0" w:space="0" w:color="auto"/>
            <w:bottom w:val="none" w:sz="0" w:space="0" w:color="auto"/>
            <w:right w:val="none" w:sz="0" w:space="0" w:color="auto"/>
          </w:divBdr>
        </w:div>
      </w:divsChild>
    </w:div>
    <w:div w:id="317616620">
      <w:bodyDiv w:val="1"/>
      <w:marLeft w:val="0"/>
      <w:marRight w:val="0"/>
      <w:marTop w:val="0"/>
      <w:marBottom w:val="0"/>
      <w:divBdr>
        <w:top w:val="none" w:sz="0" w:space="0" w:color="auto"/>
        <w:left w:val="none" w:sz="0" w:space="0" w:color="auto"/>
        <w:bottom w:val="none" w:sz="0" w:space="0" w:color="auto"/>
        <w:right w:val="none" w:sz="0" w:space="0" w:color="auto"/>
      </w:divBdr>
    </w:div>
    <w:div w:id="323440364">
      <w:bodyDiv w:val="1"/>
      <w:marLeft w:val="0"/>
      <w:marRight w:val="0"/>
      <w:marTop w:val="0"/>
      <w:marBottom w:val="0"/>
      <w:divBdr>
        <w:top w:val="none" w:sz="0" w:space="0" w:color="auto"/>
        <w:left w:val="none" w:sz="0" w:space="0" w:color="auto"/>
        <w:bottom w:val="none" w:sz="0" w:space="0" w:color="auto"/>
        <w:right w:val="none" w:sz="0" w:space="0" w:color="auto"/>
      </w:divBdr>
    </w:div>
    <w:div w:id="380835136">
      <w:bodyDiv w:val="1"/>
      <w:marLeft w:val="0"/>
      <w:marRight w:val="0"/>
      <w:marTop w:val="0"/>
      <w:marBottom w:val="0"/>
      <w:divBdr>
        <w:top w:val="none" w:sz="0" w:space="0" w:color="auto"/>
        <w:left w:val="none" w:sz="0" w:space="0" w:color="auto"/>
        <w:bottom w:val="none" w:sz="0" w:space="0" w:color="auto"/>
        <w:right w:val="none" w:sz="0" w:space="0" w:color="auto"/>
      </w:divBdr>
    </w:div>
    <w:div w:id="451091207">
      <w:bodyDiv w:val="1"/>
      <w:marLeft w:val="0"/>
      <w:marRight w:val="0"/>
      <w:marTop w:val="0"/>
      <w:marBottom w:val="0"/>
      <w:divBdr>
        <w:top w:val="none" w:sz="0" w:space="0" w:color="auto"/>
        <w:left w:val="none" w:sz="0" w:space="0" w:color="auto"/>
        <w:bottom w:val="none" w:sz="0" w:space="0" w:color="auto"/>
        <w:right w:val="none" w:sz="0" w:space="0" w:color="auto"/>
      </w:divBdr>
    </w:div>
    <w:div w:id="946423216">
      <w:bodyDiv w:val="1"/>
      <w:marLeft w:val="0"/>
      <w:marRight w:val="0"/>
      <w:marTop w:val="0"/>
      <w:marBottom w:val="0"/>
      <w:divBdr>
        <w:top w:val="none" w:sz="0" w:space="0" w:color="auto"/>
        <w:left w:val="none" w:sz="0" w:space="0" w:color="auto"/>
        <w:bottom w:val="none" w:sz="0" w:space="0" w:color="auto"/>
        <w:right w:val="none" w:sz="0" w:space="0" w:color="auto"/>
      </w:divBdr>
    </w:div>
    <w:div w:id="1108814959">
      <w:bodyDiv w:val="1"/>
      <w:marLeft w:val="0"/>
      <w:marRight w:val="0"/>
      <w:marTop w:val="0"/>
      <w:marBottom w:val="0"/>
      <w:divBdr>
        <w:top w:val="none" w:sz="0" w:space="0" w:color="auto"/>
        <w:left w:val="none" w:sz="0" w:space="0" w:color="auto"/>
        <w:bottom w:val="none" w:sz="0" w:space="0" w:color="auto"/>
        <w:right w:val="none" w:sz="0" w:space="0" w:color="auto"/>
      </w:divBdr>
    </w:div>
    <w:div w:id="1157767363">
      <w:bodyDiv w:val="1"/>
      <w:marLeft w:val="0"/>
      <w:marRight w:val="0"/>
      <w:marTop w:val="0"/>
      <w:marBottom w:val="0"/>
      <w:divBdr>
        <w:top w:val="none" w:sz="0" w:space="0" w:color="auto"/>
        <w:left w:val="none" w:sz="0" w:space="0" w:color="auto"/>
        <w:bottom w:val="none" w:sz="0" w:space="0" w:color="auto"/>
        <w:right w:val="none" w:sz="0" w:space="0" w:color="auto"/>
      </w:divBdr>
    </w:div>
    <w:div w:id="1165051559">
      <w:bodyDiv w:val="1"/>
      <w:marLeft w:val="0"/>
      <w:marRight w:val="0"/>
      <w:marTop w:val="0"/>
      <w:marBottom w:val="0"/>
      <w:divBdr>
        <w:top w:val="none" w:sz="0" w:space="0" w:color="auto"/>
        <w:left w:val="none" w:sz="0" w:space="0" w:color="auto"/>
        <w:bottom w:val="none" w:sz="0" w:space="0" w:color="auto"/>
        <w:right w:val="none" w:sz="0" w:space="0" w:color="auto"/>
      </w:divBdr>
    </w:div>
    <w:div w:id="1614169064">
      <w:bodyDiv w:val="1"/>
      <w:marLeft w:val="0"/>
      <w:marRight w:val="0"/>
      <w:marTop w:val="0"/>
      <w:marBottom w:val="0"/>
      <w:divBdr>
        <w:top w:val="none" w:sz="0" w:space="0" w:color="auto"/>
        <w:left w:val="none" w:sz="0" w:space="0" w:color="auto"/>
        <w:bottom w:val="none" w:sz="0" w:space="0" w:color="auto"/>
        <w:right w:val="none" w:sz="0" w:space="0" w:color="auto"/>
      </w:divBdr>
    </w:div>
    <w:div w:id="17376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fr/ministere-defense-nationale/services/avantages-militaires/conflits-inconduite/nouveau-reglement-sur-la-prevention-du-harcelement-et-de-la-violence-dans-le-lieu-de-travail-projet-de-loi-c65/processus-de-signalement-en-cas-de-harcelement-ou-de-violence-dans-le-lieu-de-travail/processus-de-signalement-et-de-reglement-de-la-prevention-du-harcelement-et-de-la-violence-dans-le-lieu-de-travail-phvlt-pour-les-parties-principales-de-l-equipe-de-la-defense.html" TargetMode="External"/><Relationship Id="rId18" Type="http://schemas.openxmlformats.org/officeDocument/2006/relationships/hyperlink" Target="https://www.canada.ca/fr/ministere-defense-nationale/services/avantages-militaires/conflits-inconduite/conflits-harcelement/services-de-soutien.html" TargetMode="External"/><Relationship Id="rId26" Type="http://schemas.openxmlformats.org/officeDocument/2006/relationships/hyperlink" Target="https://www.canada.ca/fr/ministere-defense-nationale/programmes/bureau-gestion-l-invalidite.html" TargetMode="External"/><Relationship Id="rId39" Type="http://schemas.openxmlformats.org/officeDocument/2006/relationships/hyperlink" Target="https://www.canada.ca/fr/ministere-defense-nationale/organisation/politiques-normes/directives-ordonnances-administratives-defense/serie-5000/5019/5019-0-manquement-a-la-conduite-et-au-rendement.html" TargetMode="External"/><Relationship Id="rId21" Type="http://schemas.openxmlformats.org/officeDocument/2006/relationships/hyperlink" Target="https://www.canada.ca/fr/ministere-defense-nationale/services/avantages-militaires/conflits-inconduite/nouveau-reglement-sur-la-prevention-du-harcelement-et-de-la-violence-dans-le-lieu-de-travail-projet-de-loi-c65/continuum-des-comportements-negatifs.html" TargetMode="External"/><Relationship Id="rId34" Type="http://schemas.openxmlformats.org/officeDocument/2006/relationships/hyperlink" Target="https://pslreb-crtefp.gc.ca/fr/index.html" TargetMode="External"/><Relationship Id="rId42" Type="http://schemas.openxmlformats.org/officeDocument/2006/relationships/hyperlink" Target="https://www.canada.ca/fr/ministere-defense-nationale/services/avantages-militaires/conflits-inconduite/conflits-harcelement/services-de-soutien.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nada.ca/fr/ministere-defense-nationale/services/avantages-militaires/conflits-inconduite/nouveau-reglement-sur-la-prevention-du-harcelement-et-de-la-violence-dans-le-lieu-de-travail-projet-de-loi-c65/processus-de-signalement-en-cas-de-harcelement-ou-de-violence-dans-le-lieu-de-travail/processus-de-signalement-et-de-reglement-de-la-prevention-du-harcelement-et-de-la-violence-dans-le-lieu-de-travail-phvlt-pour-les-parties-principales-de-l-equipe-de-la-defense.html" TargetMode="External"/><Relationship Id="rId29" Type="http://schemas.openxmlformats.org/officeDocument/2006/relationships/hyperlink" Target="mailto:WHVPCoE-PHVCE@forces.g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fr/ministere-defense-nationale/organisation/politiques-normes/manuel-politique-prevention-harcelement-violence-lieu-travail.html" TargetMode="External"/><Relationship Id="rId24" Type="http://schemas.openxmlformats.org/officeDocument/2006/relationships/hyperlink" Target="mailto:WHVPCoE-PHVCE@forces.gc.ca" TargetMode="External"/><Relationship Id="rId32" Type="http://schemas.openxmlformats.org/officeDocument/2006/relationships/hyperlink" Target="https://www.canada.ca/fr/ministere-defense-nationale/services/avantages-militaires/ethique-defense/publications-politiques/code-valeurs-ethique.html" TargetMode="External"/><Relationship Id="rId37" Type="http://schemas.openxmlformats.org/officeDocument/2006/relationships/hyperlink" Target="https://www.canada.ca/fr/ministere-defense-nationale/organisation/rapports-publications/l-ethos-des-forces-armees-canadiennes-digne-de-servir.html" TargetMode="External"/><Relationship Id="rId40" Type="http://schemas.openxmlformats.org/officeDocument/2006/relationships/hyperlink" Target="https://www.canada.ca/fr/ministere-defense-nationale/programmes/programme-aide-aux-employes-defense.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nada.ca/fr/ministere-defense-nationale/organisation/politiques-normes/directives-ordonnances-administratives-defense/serie-5000/5014/5014-0-prevention-du-harcelement-et-de-la-violence-dans-le-lieu-de-travail.html" TargetMode="External"/><Relationship Id="rId23" Type="http://schemas.openxmlformats.org/officeDocument/2006/relationships/hyperlink" Target="https://www.canada.ca/fr/ministere-defense-nationale/services/avantages-militaires/conflits-inconduite/nouveau-reglement-sur-la-prevention-du-harcelement-et-de-la-violence-dans-le-lieu-de-travail-projet-de-loi-c65/messages-modeles.html" TargetMode="External"/><Relationship Id="rId28" Type="http://schemas.openxmlformats.org/officeDocument/2006/relationships/hyperlink" Target="https://www.canada.ca/fr/ministere-defense-nationale/services/avantages-militaires/conflits-inconduite/solutions-services-matiere-conflits/centres.html" TargetMode="External"/><Relationship Id="rId36" Type="http://schemas.openxmlformats.org/officeDocument/2006/relationships/hyperlink" Target="https://www.canada.ca/fr/ministere-defense-nationale/services/avantages-militaires/ethique-defense/publications-politiques/code-valeurs-ethique.html" TargetMode="External"/><Relationship Id="rId10" Type="http://schemas.openxmlformats.org/officeDocument/2006/relationships/endnotes" Target="endnotes.xml"/><Relationship Id="rId19" Type="http://schemas.openxmlformats.org/officeDocument/2006/relationships/hyperlink" Target="mailto:WHVPCoE-PHVCE@forces.gc.ca" TargetMode="External"/><Relationship Id="rId31" Type="http://schemas.openxmlformats.org/officeDocument/2006/relationships/hyperlink" Target="https://www.canada.ca/fr/ministere-defense-nationale/services/avantages-militaires/ethique-defense/publications-politiques/code-valeurs-ethique.ht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fr/ministere-defense-nationale/organisation/politiques-normes/manuel-politique-prevention-harcelement-violence-lieu-travail.html" TargetMode="External"/><Relationship Id="rId22" Type="http://schemas.openxmlformats.org/officeDocument/2006/relationships/hyperlink" Target="https://www.canada.ca/fr/ministere-defense-nationale/services/avantages-militaires/conflits-inconduite/nouveau-reglement-sur-la-prevention-du-harcelement-et-de-la-violence-dans-le-lieu-de-travail-projet-de-loi-c65/messages-modeles.html" TargetMode="External"/><Relationship Id="rId27" Type="http://schemas.openxmlformats.org/officeDocument/2006/relationships/hyperlink" Target="https://www.canada.ca/fr/ministere-defense-nationale/services/avantages-militaires/sante-soutien.html" TargetMode="External"/><Relationship Id="rId30" Type="http://schemas.openxmlformats.org/officeDocument/2006/relationships/hyperlink" Target="mailto:WHVPCoE-PHVCE@forces.gc.ca" TargetMode="External"/><Relationship Id="rId35" Type="http://schemas.openxmlformats.org/officeDocument/2006/relationships/hyperlink" Target="https://www.canada.ca/fr/ministere-defense-nationale/organisation/politiques-normes/ordonnances-reglements-royaux/vol-1-administration/chapitre-7-griefs/table-matieres.html"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anada.ca/fr/ministere-defense-nationale/organisation/politiques-normes/directives-ordonnances-administratives-defense/serie-5000/5014/5014-0-prevention-du-harcelement-et-de-la-violence-dans-le-lieu-de-travail.html" TargetMode="External"/><Relationship Id="rId17" Type="http://schemas.openxmlformats.org/officeDocument/2006/relationships/hyperlink" Target="https://www.canada.ca/fr/ministere-defense-nationale/services/avantages-militaires/conflits-inconduite/nouveau-reglement-sur-la-prevention-du-harcelement-et-de-la-violence-dans-le-lieu-de-travail-projet-de-loi-c65/personne-soutien-fiche-information.html" TargetMode="External"/><Relationship Id="rId25" Type="http://schemas.openxmlformats.org/officeDocument/2006/relationships/hyperlink" Target="https://www.canada.ca/fr/ministere-defense-nationale/services/avantages-militaires/conflits-inconduite/nouveau-reglement-sur-la-prevention-du-harcelement-et-de-la-violence-dans-le-lieu-de-travail-projet-de-loi-c65/evaluations-milieu-travail.html" TargetMode="External"/><Relationship Id="rId33" Type="http://schemas.openxmlformats.org/officeDocument/2006/relationships/hyperlink" Target="https://www.canada.ca/fr/ministere-defense-nationale/organisation/politiques-normes/ordonnances-reglements-royaux/vol-1-administration/chapitre-19-conduite-discipline/table-matieres.html" TargetMode="External"/><Relationship Id="rId38" Type="http://schemas.openxmlformats.org/officeDocument/2006/relationships/hyperlink" Target="https://www.canada.ca/fr/ministere-defense-nationale/organisation/politiques-normes/directives-ordonnances-administratives-defense/serie-5000/5016.html" TargetMode="External"/><Relationship Id="rId46" Type="http://schemas.openxmlformats.org/officeDocument/2006/relationships/theme" Target="theme/theme1.xml"/><Relationship Id="rId20" Type="http://schemas.openxmlformats.org/officeDocument/2006/relationships/hyperlink" Target="https://laws-lois.justice.gc.ca/fra/lois/h-6/page-1.html" TargetMode="External"/><Relationship Id="rId41" Type="http://schemas.openxmlformats.org/officeDocument/2006/relationships/hyperlink" Target="https://www.canada.ca/fr/ministere-defense-nationale/services/avantages-militaires/sante-soutien/services-aide-militaires-famill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F60490824CC54A953D821AA99B34FC" ma:contentTypeVersion="2" ma:contentTypeDescription="Create a new document." ma:contentTypeScope="" ma:versionID="9ca98efa781cba6f5fab4a0bdd3ef96a">
  <xsd:schema xmlns:xsd="http://www.w3.org/2001/XMLSchema" xmlns:xs="http://www.w3.org/2001/XMLSchema" xmlns:p="http://schemas.microsoft.com/office/2006/metadata/properties" xmlns:ns2="4ca8d197-2e69-4e80-a5e5-371d31543ef3" targetNamespace="http://schemas.microsoft.com/office/2006/metadata/properties" ma:root="true" ma:fieldsID="275ef8c46b6ca025969d53b810116ed1" ns2:_="">
    <xsd:import namespace="4ca8d197-2e69-4e80-a5e5-371d31543ef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8d197-2e69-4e80-a5e5-371d31543e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AA907-8993-4B03-92A2-E3FE1DC74FFB}">
  <ds:schemaRefs>
    <ds:schemaRef ds:uri="http://schemas.microsoft.com/sharepoint/v3/contenttype/forms"/>
  </ds:schemaRefs>
</ds:datastoreItem>
</file>

<file path=customXml/itemProps2.xml><?xml version="1.0" encoding="utf-8"?>
<ds:datastoreItem xmlns:ds="http://schemas.openxmlformats.org/officeDocument/2006/customXml" ds:itemID="{D3608D16-0A48-41FA-B2C2-015C8EBE1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8d197-2e69-4e80-a5e5-371d31543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449C5-6649-4130-B147-99F0E816A0A8}">
  <ds:schemaRefs>
    <ds:schemaRef ds:uri="http://www.w3.org/XML/1998/namespace"/>
    <ds:schemaRef ds:uri="http://purl.org/dc/dcmitype/"/>
    <ds:schemaRef ds:uri="4ca8d197-2e69-4e80-a5e5-371d31543ef3"/>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1585AE5-B3AC-4C11-ABB8-D8DEB2D9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4790</Words>
  <Characters>26349</Characters>
  <Application>Microsoft Office Word</Application>
  <DocSecurity>0</DocSecurity>
  <Lines>219</Lines>
  <Paragraphs>62</Paragraphs>
  <ScaleCrop>false</ScaleCrop>
  <Company>GoC / GdC</Company>
  <LinksUpToDate>false</LinksUpToDate>
  <CharactersWithSpaces>31077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Iliescu Stieghelbauer, Ana-Maria AI [NC]</dc:creator>
  <cp:keywords/>
  <dc:description/>
  <cp:lastModifiedBy>Ali I@DGSSC@Defence365</cp:lastModifiedBy>
  <cp:revision>12</cp:revision>
  <dcterms:created xsi:type="dcterms:W3CDTF">2025-01-29T18:37:00Z</dcterms:created>
  <dcterms:modified xsi:type="dcterms:W3CDTF">2025-05-02T13:13:00Z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0x01010015F60490824CC54A953D821AA99B34FC</vt:lpwstr>
  </property>
  <property fmtid="{D5CDD505-2E9C-101B-9397-08002B2CF9AE}" pid="3" name="MSIP_Label_3e33c1f9-43dd-4e5b-bd09-632e008e075a_Enabled">
    <vt:lpwstr>true</vt:lpwstr>
  </property>
  <property fmtid="{D5CDD505-2E9C-101B-9397-08002B2CF9AE}" pid="4" name="MSIP_Label_3e33c1f9-43dd-4e5b-bd09-632e008e075a_SetDate">
    <vt:lpwstr>2025-01-23T18:08:59Z</vt:lpwstr>
  </property>
  <property fmtid="{D5CDD505-2E9C-101B-9397-08002B2CF9AE}" pid="5" name="MSIP_Label_3e33c1f9-43dd-4e5b-bd09-632e008e075a_Method">
    <vt:lpwstr>Standard</vt:lpwstr>
  </property>
  <property fmtid="{D5CDD505-2E9C-101B-9397-08002B2CF9AE}" pid="6" name="MSIP_Label_3e33c1f9-43dd-4e5b-bd09-632e008e075a_Name">
    <vt:lpwstr>UNCLASSIFIED INTERNAL</vt:lpwstr>
  </property>
  <property fmtid="{D5CDD505-2E9C-101B-9397-08002B2CF9AE}" pid="7" name="MSIP_Label_3e33c1f9-43dd-4e5b-bd09-632e008e075a_SiteId">
    <vt:lpwstr>325b4494-1587-40d5-bb31-8b660b7f1038</vt:lpwstr>
  </property>
  <property fmtid="{D5CDD505-2E9C-101B-9397-08002B2CF9AE}" pid="8" name="MSIP_Label_3e33c1f9-43dd-4e5b-bd09-632e008e075a_ActionId">
    <vt:lpwstr>0b9a6f45-09db-49d9-a78e-00da274eb88e</vt:lpwstr>
  </property>
  <property fmtid="{D5CDD505-2E9C-101B-9397-08002B2CF9AE}" pid="9" name="MSIP_Label_3e33c1f9-43dd-4e5b-bd09-632e008e075a_ContentBits">
    <vt:lpwstr>0</vt:lpwstr>
  </property>
  <property fmtid="{D5CDD505-2E9C-101B-9397-08002B2CF9AE}" pid="10" name="_dlc_DocIdItemGuid">
    <vt:lpwstr>bd46b9c0-59ee-4c88-a0cb-782b6bd95c44</vt:lpwstr>
  </property>
  <property fmtid="{D5CDD505-2E9C-101B-9397-08002B2CF9AE}" pid="11" name="MediaServiceImageTags">
    <vt:lpwstr/>
  </property>
</Properties>
</file>