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91A7C" w14:textId="40EAD3C5" w:rsidR="00900A4C" w:rsidRPr="00061475" w:rsidRDefault="005246EA" w:rsidP="006424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6"/>
          <w:szCs w:val="22"/>
          <w:u w:val="single"/>
          <w:lang w:val="fr-CA" w:eastAsia="en-CA"/>
        </w:rPr>
      </w:pPr>
      <w:r w:rsidRPr="00061475">
        <w:rPr>
          <w:rFonts w:asciiTheme="minorHAnsi" w:hAnsiTheme="minorHAnsi" w:cstheme="minorHAnsi"/>
          <w:b/>
          <w:color w:val="000000"/>
          <w:sz w:val="36"/>
          <w:szCs w:val="22"/>
          <w:u w:val="single"/>
          <w:lang w:val="fr-CA" w:eastAsia="en-CA"/>
        </w:rPr>
        <w:t>Liste</w:t>
      </w:r>
      <w:r w:rsidR="009E098A" w:rsidRPr="00061475">
        <w:rPr>
          <w:rFonts w:asciiTheme="minorHAnsi" w:hAnsiTheme="minorHAnsi" w:cstheme="minorHAnsi"/>
          <w:b/>
          <w:color w:val="000000"/>
          <w:sz w:val="36"/>
          <w:szCs w:val="22"/>
          <w:u w:val="single"/>
          <w:lang w:val="fr-CA" w:eastAsia="en-CA"/>
        </w:rPr>
        <w:t xml:space="preserve"> </w:t>
      </w:r>
      <w:r w:rsidR="00D940D9" w:rsidRPr="00061475">
        <w:rPr>
          <w:rFonts w:asciiTheme="minorHAnsi" w:hAnsiTheme="minorHAnsi" w:cstheme="minorHAnsi"/>
          <w:b/>
          <w:color w:val="000000"/>
          <w:sz w:val="36"/>
          <w:szCs w:val="22"/>
          <w:u w:val="single"/>
          <w:lang w:val="fr-CA" w:eastAsia="en-CA"/>
        </w:rPr>
        <w:t xml:space="preserve">de spécialistes </w:t>
      </w:r>
      <w:r w:rsidRPr="00061475">
        <w:rPr>
          <w:rFonts w:asciiTheme="minorHAnsi" w:hAnsiTheme="minorHAnsi" w:cstheme="minorHAnsi"/>
          <w:b/>
          <w:color w:val="000000"/>
          <w:sz w:val="36"/>
          <w:szCs w:val="22"/>
          <w:u w:val="single"/>
          <w:lang w:val="fr-CA" w:eastAsia="en-CA"/>
        </w:rPr>
        <w:t xml:space="preserve">techniques : Formulaire de consentement </w:t>
      </w:r>
      <w:r w:rsidR="00AA0D99" w:rsidRPr="00061475">
        <w:rPr>
          <w:rFonts w:asciiTheme="minorHAnsi" w:hAnsiTheme="minorHAnsi" w:cstheme="minorHAnsi"/>
          <w:b/>
          <w:color w:val="000000"/>
          <w:sz w:val="36"/>
          <w:szCs w:val="22"/>
          <w:u w:val="single"/>
          <w:lang w:val="fr-CA" w:eastAsia="en-CA"/>
        </w:rPr>
        <w:t>à</w:t>
      </w:r>
      <w:r w:rsidRPr="00061475">
        <w:rPr>
          <w:rFonts w:asciiTheme="minorHAnsi" w:hAnsiTheme="minorHAnsi" w:cstheme="minorHAnsi"/>
          <w:b/>
          <w:color w:val="000000"/>
          <w:sz w:val="36"/>
          <w:szCs w:val="22"/>
          <w:u w:val="single"/>
          <w:lang w:val="fr-CA" w:eastAsia="en-CA"/>
        </w:rPr>
        <w:t xml:space="preserve"> la collecte de renseignements personnels</w:t>
      </w:r>
    </w:p>
    <w:p w14:paraId="1409D3B4" w14:textId="77777777" w:rsidR="00900A4C" w:rsidRPr="00061475" w:rsidRDefault="00900A4C" w:rsidP="00900A4C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</w:pPr>
    </w:p>
    <w:p w14:paraId="79A3EDA1" w14:textId="3705E826" w:rsidR="00CF77B1" w:rsidRPr="00061475" w:rsidRDefault="00CF77B1" w:rsidP="006424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</w:pP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Afin d</w:t>
      </w:r>
      <w:r w:rsidR="00922D98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e soutenir 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la participat</w:t>
      </w:r>
      <w:r w:rsidR="00922D98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ion </w:t>
      </w:r>
      <w:r w:rsidR="00823608" w:rsidRPr="00823608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des spécialistes techniques externes </w:t>
      </w:r>
      <w:r w:rsidR="00922D98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au 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processus d’élaboration de protocole</w:t>
      </w:r>
      <w:r w:rsidR="00922D98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s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, Environnement et Changement climatique Canada établit une </w:t>
      </w:r>
      <w:r w:rsidRPr="00061475">
        <w:rPr>
          <w:rFonts w:asciiTheme="minorHAnsi" w:hAnsiTheme="minorHAnsi" w:cstheme="minorHAnsi"/>
          <w:i/>
          <w:color w:val="000000"/>
          <w:sz w:val="22"/>
          <w:szCs w:val="22"/>
          <w:lang w:val="fr-CA" w:eastAsia="en-CA"/>
        </w:rPr>
        <w:t>liste de spécialistes techniques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. Des spécialistes techniques seront sélectionnés à l’aide de la liste pour </w:t>
      </w:r>
      <w:r w:rsidR="003936C7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apporter une contribution technique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 lorsque leur expérience et </w:t>
      </w:r>
      <w:r w:rsidR="00922D98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leurs connaissances spécialisées </w:t>
      </w:r>
      <w:r w:rsidR="003936C7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concordent avec le 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p</w:t>
      </w:r>
      <w:r w:rsidR="00823608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rotocole en cours d’élaboration.</w:t>
      </w:r>
    </w:p>
    <w:p w14:paraId="740B305B" w14:textId="77777777" w:rsidR="00CF77B1" w:rsidRPr="00061475" w:rsidRDefault="00CF77B1" w:rsidP="006424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</w:pPr>
    </w:p>
    <w:p w14:paraId="36FDDC6B" w14:textId="042256D3" w:rsidR="00E75DF2" w:rsidRPr="00061475" w:rsidRDefault="00E75DF2" w:rsidP="006424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</w:pP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La présentation d</w:t>
      </w:r>
      <w:r w:rsidR="009E098A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’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un dossier de candidature pour une éventuelle inscription sur la liste </w:t>
      </w:r>
      <w:r w:rsidR="00D940D9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de spécialistes 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techniques constitue un consentement à la collecte, à l</w:t>
      </w:r>
      <w:r w:rsidR="009E098A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’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utilisation et au stockage de vos renseignements personnels par Environnement et Changement climatique Canada. Le dossier de candidature comprend le présent formulaire de consentement</w:t>
      </w:r>
      <w:r w:rsidR="00734E59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 rempli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, votre curriculum vitae et un </w:t>
      </w:r>
      <w:r w:rsidR="00823608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f</w:t>
      </w:r>
      <w:r w:rsidR="00823608" w:rsidRPr="00823608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ormulaire de profil de candidat pour la liste de spécialistes techniques</w:t>
      </w:r>
      <w:r w:rsidR="00823608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 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dûment </w:t>
      </w:r>
      <w:r w:rsidR="00922D98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rempli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. </w:t>
      </w:r>
    </w:p>
    <w:p w14:paraId="366DF146" w14:textId="77777777" w:rsidR="00283BDF" w:rsidRPr="00061475" w:rsidRDefault="00283BDF" w:rsidP="006424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</w:pPr>
    </w:p>
    <w:p w14:paraId="67CDF8C9" w14:textId="616F0F65" w:rsidR="00E75DF2" w:rsidRPr="00061475" w:rsidRDefault="00E75DF2" w:rsidP="006424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</w:pP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Les renseignements personnels fournis dans le </w:t>
      </w:r>
      <w:r w:rsidR="00823608" w:rsidRPr="00823608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formulaire de profil de candidat 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et les documents à l</w:t>
      </w:r>
      <w:r w:rsidR="009E098A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’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appui sont recueillis conformément à la </w:t>
      </w:r>
      <w:hyperlink r:id="rId8" w:history="1">
        <w:r w:rsidRPr="00061475">
          <w:rPr>
            <w:rStyle w:val="Hyperlink"/>
            <w:rFonts w:asciiTheme="minorHAnsi" w:hAnsiTheme="minorHAnsi" w:cstheme="minorHAnsi"/>
            <w:i/>
            <w:sz w:val="22"/>
            <w:szCs w:val="22"/>
            <w:lang w:val="fr-CA" w:eastAsia="en-CA"/>
          </w:rPr>
          <w:t>Loi sur la protection des renseignements personnels</w:t>
        </w:r>
      </w:hyperlink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. La divulgation de ces renseignements se fait sur une base volontaire</w:t>
      </w:r>
      <w:r w:rsidR="00CF77B1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, et l’acceptation ou le refus d</w:t>
      </w:r>
      <w:r w:rsidR="003936C7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e</w:t>
      </w:r>
      <w:r w:rsidR="00CF77B1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 participer n’aura aucune incidence sur votre relation avec ECCC ou le gouvernement du Canada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.</w:t>
      </w:r>
    </w:p>
    <w:p w14:paraId="74516C88" w14:textId="77777777" w:rsidR="00900A4C" w:rsidRPr="00061475" w:rsidRDefault="00900A4C" w:rsidP="006424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</w:pPr>
    </w:p>
    <w:p w14:paraId="50B6450A" w14:textId="427F26AA" w:rsidR="00BB2A0F" w:rsidRPr="00061475" w:rsidRDefault="00E75DF2" w:rsidP="006424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</w:pP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Vos coordonnées seront utilisées pour vous informer </w:t>
      </w:r>
      <w:r w:rsidR="00734E59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si vous </w:t>
      </w:r>
      <w:r w:rsidR="00CF77B1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êtes ajouté à </w:t>
      </w:r>
      <w:r w:rsidR="00734E59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la liste de spécialistes techniques.</w:t>
      </w:r>
      <w:r w:rsidR="008649B1" w:rsidRPr="00061475">
        <w:rPr>
          <w:lang w:val="fr-CA"/>
        </w:rPr>
        <w:t xml:space="preserve"> </w:t>
      </w:r>
      <w:r w:rsidR="008649B1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Si</w:t>
      </w:r>
      <w:r w:rsidR="00CF77B1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, par la suite, </w:t>
      </w:r>
      <w:r w:rsidR="008649B1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vous </w:t>
      </w:r>
      <w:r w:rsidR="00CF77B1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êtes affecté à une </w:t>
      </w:r>
      <w:r w:rsidR="008649B1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équipe de spécialistes techniques, vos coordonnées seront également utilisées pour vous informer</w:t>
      </w:r>
      <w:r w:rsidR="00734E59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 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de l</w:t>
      </w:r>
      <w:r w:rsidR="009E098A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’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avancement de l</w:t>
      </w:r>
      <w:r w:rsidR="009E098A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’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élaboration </w:t>
      </w:r>
      <w:r w:rsidR="00D940D9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des 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protocole</w:t>
      </w:r>
      <w:r w:rsidR="00D940D9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s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 fédéra</w:t>
      </w:r>
      <w:r w:rsidR="00D940D9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ux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 </w:t>
      </w:r>
      <w:r w:rsidR="008649B1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de crédits compensatoires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,</w:t>
      </w:r>
      <w:r w:rsidR="008649B1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 et pour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 vous fournir des ébauches de documents en vue de recueillir vos commentaires</w:t>
      </w:r>
      <w:r w:rsidR="008649B1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.</w:t>
      </w:r>
    </w:p>
    <w:p w14:paraId="7CEE863C" w14:textId="77777777" w:rsidR="00BB2A0F" w:rsidRPr="00061475" w:rsidRDefault="00BB2A0F" w:rsidP="006424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</w:pPr>
    </w:p>
    <w:p w14:paraId="72BDA1E0" w14:textId="0862F974" w:rsidR="00A85507" w:rsidRPr="00061475" w:rsidRDefault="00DB3F1F" w:rsidP="006424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</w:pP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Vos renseignements seront conservés pendant au moins </w:t>
      </w:r>
      <w:r w:rsidR="001A0EC7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deux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 (</w:t>
      </w:r>
      <w:r w:rsidR="001A0EC7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2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) ans, au terme desquels </w:t>
      </w:r>
      <w:r w:rsidR="00D55746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ils 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seront détruits. Si votre candidature est retenue, vous serez invité à confirmer que vous acceptez de continuer à figurer sur la liste </w:t>
      </w:r>
      <w:r w:rsidR="00D940D9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de spécialistes 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techniques après </w:t>
      </w:r>
      <w:r w:rsidR="001A0EC7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deux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 (</w:t>
      </w:r>
      <w:r w:rsidR="001A0EC7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2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) ans à compter de la date de la présentation de votre candidature et après chaque période de </w:t>
      </w:r>
      <w:r w:rsidR="001A0EC7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deux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 (</w:t>
      </w:r>
      <w:r w:rsidR="001A0EC7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2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) ans suivante.</w:t>
      </w:r>
    </w:p>
    <w:p w14:paraId="6FF813F8" w14:textId="77777777" w:rsidR="00900A4C" w:rsidRPr="00061475" w:rsidRDefault="00900A4C" w:rsidP="006424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</w:pPr>
    </w:p>
    <w:p w14:paraId="1B2F9D7F" w14:textId="77777777" w:rsidR="00990B8A" w:rsidRDefault="001A0EC7" w:rsidP="0064242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 w:val="22"/>
          <w:szCs w:val="22"/>
          <w:lang w:val="fr-CA" w:eastAsia="en-CA"/>
        </w:rPr>
      </w:pP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Tous les</w:t>
      </w:r>
      <w:r w:rsidR="00D55746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 renseignements personnels 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créés, conservés ou </w:t>
      </w:r>
      <w:r w:rsidR="00D55746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recueillis par </w:t>
      </w:r>
      <w:r w:rsidR="00DD7CA5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Environnement et Changement climatique Canada</w:t>
      </w:r>
      <w:r w:rsidR="00DD7CA5" w:rsidRPr="00061475" w:rsidDel="00DD7CA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 </w:t>
      </w:r>
      <w:r w:rsidR="00D55746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sont protégés </w:t>
      </w:r>
      <w:r w:rsidR="00DD7CA5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contre la divulgation </w:t>
      </w:r>
      <w:r w:rsidR="00D55746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conformément aux dispositions de la </w:t>
      </w:r>
      <w:r w:rsidR="00D55746" w:rsidRPr="00061475">
        <w:rPr>
          <w:rFonts w:asciiTheme="minorHAnsi" w:hAnsiTheme="minorHAnsi" w:cstheme="minorHAnsi"/>
          <w:i/>
          <w:sz w:val="22"/>
          <w:szCs w:val="22"/>
          <w:lang w:val="fr-CA" w:eastAsia="en-CA"/>
        </w:rPr>
        <w:t>Loi sur la protection des renseignements personnels</w:t>
      </w:r>
      <w:r w:rsidR="00D55746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.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 Les renseignements personnels que vous avez fournis dans le formulaire sont recueillis conformément aux dispositions </w:t>
      </w:r>
      <w:r w:rsidR="00922D98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indiquées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 dans le fichier de renseignements personnels </w:t>
      </w:r>
      <w:hyperlink r:id="rId9" w:anchor="pou938" w:history="1">
        <w:r w:rsidRPr="00061475">
          <w:rPr>
            <w:rStyle w:val="Hyperlink"/>
            <w:rFonts w:ascii="Calibri" w:eastAsia="Times New Roman" w:hAnsi="Calibri" w:cs="Calibri"/>
            <w:sz w:val="22"/>
            <w:szCs w:val="22"/>
            <w:lang w:val="fr-CA" w:eastAsia="en-CA"/>
          </w:rPr>
          <w:t>Activités de sensibilisation POU 938</w:t>
        </w:r>
      </w:hyperlink>
      <w:r w:rsidRPr="00061475">
        <w:rPr>
          <w:rFonts w:ascii="Calibri" w:eastAsia="Times New Roman" w:hAnsi="Calibri" w:cs="Calibri"/>
          <w:color w:val="000000"/>
          <w:sz w:val="22"/>
          <w:szCs w:val="22"/>
          <w:lang w:val="fr-CA" w:eastAsia="en-CA"/>
        </w:rPr>
        <w:t xml:space="preserve"> et seront utilisés pour établir et administrer une liste de spécialistes techniques</w:t>
      </w:r>
      <w:r w:rsidR="001A5FA8" w:rsidRPr="00061475">
        <w:rPr>
          <w:rFonts w:ascii="Calibri" w:eastAsia="Times New Roman" w:hAnsi="Calibri" w:cs="Calibri"/>
          <w:color w:val="000000"/>
          <w:sz w:val="22"/>
          <w:szCs w:val="22"/>
          <w:lang w:val="fr-CA" w:eastAsia="en-CA"/>
        </w:rPr>
        <w:t xml:space="preserve">. </w:t>
      </w:r>
    </w:p>
    <w:p w14:paraId="51DD3CFC" w14:textId="77777777" w:rsidR="00990B8A" w:rsidRDefault="00990B8A" w:rsidP="0064242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 w:val="22"/>
          <w:szCs w:val="22"/>
          <w:lang w:val="fr-CA" w:eastAsia="en-CA"/>
        </w:rPr>
      </w:pPr>
    </w:p>
    <w:p w14:paraId="1B230C34" w14:textId="0CB9E044" w:rsidR="00900A4C" w:rsidRPr="00061475" w:rsidRDefault="001A5FA8" w:rsidP="006424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</w:pPr>
      <w:bookmarkStart w:id="0" w:name="_GoBack"/>
      <w:bookmarkEnd w:id="0"/>
      <w:r w:rsidRPr="00061475">
        <w:rPr>
          <w:rFonts w:ascii="Calibri" w:eastAsia="Times New Roman" w:hAnsi="Calibri" w:cs="Calibri"/>
          <w:color w:val="000000"/>
          <w:sz w:val="22"/>
          <w:szCs w:val="22"/>
          <w:lang w:val="fr-CA" w:eastAsia="en-CA"/>
        </w:rPr>
        <w:t xml:space="preserve">Si vous avez des questions ou des commentaires au sujet du présent avis de confidentialité ou de l’administration de la </w:t>
      </w:r>
      <w:r w:rsidRPr="00061475">
        <w:rPr>
          <w:rFonts w:asciiTheme="minorHAnsi" w:hAnsiTheme="minorHAnsi" w:cstheme="minorHAnsi"/>
          <w:i/>
          <w:sz w:val="22"/>
          <w:szCs w:val="22"/>
          <w:lang w:val="fr-CA" w:eastAsia="en-CA"/>
        </w:rPr>
        <w:t>Loi sur la protection des renseignements personnels</w:t>
      </w:r>
      <w:r w:rsidRPr="00061475">
        <w:rPr>
          <w:rFonts w:ascii="Calibri" w:eastAsia="Times New Roman" w:hAnsi="Calibri" w:cs="Calibri"/>
          <w:color w:val="000000"/>
          <w:sz w:val="22"/>
          <w:szCs w:val="22"/>
          <w:lang w:val="fr-CA" w:eastAsia="en-CA"/>
        </w:rPr>
        <w:t xml:space="preserve"> à Environnement et Changement climatique Canada, vous pouvez les faire parvenir à la </w:t>
      </w:r>
      <w:hyperlink r:id="rId10" w:history="1">
        <w:r w:rsidRPr="00061475">
          <w:rPr>
            <w:rStyle w:val="Hyperlink"/>
            <w:rFonts w:asciiTheme="minorHAnsi" w:hAnsiTheme="minorHAnsi" w:cstheme="minorHAnsi"/>
            <w:sz w:val="22"/>
            <w:szCs w:val="22"/>
            <w:lang w:val="fr-CA" w:eastAsia="en-CA"/>
          </w:rPr>
          <w:t>Division de l’accès à l’information et de la protection des renseignements personnels</w:t>
        </w:r>
      </w:hyperlink>
      <w:r w:rsidRPr="00061475">
        <w:rPr>
          <w:rFonts w:ascii="Calibri" w:eastAsia="Times New Roman" w:hAnsi="Calibri" w:cs="Calibri"/>
          <w:color w:val="000000"/>
          <w:sz w:val="22"/>
          <w:szCs w:val="22"/>
          <w:lang w:val="fr-CA" w:eastAsia="en-CA"/>
        </w:rPr>
        <w:t xml:space="preserve"> d’Environnement et Changement climatique Canada.</w:t>
      </w:r>
    </w:p>
    <w:p w14:paraId="2A97EB27" w14:textId="3560066A" w:rsidR="00900A4C" w:rsidRPr="00061475" w:rsidRDefault="00091A6E" w:rsidP="00642428">
      <w:pPr>
        <w:tabs>
          <w:tab w:val="left" w:pos="598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</w:pP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ab/>
      </w:r>
    </w:p>
    <w:p w14:paraId="23050E30" w14:textId="7DF705AD" w:rsidR="00900A4C" w:rsidRPr="00061475" w:rsidRDefault="001A5FA8" w:rsidP="006424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</w:pP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Si vous estimez que vos </w:t>
      </w:r>
      <w:r w:rsidR="00091A6E"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renseignements personnels 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n’ont pas été protégés adéquatement, vous pouvez communiquer avec le Commissariat à la protection de la vie privée du Canada en appelant son centre d’information au 1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noBreakHyphen/>
        <w:t>800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noBreakHyphen/>
        <w:t>282</w:t>
      </w:r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noBreakHyphen/>
        <w:t>1376</w:t>
      </w:r>
      <w:r w:rsidR="003936C7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 xml:space="preserve"> ou en consultant son </w:t>
      </w:r>
      <w:hyperlink r:id="rId11" w:history="1">
        <w:r w:rsidR="003936C7" w:rsidRPr="00823608">
          <w:rPr>
            <w:rStyle w:val="Hyperlink"/>
            <w:rFonts w:asciiTheme="minorHAnsi" w:hAnsiTheme="minorHAnsi" w:cstheme="minorHAnsi"/>
            <w:sz w:val="22"/>
            <w:szCs w:val="22"/>
            <w:lang w:val="fr-CA" w:eastAsia="en-CA"/>
          </w:rPr>
          <w:t>site Web</w:t>
        </w:r>
      </w:hyperlink>
      <w:r w:rsidRPr="00061475">
        <w:rPr>
          <w:rFonts w:asciiTheme="minorHAnsi" w:hAnsiTheme="minorHAnsi" w:cstheme="minorHAnsi"/>
          <w:color w:val="000000"/>
          <w:sz w:val="22"/>
          <w:szCs w:val="22"/>
          <w:lang w:val="fr-CA" w:eastAsia="en-CA"/>
        </w:rPr>
        <w:t>.</w:t>
      </w:r>
    </w:p>
    <w:p w14:paraId="13FE1CDC" w14:textId="77777777" w:rsidR="00900A4C" w:rsidRPr="00061475" w:rsidRDefault="00900A4C" w:rsidP="006424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</w:p>
    <w:p w14:paraId="0D50506E" w14:textId="77777777" w:rsidR="00642428" w:rsidRDefault="00642428">
      <w:pPr>
        <w:spacing w:after="160" w:line="259" w:lineRule="auto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br w:type="page"/>
      </w:r>
    </w:p>
    <w:p w14:paraId="73ACB111" w14:textId="67821038" w:rsidR="00900A4C" w:rsidRPr="00061475" w:rsidRDefault="00091A6E" w:rsidP="006424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  <w:r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lastRenderedPageBreak/>
        <w:t xml:space="preserve">Je, soussigné(e), consens </w:t>
      </w:r>
      <w:r w:rsidR="00AA0D99"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>à la</w:t>
      </w:r>
      <w:r w:rsidR="00DD7CA5"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 xml:space="preserve"> collecte, à l’utilisation et au stockage de </w:t>
      </w:r>
      <w:r w:rsidR="005F1FD8"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 xml:space="preserve">mes </w:t>
      </w:r>
      <w:r w:rsidR="00DD7CA5"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>renseignements personnel</w:t>
      </w:r>
      <w:r w:rsidR="0023530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>s</w:t>
      </w:r>
      <w:r w:rsidR="005F1FD8"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 xml:space="preserve"> par Environnement et Changement climatique Canada </w:t>
      </w:r>
      <w:r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 xml:space="preserve">et à leur vérification ultérieure par Environnement </w:t>
      </w:r>
      <w:r w:rsidR="001A5FA8"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 xml:space="preserve">et Changement climatique </w:t>
      </w:r>
      <w:r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 xml:space="preserve">Canada aux fins </w:t>
      </w:r>
      <w:r w:rsidR="005F1FD8"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 xml:space="preserve">de l'établissement de </w:t>
      </w:r>
      <w:r w:rsidR="00173BC6"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>la liste de spécialistes techniques</w:t>
      </w:r>
      <w:r w:rsidR="00173BC6" w:rsidRPr="00061475" w:rsidDel="005F1FD8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 xml:space="preserve"> </w:t>
      </w:r>
      <w:r w:rsidR="00173BC6"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>et des équipes de spécialistes techniques.</w:t>
      </w:r>
    </w:p>
    <w:p w14:paraId="4311DE06" w14:textId="77777777" w:rsidR="00900A4C" w:rsidRPr="00061475" w:rsidRDefault="00900A4C" w:rsidP="006424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</w:p>
    <w:p w14:paraId="4DCCBCE6" w14:textId="77777777" w:rsidR="006F280B" w:rsidRDefault="006F280B" w:rsidP="006424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</w:p>
    <w:p w14:paraId="7FF55358" w14:textId="77777777" w:rsidR="006F280B" w:rsidRDefault="006F280B" w:rsidP="006424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</w:p>
    <w:p w14:paraId="3ADCA33E" w14:textId="77777777" w:rsidR="006F280B" w:rsidRDefault="006F280B" w:rsidP="006424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</w:p>
    <w:p w14:paraId="1F7F67F8" w14:textId="08B8F6B1" w:rsidR="00900A4C" w:rsidRPr="00061475" w:rsidRDefault="00091A6E" w:rsidP="006424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  <w:r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>Nom</w:t>
      </w:r>
      <w:r w:rsidR="00900A4C"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 xml:space="preserve"> (</w:t>
      </w:r>
      <w:r w:rsidR="00E75DF2"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>en lettres moulées</w:t>
      </w:r>
      <w:r w:rsidR="00900A4C"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>)</w:t>
      </w:r>
      <w:r w:rsidR="00E75DF2"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 xml:space="preserve"> : </w:t>
      </w:r>
      <w:r w:rsidR="00900A4C"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>____________________________________</w:t>
      </w:r>
    </w:p>
    <w:p w14:paraId="75C45C1F" w14:textId="77777777" w:rsidR="00900A4C" w:rsidRPr="00061475" w:rsidRDefault="00900A4C" w:rsidP="006424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</w:p>
    <w:p w14:paraId="5B0BF42D" w14:textId="77777777" w:rsidR="006F280B" w:rsidRDefault="006F280B" w:rsidP="006424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</w:p>
    <w:p w14:paraId="37B2DEC5" w14:textId="77777777" w:rsidR="006F280B" w:rsidRDefault="006F280B" w:rsidP="006424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</w:p>
    <w:p w14:paraId="2D254D26" w14:textId="77777777" w:rsidR="006F280B" w:rsidRDefault="006F280B" w:rsidP="006424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</w:p>
    <w:p w14:paraId="090F18F6" w14:textId="6418F96A" w:rsidR="00900A4C" w:rsidRPr="00061475" w:rsidRDefault="00900A4C" w:rsidP="006424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  <w:r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>Signature</w:t>
      </w:r>
      <w:r w:rsidR="00E75DF2"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> </w:t>
      </w:r>
      <w:r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>:       ____________________________________</w:t>
      </w:r>
    </w:p>
    <w:p w14:paraId="233D470C" w14:textId="77777777" w:rsidR="00900A4C" w:rsidRPr="00061475" w:rsidRDefault="00900A4C" w:rsidP="006424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</w:p>
    <w:p w14:paraId="1BE97631" w14:textId="77777777" w:rsidR="006F280B" w:rsidRDefault="006F280B" w:rsidP="006424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</w:p>
    <w:p w14:paraId="3D448541" w14:textId="77777777" w:rsidR="006F280B" w:rsidRDefault="006F280B" w:rsidP="006424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</w:p>
    <w:p w14:paraId="71A3EC64" w14:textId="77777777" w:rsidR="006F280B" w:rsidRDefault="006F280B" w:rsidP="006424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</w:pPr>
    </w:p>
    <w:p w14:paraId="00DB5B40" w14:textId="3D6F4B2E" w:rsidR="00900A4C" w:rsidRPr="00061475" w:rsidRDefault="00900A4C" w:rsidP="006424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  <w:r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>Date</w:t>
      </w:r>
      <w:r w:rsidR="00E75DF2"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> </w:t>
      </w:r>
      <w:r w:rsidRPr="00061475">
        <w:rPr>
          <w:rFonts w:asciiTheme="minorHAnsi" w:hAnsiTheme="minorHAnsi" w:cstheme="minorHAnsi"/>
          <w:bCs/>
          <w:color w:val="000000"/>
          <w:sz w:val="22"/>
          <w:szCs w:val="22"/>
          <w:lang w:val="fr-CA" w:eastAsia="en-CA"/>
        </w:rPr>
        <w:t>:                ____________________________________</w:t>
      </w:r>
    </w:p>
    <w:p w14:paraId="7A484917" w14:textId="77777777" w:rsidR="00E723A0" w:rsidRPr="00061475" w:rsidRDefault="00E723A0" w:rsidP="00642428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20030F61" w14:textId="77777777" w:rsidR="001A0EC7" w:rsidRPr="00061475" w:rsidRDefault="001A0EC7">
      <w:pPr>
        <w:rPr>
          <w:rFonts w:asciiTheme="minorHAnsi" w:hAnsiTheme="minorHAnsi" w:cstheme="minorHAnsi"/>
          <w:sz w:val="22"/>
          <w:szCs w:val="22"/>
          <w:lang w:val="fr-CA"/>
        </w:rPr>
      </w:pPr>
    </w:p>
    <w:sectPr w:rsidR="001A0EC7" w:rsidRPr="00061475" w:rsidSect="00642428">
      <w:headerReference w:type="first" r:id="rId12"/>
      <w:pgSz w:w="12240" w:h="15840"/>
      <w:pgMar w:top="90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5AC66" w14:textId="77777777" w:rsidR="000079B9" w:rsidRDefault="000079B9" w:rsidP="00110EEA">
      <w:r>
        <w:separator/>
      </w:r>
    </w:p>
  </w:endnote>
  <w:endnote w:type="continuationSeparator" w:id="0">
    <w:p w14:paraId="6EB5E634" w14:textId="77777777" w:rsidR="000079B9" w:rsidRDefault="000079B9" w:rsidP="0011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04D3B" w14:textId="77777777" w:rsidR="000079B9" w:rsidRDefault="000079B9" w:rsidP="00110EEA">
      <w:r>
        <w:separator/>
      </w:r>
    </w:p>
  </w:footnote>
  <w:footnote w:type="continuationSeparator" w:id="0">
    <w:p w14:paraId="6E7ABD5F" w14:textId="77777777" w:rsidR="000079B9" w:rsidRDefault="000079B9" w:rsidP="0011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BC82C" w14:textId="3C69F92E" w:rsidR="00642428" w:rsidRDefault="0064242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8891B93" wp14:editId="73CBC29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4925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2DFE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9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13EE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C7005CA"/>
    <w:multiLevelType w:val="hybridMultilevel"/>
    <w:tmpl w:val="826E16B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yJ8252oitFldLoLRDdH8gmZpPnax8jkepq1b/tv7DY2NnXjR+H6JXYhN41pvleIale7cSmhjEdmsVJQey72cCQ==" w:salt="5rxzLnpaYxIsiQNjXKW13A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4C"/>
    <w:rsid w:val="000079B9"/>
    <w:rsid w:val="00061475"/>
    <w:rsid w:val="00082D65"/>
    <w:rsid w:val="00091A6E"/>
    <w:rsid w:val="00110EEA"/>
    <w:rsid w:val="00173BC6"/>
    <w:rsid w:val="001A0EC7"/>
    <w:rsid w:val="001A5FA8"/>
    <w:rsid w:val="00235305"/>
    <w:rsid w:val="00283BDF"/>
    <w:rsid w:val="00315B15"/>
    <w:rsid w:val="00350606"/>
    <w:rsid w:val="00390F5C"/>
    <w:rsid w:val="003936C7"/>
    <w:rsid w:val="003A4CF9"/>
    <w:rsid w:val="003E056F"/>
    <w:rsid w:val="0041789A"/>
    <w:rsid w:val="005246EA"/>
    <w:rsid w:val="005623F2"/>
    <w:rsid w:val="005F1FD8"/>
    <w:rsid w:val="00642428"/>
    <w:rsid w:val="006C12BF"/>
    <w:rsid w:val="006D5D52"/>
    <w:rsid w:val="006F280B"/>
    <w:rsid w:val="006F5F7B"/>
    <w:rsid w:val="00734E59"/>
    <w:rsid w:val="00746B7F"/>
    <w:rsid w:val="007770C4"/>
    <w:rsid w:val="007D687E"/>
    <w:rsid w:val="00823608"/>
    <w:rsid w:val="008649B1"/>
    <w:rsid w:val="00900A4C"/>
    <w:rsid w:val="00922D98"/>
    <w:rsid w:val="00990B8A"/>
    <w:rsid w:val="0099710D"/>
    <w:rsid w:val="009E098A"/>
    <w:rsid w:val="00A85507"/>
    <w:rsid w:val="00AA0D99"/>
    <w:rsid w:val="00BB2A0F"/>
    <w:rsid w:val="00C43B54"/>
    <w:rsid w:val="00C6248C"/>
    <w:rsid w:val="00CF77B1"/>
    <w:rsid w:val="00D1769A"/>
    <w:rsid w:val="00D46A06"/>
    <w:rsid w:val="00D55746"/>
    <w:rsid w:val="00D940D9"/>
    <w:rsid w:val="00DB3F1F"/>
    <w:rsid w:val="00DD7CA5"/>
    <w:rsid w:val="00DE25F4"/>
    <w:rsid w:val="00E723A0"/>
    <w:rsid w:val="00E75DF2"/>
    <w:rsid w:val="00E93886"/>
    <w:rsid w:val="00F03C68"/>
    <w:rsid w:val="00F45F77"/>
    <w:rsid w:val="00F5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94AAA7"/>
  <w15:chartTrackingRefBased/>
  <w15:docId w15:val="{8168D338-09C6-4BD4-BB7E-D883D62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4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0A4C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0A4C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0A4C"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00A4C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A4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00A4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00A4C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900A4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00A4C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A4C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00A4C"/>
    <w:rPr>
      <w:rFonts w:ascii="Calibri" w:eastAsia="Times New Roman" w:hAnsi="Calibri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900A4C"/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900A4C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900A4C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00A4C"/>
    <w:rPr>
      <w:rFonts w:ascii="Cambria" w:eastAsia="Times New Roman" w:hAnsi="Cambria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900A4C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00A4C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900A4C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855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D5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886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886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86"/>
    <w:rPr>
      <w:rFonts w:ascii="Segoe UI" w:eastAsia="Cambr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0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EEA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EEA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-lois.justice.gc.ca/fra/lois/P-21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v.gc.ca/fr/communiquer-avec-le-commissari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.aiprp-atip.ec@canada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fr/secretariat-conseil-tresor/services/acces-information-protection-reseignements-personnels/acces-information/renseignements-programmes-fonds-renseignements/fichiers-renseignements-personnels-ordinaire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F69D-7743-434B-B9FB-58E18BBE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3740</Characters>
  <Application>Microsoft Office Word</Application>
  <DocSecurity>8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Environment Climate Change Canada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Cloutier,Patrick [PYR]</dc:creator>
  <cp:keywords/>
  <dc:description/>
  <cp:lastModifiedBy>Cloutier,Patrick [PYR]</cp:lastModifiedBy>
  <cp:revision>2</cp:revision>
  <dcterms:created xsi:type="dcterms:W3CDTF">2021-01-20T20:08:00Z</dcterms:created>
  <dcterms:modified xsi:type="dcterms:W3CDTF">2021-01-20T20:08:00Z</dcterms:modified>
</cp:coreProperties>
</file>