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535"/>
      </w:tblGrid>
      <w:tr w:rsidR="00764BC3" w:rsidRPr="00AC62A5" w14:paraId="2F506A04" w14:textId="77777777" w:rsidTr="00636059">
        <w:tc>
          <w:tcPr>
            <w:tcW w:w="9535" w:type="dxa"/>
            <w:shd w:val="clear" w:color="auto" w:fill="FDFFE5"/>
            <w:tcMar>
              <w:top w:w="72" w:type="dxa"/>
              <w:left w:w="115" w:type="dxa"/>
              <w:bottom w:w="72" w:type="dxa"/>
              <w:right w:w="115" w:type="dxa"/>
            </w:tcMar>
          </w:tcPr>
          <w:p w14:paraId="5BA3D819" w14:textId="37873417" w:rsidR="00764BC3" w:rsidRPr="00E53B14" w:rsidRDefault="001F27EF" w:rsidP="00636059">
            <w:pPr>
              <w:pStyle w:val="ListParagraph"/>
              <w:spacing w:after="120"/>
              <w:ind w:left="0"/>
              <w:contextualSpacing w:val="0"/>
              <w:rPr>
                <w:rFonts w:ascii="Arial" w:eastAsia="Arial" w:hAnsi="Arial" w:cs="Arial"/>
                <w:b/>
                <w:sz w:val="28"/>
                <w:szCs w:val="28"/>
                <w:lang w:val="fr-CA"/>
              </w:rPr>
            </w:pPr>
            <w:r w:rsidRPr="00E53B14">
              <w:rPr>
                <w:rFonts w:ascii="Arial" w:eastAsia="Arial" w:hAnsi="Arial" w:cs="Arial"/>
                <w:b/>
                <w:sz w:val="28"/>
                <w:szCs w:val="28"/>
                <w:lang w:val="fr-CA"/>
              </w:rPr>
              <w:t>Lignes directrices</w:t>
            </w:r>
            <w:r w:rsidR="00764BC3" w:rsidRPr="00E53B14">
              <w:rPr>
                <w:rFonts w:ascii="Arial" w:eastAsia="Arial" w:hAnsi="Arial" w:cs="Arial"/>
                <w:b/>
                <w:sz w:val="28"/>
                <w:szCs w:val="28"/>
                <w:lang w:val="fr-CA"/>
              </w:rPr>
              <w:t xml:space="preserve"> </w:t>
            </w:r>
            <w:r w:rsidR="00764BC3" w:rsidRPr="00E53B14">
              <w:rPr>
                <w:rFonts w:ascii="Arial" w:eastAsia="Arial" w:hAnsi="Arial" w:cs="Arial"/>
                <w:i/>
                <w:color w:val="538135" w:themeColor="accent6" w:themeShade="BF"/>
                <w:szCs w:val="28"/>
                <w:lang w:val="fr-CA"/>
              </w:rPr>
              <w:t>(</w:t>
            </w:r>
            <w:r w:rsidRPr="00E53B14">
              <w:rPr>
                <w:rFonts w:ascii="Arial" w:eastAsia="Arial" w:hAnsi="Arial" w:cs="Arial"/>
                <w:i/>
                <w:color w:val="538135" w:themeColor="accent6" w:themeShade="BF"/>
                <w:szCs w:val="28"/>
                <w:lang w:val="fr-CA"/>
              </w:rPr>
              <w:t>Lorsque vous aurez terminé de remplir le gabarit, supprimez toutes les boîtes renfermant des lignes directrices avant de le soumettre.</w:t>
            </w:r>
            <w:r w:rsidR="00764BC3" w:rsidRPr="00E53B14">
              <w:rPr>
                <w:rFonts w:ascii="Arial" w:eastAsia="Arial" w:hAnsi="Arial" w:cs="Arial"/>
                <w:i/>
                <w:color w:val="538135" w:themeColor="accent6" w:themeShade="BF"/>
                <w:szCs w:val="28"/>
                <w:lang w:val="fr-CA"/>
              </w:rPr>
              <w:t>)</w:t>
            </w:r>
          </w:p>
          <w:p w14:paraId="60351794" w14:textId="6FF2CD4E" w:rsidR="00764BC3" w:rsidRPr="00E53B14" w:rsidRDefault="001F27EF" w:rsidP="00636059">
            <w:pPr>
              <w:rPr>
                <w:rFonts w:ascii="Arial" w:eastAsia="Arial" w:hAnsi="Arial" w:cs="Arial"/>
                <w:lang w:val="fr-CA"/>
              </w:rPr>
            </w:pPr>
            <w:r w:rsidRPr="00E53B14">
              <w:rPr>
                <w:rFonts w:ascii="Arial" w:eastAsia="Arial" w:hAnsi="Arial" w:cs="Arial"/>
                <w:lang w:val="fr-CA"/>
              </w:rPr>
              <w:t xml:space="preserve">Les propositions budgétaires ou hors cycle doivent être suffisamment détaillées pour répondre aux questions qui pourraient être soulevées (p. ex., méthodologie de l’établissement des coûts, justification des politiques, préoccupations des intervenants, faisabilité de la mise en œuvre, échéanciers, autorisations appropriées) en vue d’éclairer la prise de décisions du ministre des Finances et du premier ministre. </w:t>
            </w:r>
            <w:r w:rsidR="0050621D" w:rsidRPr="00E53B14">
              <w:rPr>
                <w:rFonts w:ascii="Arial" w:eastAsia="Arial" w:hAnsi="Arial" w:cs="Arial"/>
                <w:lang w:val="fr-CA"/>
              </w:rPr>
              <w:t>Elles</w:t>
            </w:r>
            <w:r w:rsidR="00946563" w:rsidRPr="00E53B14">
              <w:rPr>
                <w:rFonts w:ascii="Arial" w:eastAsia="Arial" w:hAnsi="Arial" w:cs="Arial"/>
                <w:lang w:val="fr-CA"/>
              </w:rPr>
              <w:t xml:space="preserve"> doivent être concrètes et doivent comprendre des mesures, des activités claires et des jalons, le cas échéant. S’il s’agit d’une proposition complexe renfermant plusieurs sous-propositions, la présentation doit</w:t>
            </w:r>
            <w:r w:rsidR="00DD7CCF" w:rsidRPr="00E53B14">
              <w:rPr>
                <w:rFonts w:ascii="Arial" w:eastAsia="Arial" w:hAnsi="Arial" w:cs="Arial"/>
                <w:lang w:val="fr-CA"/>
              </w:rPr>
              <w:t xml:space="preserve"> offrir </w:t>
            </w:r>
            <w:r w:rsidR="00946563" w:rsidRPr="00E53B14">
              <w:rPr>
                <w:rFonts w:ascii="Arial" w:eastAsia="Arial" w:hAnsi="Arial" w:cs="Arial"/>
                <w:lang w:val="fr-CA"/>
              </w:rPr>
              <w:t xml:space="preserve">une </w:t>
            </w:r>
            <w:r w:rsidR="00E11BA5">
              <w:rPr>
                <w:rFonts w:ascii="Arial" w:eastAsia="Arial" w:hAnsi="Arial" w:cs="Arial"/>
                <w:lang w:val="fr-CA"/>
              </w:rPr>
              <w:t>explication</w:t>
            </w:r>
            <w:r w:rsidR="00E11BA5" w:rsidRPr="00E53B14">
              <w:rPr>
                <w:rFonts w:ascii="Arial" w:eastAsia="Arial" w:hAnsi="Arial" w:cs="Arial"/>
                <w:lang w:val="fr-CA"/>
              </w:rPr>
              <w:t xml:space="preserve"> </w:t>
            </w:r>
            <w:r w:rsidR="00946563" w:rsidRPr="00E53B14">
              <w:rPr>
                <w:rFonts w:ascii="Arial" w:eastAsia="Arial" w:hAnsi="Arial" w:cs="Arial"/>
                <w:lang w:val="fr-CA"/>
              </w:rPr>
              <w:t>détaillée des sous-éléments ainsi que de l’ensemble</w:t>
            </w:r>
            <w:r w:rsidR="00DD7CCF" w:rsidRPr="00E53B14">
              <w:rPr>
                <w:rFonts w:ascii="Arial" w:eastAsia="Arial" w:hAnsi="Arial" w:cs="Arial"/>
                <w:lang w:val="fr-CA"/>
              </w:rPr>
              <w:t xml:space="preserve"> de la proposition</w:t>
            </w:r>
            <w:r w:rsidR="00946563" w:rsidRPr="00E53B14">
              <w:rPr>
                <w:rFonts w:ascii="Arial" w:eastAsia="Arial" w:hAnsi="Arial" w:cs="Arial"/>
                <w:lang w:val="fr-CA"/>
              </w:rPr>
              <w:t>.</w:t>
            </w:r>
          </w:p>
          <w:p w14:paraId="12491B2D" w14:textId="599411AE" w:rsidR="00764BC3" w:rsidRPr="00E53B14" w:rsidRDefault="00DD7CCF" w:rsidP="00636059">
            <w:pPr>
              <w:spacing w:after="120"/>
              <w:rPr>
                <w:rFonts w:ascii="Arial" w:eastAsia="Arial" w:hAnsi="Arial" w:cs="Arial"/>
                <w:lang w:val="fr-CA"/>
              </w:rPr>
            </w:pPr>
            <w:r w:rsidRPr="00E53B14">
              <w:rPr>
                <w:rFonts w:ascii="Arial" w:eastAsia="Arial" w:hAnsi="Arial" w:cs="Arial"/>
                <w:lang w:val="fr-CA"/>
              </w:rPr>
              <w:t>Alors qu’ils rédigent leurs propositions, les ministères sont invités à collaborer avec les personnes-ressources du ministère des Finances au niveau opérationnel afin d’aborder les questions ou les commentaires initiaux</w:t>
            </w:r>
            <w:r w:rsidR="00764BC3" w:rsidRPr="00E53B14">
              <w:rPr>
                <w:rFonts w:ascii="Arial" w:eastAsia="Arial" w:hAnsi="Arial" w:cs="Arial"/>
                <w:lang w:val="fr-CA"/>
              </w:rPr>
              <w:t>.</w:t>
            </w:r>
          </w:p>
          <w:p w14:paraId="2C794CF1" w14:textId="691B5D1A" w:rsidR="00764BC3" w:rsidRPr="00E53B14" w:rsidRDefault="00E11BA5" w:rsidP="00636059">
            <w:pPr>
              <w:spacing w:after="120"/>
              <w:rPr>
                <w:rFonts w:ascii="Arial" w:eastAsia="Arial" w:hAnsi="Arial" w:cs="Arial"/>
                <w:lang w:val="fr-CA"/>
              </w:rPr>
            </w:pPr>
            <w:r>
              <w:rPr>
                <w:rFonts w:ascii="Arial" w:eastAsia="Arial" w:hAnsi="Arial" w:cs="Arial"/>
                <w:lang w:val="fr-CA"/>
              </w:rPr>
              <w:t>Pour les</w:t>
            </w:r>
            <w:r w:rsidR="00DD7CCF" w:rsidRPr="00E53B14">
              <w:rPr>
                <w:rFonts w:ascii="Arial" w:eastAsia="Arial" w:hAnsi="Arial" w:cs="Arial"/>
                <w:lang w:val="fr-CA"/>
              </w:rPr>
              <w:t xml:space="preserve"> propositions horizontales qui concernent plusieurs organisations</w:t>
            </w:r>
            <w:r w:rsidR="00764BC3" w:rsidRPr="00E53B14">
              <w:rPr>
                <w:rFonts w:ascii="Arial" w:eastAsia="Arial" w:hAnsi="Arial" w:cs="Arial"/>
                <w:lang w:val="fr-CA"/>
              </w:rPr>
              <w:t>,</w:t>
            </w:r>
            <w:r w:rsidR="00DD7CCF" w:rsidRPr="00E53B14">
              <w:rPr>
                <w:rFonts w:ascii="Arial" w:eastAsia="Arial" w:hAnsi="Arial" w:cs="Arial"/>
                <w:lang w:val="fr-CA"/>
              </w:rPr>
              <w:t xml:space="preserve"> une </w:t>
            </w:r>
            <w:r>
              <w:rPr>
                <w:rFonts w:ascii="Arial" w:eastAsia="Arial" w:hAnsi="Arial" w:cs="Arial"/>
                <w:lang w:val="fr-CA"/>
              </w:rPr>
              <w:t xml:space="preserve">seule </w:t>
            </w:r>
            <w:r w:rsidR="00DD7CCF" w:rsidRPr="00E53B14">
              <w:rPr>
                <w:rFonts w:ascii="Arial" w:eastAsia="Arial" w:hAnsi="Arial" w:cs="Arial"/>
                <w:lang w:val="fr-CA"/>
              </w:rPr>
              <w:t>organisation devrait être désignée</w:t>
            </w:r>
            <w:r w:rsidR="00C330B1">
              <w:rPr>
                <w:rFonts w:ascii="Arial" w:eastAsia="Arial" w:hAnsi="Arial" w:cs="Arial"/>
                <w:lang w:val="fr-CA"/>
              </w:rPr>
              <w:t xml:space="preserve"> </w:t>
            </w:r>
            <w:r w:rsidR="00DD7CCF" w:rsidRPr="00E53B14">
              <w:rPr>
                <w:rFonts w:ascii="Arial" w:eastAsia="Arial" w:hAnsi="Arial" w:cs="Arial"/>
                <w:lang w:val="fr-CA"/>
              </w:rPr>
              <w:t xml:space="preserve">comme étant responsable de soumettre </w:t>
            </w:r>
            <w:r>
              <w:rPr>
                <w:rFonts w:ascii="Arial" w:eastAsia="Arial" w:hAnsi="Arial" w:cs="Arial"/>
                <w:lang w:val="fr-CA"/>
              </w:rPr>
              <w:t>le dossier complet  de</w:t>
            </w:r>
            <w:r w:rsidR="00DD7CCF" w:rsidRPr="00E53B14">
              <w:rPr>
                <w:rFonts w:ascii="Arial" w:eastAsia="Arial" w:hAnsi="Arial" w:cs="Arial"/>
                <w:lang w:val="fr-CA"/>
              </w:rPr>
              <w:t xml:space="preserve"> proposition</w:t>
            </w:r>
            <w:r>
              <w:rPr>
                <w:rFonts w:ascii="Arial" w:eastAsia="Arial" w:hAnsi="Arial" w:cs="Arial"/>
                <w:lang w:val="fr-CA"/>
              </w:rPr>
              <w:t>s,</w:t>
            </w:r>
            <w:r w:rsidR="00DD7CCF" w:rsidRPr="00E53B14">
              <w:rPr>
                <w:rFonts w:ascii="Arial" w:eastAsia="Arial" w:hAnsi="Arial" w:cs="Arial"/>
                <w:lang w:val="fr-CA"/>
              </w:rPr>
              <w:t xml:space="preserve"> qui renfermera les renseignements pertinents des organisations </w:t>
            </w:r>
            <w:r w:rsidR="006E7304" w:rsidRPr="00E53B14">
              <w:rPr>
                <w:rFonts w:ascii="Arial" w:eastAsia="Arial" w:hAnsi="Arial" w:cs="Arial"/>
                <w:lang w:val="fr-CA"/>
              </w:rPr>
              <w:t>concernées</w:t>
            </w:r>
            <w:r w:rsidR="00C330B1" w:rsidRPr="00E53B14">
              <w:rPr>
                <w:rFonts w:ascii="Arial" w:eastAsia="Arial" w:hAnsi="Arial" w:cs="Arial"/>
                <w:lang w:val="fr-CA"/>
              </w:rPr>
              <w:t>, dans la mesure du possible</w:t>
            </w:r>
            <w:r w:rsidR="006E7304" w:rsidRPr="00E53B14">
              <w:rPr>
                <w:rFonts w:ascii="Arial" w:eastAsia="Arial" w:hAnsi="Arial" w:cs="Arial"/>
                <w:lang w:val="fr-CA"/>
              </w:rPr>
              <w:t xml:space="preserve">. </w:t>
            </w:r>
            <w:r w:rsidR="007C2B82" w:rsidRPr="00E53B14">
              <w:rPr>
                <w:rFonts w:ascii="Arial" w:eastAsia="Arial" w:hAnsi="Arial" w:cs="Arial"/>
                <w:lang w:val="fr-CA"/>
              </w:rPr>
              <w:t>Les ministres des autres organisations concernées doivent faire mention de la proposition et de l’organisation responsable de celle-ci dans leur lettre au ministre des Finances</w:t>
            </w:r>
            <w:r w:rsidR="00764BC3" w:rsidRPr="00E53B14">
              <w:rPr>
                <w:rFonts w:ascii="Arial" w:eastAsia="Arial" w:hAnsi="Arial" w:cs="Arial"/>
                <w:lang w:val="fr-CA"/>
              </w:rPr>
              <w:t>.</w:t>
            </w:r>
          </w:p>
          <w:p w14:paraId="7070B804" w14:textId="2F21C335" w:rsidR="00764BC3" w:rsidRPr="00E53B14" w:rsidRDefault="007C2B82" w:rsidP="00636059">
            <w:pPr>
              <w:spacing w:after="120"/>
              <w:rPr>
                <w:rFonts w:ascii="Arial" w:eastAsia="Arial" w:hAnsi="Arial" w:cs="Arial"/>
                <w:lang w:val="fr-CA"/>
              </w:rPr>
            </w:pPr>
            <w:r w:rsidRPr="00E53B14">
              <w:rPr>
                <w:rFonts w:ascii="Arial" w:eastAsia="Arial" w:hAnsi="Arial" w:cs="Arial"/>
                <w:lang w:val="fr-CA"/>
              </w:rPr>
              <w:t>Le ministre des Finances pourrait transmettre des exigences ou directives supplémentaires aux différents ministres au début de chaque cycle budgétaire</w:t>
            </w:r>
            <w:r w:rsidR="00764BC3" w:rsidRPr="00E53B14">
              <w:rPr>
                <w:rFonts w:ascii="Arial" w:eastAsia="Arial" w:hAnsi="Arial" w:cs="Arial"/>
                <w:lang w:val="fr-CA"/>
              </w:rPr>
              <w:t>.</w:t>
            </w:r>
          </w:p>
        </w:tc>
      </w:tr>
    </w:tbl>
    <w:p w14:paraId="74E9F194" w14:textId="178503B7" w:rsidR="00E90D82" w:rsidRPr="00E53B14" w:rsidRDefault="3560FCD1" w:rsidP="003E44A1">
      <w:pPr>
        <w:spacing w:before="240" w:after="0"/>
        <w:jc w:val="center"/>
        <w:rPr>
          <w:rFonts w:ascii="Arial" w:hAnsi="Arial" w:cs="Arial"/>
          <w:b/>
          <w:sz w:val="28"/>
          <w:u w:val="double"/>
          <w:lang w:val="fr-CA"/>
        </w:rPr>
      </w:pPr>
      <w:r w:rsidRPr="00E53B14">
        <w:rPr>
          <w:rFonts w:ascii="Arial" w:eastAsia="Arial" w:hAnsi="Arial" w:cs="Arial"/>
          <w:b/>
          <w:bCs/>
          <w:color w:val="FF0000"/>
          <w:sz w:val="28"/>
          <w:szCs w:val="28"/>
          <w:lang w:val="fr-CA"/>
        </w:rPr>
        <w:t xml:space="preserve"> </w:t>
      </w:r>
      <w:r w:rsidR="00F248B0" w:rsidRPr="00E53B14">
        <w:rPr>
          <w:rFonts w:ascii="Arial" w:eastAsia="Arial" w:hAnsi="Arial" w:cs="Arial"/>
          <w:b/>
          <w:bCs/>
          <w:sz w:val="28"/>
          <w:szCs w:val="28"/>
          <w:u w:val="single"/>
          <w:lang w:val="fr-CA"/>
        </w:rPr>
        <w:t xml:space="preserve">PROPOSITION [BUDGÉTAIRE] ou [HORS CYCLE] </w:t>
      </w:r>
      <w:r w:rsidRPr="00E53B14">
        <w:rPr>
          <w:rFonts w:ascii="Arial" w:eastAsia="Arial" w:hAnsi="Arial" w:cs="Arial"/>
          <w:b/>
          <w:bCs/>
          <w:sz w:val="28"/>
          <w:szCs w:val="28"/>
          <w:u w:val="single"/>
          <w:lang w:val="fr-CA"/>
        </w:rPr>
        <w:t xml:space="preserve"> </w:t>
      </w:r>
    </w:p>
    <w:p w14:paraId="4DE5B7AC" w14:textId="77777777" w:rsidR="00833621" w:rsidRPr="00E53B14" w:rsidRDefault="00833621" w:rsidP="00E90D82">
      <w:pPr>
        <w:spacing w:after="0"/>
        <w:rPr>
          <w:rFonts w:ascii="Arial" w:hAnsi="Arial" w:cs="Arial"/>
          <w:i/>
          <w:sz w:val="24"/>
          <w:lang w:val="fr-CA"/>
        </w:rPr>
      </w:pPr>
    </w:p>
    <w:p w14:paraId="00C41389" w14:textId="02D3F943" w:rsidR="00833621" w:rsidRPr="00E53B14" w:rsidRDefault="00F248B0" w:rsidP="3560FCD1">
      <w:pPr>
        <w:pStyle w:val="NormalWeb"/>
        <w:spacing w:before="0" w:beforeAutospacing="0" w:after="120" w:afterAutospacing="0"/>
        <w:rPr>
          <w:b/>
          <w:bCs/>
          <w:smallCaps/>
          <w:color w:val="000000"/>
          <w:sz w:val="28"/>
          <w:szCs w:val="28"/>
        </w:rPr>
      </w:pPr>
      <w:r w:rsidRPr="00E53B14">
        <w:rPr>
          <w:b/>
          <w:bCs/>
          <w:smallCaps/>
          <w:color w:val="000000"/>
          <w:sz w:val="28"/>
          <w:szCs w:val="28"/>
        </w:rPr>
        <w:t>Renseignements généraux</w:t>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themeColor="background1" w:themeShade="D9"/>
          <w:insideV w:val="none" w:sz="0" w:space="0" w:color="auto"/>
        </w:tblBorders>
        <w:tblLook w:val="04A0" w:firstRow="1" w:lastRow="0" w:firstColumn="1" w:lastColumn="0" w:noHBand="0" w:noVBand="1"/>
      </w:tblPr>
      <w:tblGrid>
        <w:gridCol w:w="3330"/>
        <w:gridCol w:w="1170"/>
        <w:gridCol w:w="4850"/>
      </w:tblGrid>
      <w:tr w:rsidR="00F248B0" w:rsidRPr="00AC62A5" w14:paraId="0592CBD5" w14:textId="77777777" w:rsidTr="00A93853">
        <w:tc>
          <w:tcPr>
            <w:tcW w:w="3330" w:type="dxa"/>
            <w:shd w:val="clear" w:color="auto" w:fill="auto"/>
          </w:tcPr>
          <w:p w14:paraId="1BEFD204" w14:textId="77777777" w:rsidR="00F248B0" w:rsidRPr="00E53B14" w:rsidRDefault="00F248B0" w:rsidP="00A93853">
            <w:pPr>
              <w:spacing w:before="240" w:after="120"/>
              <w:rPr>
                <w:rFonts w:ascii="Arial" w:eastAsia="Arial Unicode MS" w:hAnsi="Arial" w:cs="Arial"/>
                <w:b/>
                <w:bCs/>
                <w:color w:val="000000"/>
                <w:sz w:val="24"/>
                <w:szCs w:val="24"/>
                <w:lang w:val="fr-CA"/>
              </w:rPr>
            </w:pPr>
            <w:r w:rsidRPr="00E53B14">
              <w:rPr>
                <w:rFonts w:ascii="Arial" w:eastAsia="Arial Unicode MS" w:hAnsi="Arial" w:cs="Arial"/>
                <w:b/>
                <w:bCs/>
                <w:color w:val="000000"/>
                <w:sz w:val="24"/>
                <w:szCs w:val="24"/>
                <w:lang w:val="fr-CA"/>
              </w:rPr>
              <w:t>Titre de la proposition</w:t>
            </w:r>
          </w:p>
        </w:tc>
        <w:tc>
          <w:tcPr>
            <w:tcW w:w="6020" w:type="dxa"/>
            <w:gridSpan w:val="2"/>
            <w:shd w:val="clear" w:color="auto" w:fill="auto"/>
          </w:tcPr>
          <w:p w14:paraId="5A58A8B0" w14:textId="77777777" w:rsidR="00F248B0" w:rsidRPr="00A93853" w:rsidRDefault="00F248B0" w:rsidP="00A93853">
            <w:pPr>
              <w:rPr>
                <w:rFonts w:ascii="Arial" w:hAnsi="Arial" w:cs="Arial"/>
                <w:sz w:val="20"/>
                <w:szCs w:val="20"/>
                <w:lang w:val="fr-CA"/>
              </w:rPr>
            </w:pPr>
          </w:p>
          <w:sdt>
            <w:sdtPr>
              <w:rPr>
                <w:rFonts w:ascii="Arial" w:hAnsi="Arial" w:cs="Arial"/>
                <w:sz w:val="24"/>
                <w:szCs w:val="24"/>
                <w:lang w:val="fr-CA"/>
              </w:rPr>
              <w:alias w:val="Titre"/>
              <w:tag w:val="Titre"/>
              <w:id w:val="-887482486"/>
              <w:placeholder>
                <w:docPart w:val="8688BC61754A43C89E7329EA8DCC74E7"/>
              </w:placeholder>
            </w:sdtPr>
            <w:sdtEndPr/>
            <w:sdtContent>
              <w:p w14:paraId="164C3B7C" w14:textId="696ECAAF" w:rsidR="00F248B0" w:rsidRPr="00E53B14" w:rsidRDefault="00F248B0" w:rsidP="00A93853">
                <w:pPr>
                  <w:spacing w:after="160" w:line="259" w:lineRule="auto"/>
                  <w:rPr>
                    <w:rFonts w:ascii="Arial" w:hAnsi="Arial" w:cs="Arial"/>
                    <w:sz w:val="24"/>
                    <w:szCs w:val="24"/>
                    <w:lang w:val="fr-CA"/>
                  </w:rPr>
                </w:pPr>
                <w:r w:rsidRPr="00E53B14">
                  <w:rPr>
                    <w:rStyle w:val="PlaceholderText"/>
                    <w:rFonts w:ascii="Arial" w:hAnsi="Arial" w:cs="Arial"/>
                    <w:sz w:val="24"/>
                    <w:lang w:val="fr-CA"/>
                  </w:rPr>
                  <w:t>Titre qui indique l’objectif de la proposition</w:t>
                </w:r>
              </w:p>
            </w:sdtContent>
          </w:sdt>
        </w:tc>
      </w:tr>
      <w:tr w:rsidR="00F248B0" w:rsidRPr="00AC62A5" w14:paraId="1AA6682B" w14:textId="77777777" w:rsidTr="00A93853">
        <w:tc>
          <w:tcPr>
            <w:tcW w:w="3330" w:type="dxa"/>
            <w:shd w:val="clear" w:color="auto" w:fill="auto"/>
          </w:tcPr>
          <w:p w14:paraId="6BA25E4D" w14:textId="77777777" w:rsidR="00F248B0" w:rsidRPr="00E53B14" w:rsidRDefault="00F248B0" w:rsidP="00A93853">
            <w:pPr>
              <w:spacing w:after="120"/>
              <w:rPr>
                <w:rFonts w:ascii="Arial" w:eastAsia="Arial Unicode MS" w:hAnsi="Arial" w:cs="Arial"/>
                <w:b/>
                <w:bCs/>
                <w:color w:val="000000"/>
                <w:sz w:val="24"/>
                <w:szCs w:val="24"/>
                <w:lang w:val="fr-CA"/>
              </w:rPr>
            </w:pPr>
            <w:r w:rsidRPr="00E53B14">
              <w:rPr>
                <w:rFonts w:ascii="Arial" w:eastAsia="Arial Unicode MS" w:hAnsi="Arial" w:cs="Arial"/>
                <w:b/>
                <w:bCs/>
                <w:color w:val="000000"/>
                <w:sz w:val="24"/>
                <w:szCs w:val="24"/>
                <w:lang w:val="fr-CA"/>
              </w:rPr>
              <w:t>Ministre parrain</w:t>
            </w:r>
          </w:p>
        </w:tc>
        <w:tc>
          <w:tcPr>
            <w:tcW w:w="6020" w:type="dxa"/>
            <w:gridSpan w:val="2"/>
            <w:shd w:val="clear" w:color="auto" w:fill="auto"/>
          </w:tcPr>
          <w:sdt>
            <w:sdtPr>
              <w:rPr>
                <w:rFonts w:ascii="Arial" w:hAnsi="Arial" w:cs="Arial"/>
                <w:sz w:val="24"/>
                <w:szCs w:val="24"/>
                <w:lang w:val="fr-CA"/>
              </w:rPr>
              <w:alias w:val="Ministre"/>
              <w:tag w:val="Ministre"/>
              <w:id w:val="137615186"/>
              <w:placeholder>
                <w:docPart w:val="B6629D9271C0430781DB19995F96105B"/>
              </w:placeholder>
            </w:sdtPr>
            <w:sdtEndPr/>
            <w:sdtContent>
              <w:p w14:paraId="4F08AB74" w14:textId="535F8F2E" w:rsidR="00F248B0" w:rsidRPr="00E53B14" w:rsidRDefault="00F248B0" w:rsidP="00916D99">
                <w:pPr>
                  <w:spacing w:after="160" w:line="259" w:lineRule="auto"/>
                  <w:rPr>
                    <w:rFonts w:ascii="Arial" w:hAnsi="Arial" w:cs="Arial"/>
                    <w:sz w:val="24"/>
                    <w:szCs w:val="24"/>
                    <w:lang w:val="fr-CA"/>
                  </w:rPr>
                </w:pPr>
                <w:r w:rsidRPr="00E53B14">
                  <w:rPr>
                    <w:rStyle w:val="PlaceholderText"/>
                    <w:rFonts w:ascii="Arial" w:hAnsi="Arial" w:cs="Arial"/>
                    <w:sz w:val="24"/>
                    <w:lang w:val="fr-CA"/>
                  </w:rPr>
                  <w:t>Ministre et ministère parrains (autres ministères, le cas échéant);</w:t>
                </w:r>
              </w:p>
            </w:sdtContent>
          </w:sdt>
        </w:tc>
      </w:tr>
      <w:tr w:rsidR="00F248B0" w:rsidRPr="00E53B14" w14:paraId="7A5CECCC" w14:textId="77777777" w:rsidTr="00A93853">
        <w:tc>
          <w:tcPr>
            <w:tcW w:w="3330" w:type="dxa"/>
            <w:shd w:val="clear" w:color="auto" w:fill="auto"/>
          </w:tcPr>
          <w:p w14:paraId="7CF70A17" w14:textId="77777777" w:rsidR="00F248B0" w:rsidRPr="00E53B14" w:rsidRDefault="00F248B0" w:rsidP="00A93853">
            <w:pPr>
              <w:spacing w:after="120"/>
              <w:rPr>
                <w:rFonts w:ascii="Arial" w:eastAsia="Arial Unicode MS" w:hAnsi="Arial" w:cs="Arial"/>
                <w:b/>
                <w:bCs/>
                <w:color w:val="000000"/>
                <w:sz w:val="24"/>
                <w:szCs w:val="24"/>
                <w:lang w:val="fr-CA"/>
              </w:rPr>
            </w:pPr>
            <w:r w:rsidRPr="00E53B14">
              <w:rPr>
                <w:rFonts w:ascii="Arial" w:eastAsia="Arial Unicode MS" w:hAnsi="Arial" w:cs="Arial"/>
                <w:b/>
                <w:bCs/>
                <w:color w:val="000000"/>
                <w:sz w:val="24"/>
                <w:szCs w:val="24"/>
                <w:lang w:val="fr-CA"/>
              </w:rPr>
              <w:t>Ministère parrain</w:t>
            </w:r>
          </w:p>
        </w:tc>
        <w:tc>
          <w:tcPr>
            <w:tcW w:w="6020" w:type="dxa"/>
            <w:gridSpan w:val="2"/>
            <w:shd w:val="clear" w:color="auto" w:fill="auto"/>
          </w:tcPr>
          <w:p w14:paraId="2C4B17B5" w14:textId="77777777" w:rsidR="00F248B0" w:rsidRPr="00E53B14" w:rsidRDefault="000C24BE" w:rsidP="00916D99">
            <w:pPr>
              <w:spacing w:after="160" w:line="259" w:lineRule="auto"/>
              <w:rPr>
                <w:rFonts w:ascii="Arial" w:hAnsi="Arial" w:cs="Arial"/>
                <w:sz w:val="28"/>
                <w:szCs w:val="24"/>
                <w:lang w:val="fr-CA"/>
              </w:rPr>
            </w:pPr>
            <w:sdt>
              <w:sdtPr>
                <w:rPr>
                  <w:rFonts w:ascii="Arial" w:hAnsi="Arial" w:cs="Arial"/>
                  <w:sz w:val="28"/>
                  <w:szCs w:val="24"/>
                  <w:lang w:val="fr-CA"/>
                </w:rPr>
                <w:alias w:val="Ministère responsable"/>
                <w:tag w:val="Ministère responsable"/>
                <w:id w:val="-144209327"/>
                <w:placeholder>
                  <w:docPart w:val="72EC35DD45CC45D2BA03C570051D3A4F"/>
                </w:placeholder>
              </w:sdtPr>
              <w:sdtEndPr/>
              <w:sdtContent>
                <w:r w:rsidR="00F248B0" w:rsidRPr="00E53B14">
                  <w:rPr>
                    <w:rStyle w:val="PlaceholderText"/>
                    <w:rFonts w:ascii="Arial" w:hAnsi="Arial" w:cs="Arial"/>
                    <w:sz w:val="24"/>
                    <w:lang w:val="fr-CA"/>
                  </w:rPr>
                  <w:t>Ministère</w:t>
                </w:r>
                <w:r w:rsidR="00F248B0" w:rsidRPr="00E53B14">
                  <w:rPr>
                    <w:rFonts w:ascii="Arial" w:hAnsi="Arial" w:cs="Arial"/>
                    <w:sz w:val="28"/>
                    <w:szCs w:val="24"/>
                    <w:lang w:val="fr-CA"/>
                  </w:rPr>
                  <w:t xml:space="preserve"> </w:t>
                </w:r>
                <w:r w:rsidR="00F248B0" w:rsidRPr="00E53B14">
                  <w:rPr>
                    <w:rStyle w:val="PlaceholderText"/>
                    <w:rFonts w:ascii="Arial" w:hAnsi="Arial" w:cs="Arial"/>
                    <w:sz w:val="24"/>
                    <w:lang w:val="fr-CA"/>
                  </w:rPr>
                  <w:t>responsable</w:t>
                </w:r>
              </w:sdtContent>
            </w:sdt>
            <w:r w:rsidR="00F248B0" w:rsidRPr="00E53B14">
              <w:rPr>
                <w:rFonts w:ascii="Arial" w:hAnsi="Arial" w:cs="Arial"/>
                <w:sz w:val="28"/>
                <w:szCs w:val="24"/>
                <w:lang w:val="fr-CA"/>
              </w:rPr>
              <w:t xml:space="preserve"> </w:t>
            </w:r>
          </w:p>
          <w:p w14:paraId="57D93E43" w14:textId="77777777" w:rsidR="00F248B0" w:rsidRPr="00E53B14" w:rsidRDefault="000C24BE" w:rsidP="00916D99">
            <w:pPr>
              <w:spacing w:after="160" w:line="259" w:lineRule="auto"/>
              <w:rPr>
                <w:rFonts w:ascii="Arial" w:hAnsi="Arial" w:cs="Arial"/>
                <w:sz w:val="28"/>
                <w:szCs w:val="24"/>
                <w:lang w:val="fr-CA"/>
              </w:rPr>
            </w:pPr>
            <w:sdt>
              <w:sdtPr>
                <w:rPr>
                  <w:rFonts w:ascii="Arial" w:hAnsi="Arial" w:cs="Arial"/>
                  <w:sz w:val="28"/>
                  <w:szCs w:val="24"/>
                  <w:lang w:val="fr-CA"/>
                </w:rPr>
                <w:alias w:val="Autres ministères"/>
                <w:tag w:val="Autres ministères"/>
                <w:id w:val="-745263815"/>
                <w:placeholder>
                  <w:docPart w:val="5F513FE7B2FA4188B51C82309CC59C82"/>
                </w:placeholder>
              </w:sdtPr>
              <w:sdtEndPr/>
              <w:sdtContent>
                <w:r w:rsidR="00F248B0" w:rsidRPr="00E53B14">
                  <w:rPr>
                    <w:rStyle w:val="PlaceholderText"/>
                    <w:rFonts w:ascii="Arial" w:hAnsi="Arial" w:cs="Arial"/>
                    <w:sz w:val="24"/>
                    <w:lang w:val="fr-CA"/>
                  </w:rPr>
                  <w:t>(Autres ministères)</w:t>
                </w:r>
              </w:sdtContent>
            </w:sdt>
          </w:p>
          <w:p w14:paraId="4436836E" w14:textId="77777777" w:rsidR="00F248B0" w:rsidRPr="00E53B14" w:rsidRDefault="00F248B0" w:rsidP="00916D99">
            <w:pPr>
              <w:rPr>
                <w:rFonts w:ascii="Arial" w:hAnsi="Arial" w:cs="Arial"/>
                <w:sz w:val="24"/>
                <w:szCs w:val="24"/>
                <w:lang w:val="fr-CA"/>
              </w:rPr>
            </w:pPr>
          </w:p>
        </w:tc>
      </w:tr>
      <w:tr w:rsidR="00F248B0" w:rsidRPr="00AC62A5" w14:paraId="085288B7" w14:textId="77777777" w:rsidTr="00A93853">
        <w:trPr>
          <w:trHeight w:val="1540"/>
        </w:trPr>
        <w:tc>
          <w:tcPr>
            <w:tcW w:w="4500" w:type="dxa"/>
            <w:gridSpan w:val="2"/>
            <w:shd w:val="clear" w:color="auto" w:fill="auto"/>
          </w:tcPr>
          <w:p w14:paraId="59F54625" w14:textId="77777777" w:rsidR="00F248B0" w:rsidRPr="00E53B14" w:rsidRDefault="00F248B0" w:rsidP="00916D99">
            <w:pPr>
              <w:spacing w:after="60"/>
              <w:rPr>
                <w:rFonts w:ascii="Arial" w:eastAsia="Arial Unicode MS" w:hAnsi="Arial" w:cs="Arial"/>
                <w:b/>
                <w:bCs/>
                <w:color w:val="000000"/>
                <w:sz w:val="24"/>
                <w:szCs w:val="24"/>
                <w:lang w:val="fr-CA"/>
              </w:rPr>
            </w:pPr>
            <w:r w:rsidRPr="00E53B14">
              <w:rPr>
                <w:rFonts w:ascii="Arial" w:eastAsia="Arial Unicode MS" w:hAnsi="Arial" w:cs="Arial"/>
                <w:b/>
                <w:bCs/>
                <w:color w:val="000000"/>
                <w:sz w:val="24"/>
                <w:szCs w:val="24"/>
                <w:lang w:val="fr-CA"/>
              </w:rPr>
              <w:t>Type de proposition</w:t>
            </w:r>
          </w:p>
          <w:p w14:paraId="3190D2FB" w14:textId="40FB3DE7" w:rsidR="00F248B0" w:rsidRPr="00E53B14" w:rsidRDefault="000C24BE" w:rsidP="00916D99">
            <w:pPr>
              <w:spacing w:after="60"/>
              <w:rPr>
                <w:rFonts w:ascii="Arial" w:eastAsia="Arial Unicode MS" w:hAnsi="Arial" w:cs="Arial"/>
                <w:bCs/>
                <w:color w:val="000000"/>
                <w:sz w:val="24"/>
                <w:szCs w:val="24"/>
                <w:lang w:val="fr-CA"/>
              </w:rPr>
            </w:pPr>
            <w:sdt>
              <w:sdtPr>
                <w:rPr>
                  <w:rFonts w:ascii="Arial" w:eastAsia="Arial Unicode MS" w:hAnsi="Arial" w:cs="Arial"/>
                  <w:bCs/>
                  <w:color w:val="000000"/>
                  <w:sz w:val="24"/>
                  <w:szCs w:val="24"/>
                  <w:lang w:val="fr-CA"/>
                </w:rPr>
                <w:alias w:val="Nouvelle initiative ou activité"/>
                <w:tag w:val="Nouvelle initiative ou activité"/>
                <w:id w:val="823700939"/>
                <w14:checkbox>
                  <w14:checked w14:val="0"/>
                  <w14:checkedState w14:val="2612" w14:font="MS Gothic"/>
                  <w14:uncheckedState w14:val="2610" w14:font="MS Gothic"/>
                </w14:checkbox>
              </w:sdtPr>
              <w:sdtEndPr/>
              <w:sdtContent>
                <w:r w:rsidR="00AC62A5">
                  <w:rPr>
                    <w:rFonts w:ascii="MS Gothic" w:eastAsia="MS Gothic" w:hAnsi="MS Gothic" w:cs="Arial" w:hint="eastAsia"/>
                    <w:bCs/>
                    <w:color w:val="000000"/>
                    <w:sz w:val="24"/>
                    <w:szCs w:val="24"/>
                    <w:lang w:val="fr-CA"/>
                  </w:rPr>
                  <w:t>☐</w:t>
                </w:r>
              </w:sdtContent>
            </w:sdt>
            <w:r w:rsidR="00F248B0" w:rsidRPr="00E53B14">
              <w:rPr>
                <w:rFonts w:ascii="Arial" w:eastAsia="Arial Unicode MS" w:hAnsi="Arial" w:cs="Arial"/>
                <w:bCs/>
                <w:color w:val="000000"/>
                <w:sz w:val="24"/>
                <w:szCs w:val="24"/>
                <w:lang w:val="fr-CA"/>
              </w:rPr>
              <w:t xml:space="preserve"> Nouvelle initiative ou activité</w:t>
            </w:r>
          </w:p>
          <w:p w14:paraId="1BFAC359" w14:textId="347D7A08" w:rsidR="00F248B0" w:rsidRPr="00E53B14" w:rsidRDefault="000C24BE" w:rsidP="00916D99">
            <w:pPr>
              <w:rPr>
                <w:rFonts w:ascii="Arial" w:eastAsia="Arial Unicode MS" w:hAnsi="Arial" w:cs="Arial"/>
                <w:bCs/>
                <w:color w:val="000000"/>
                <w:sz w:val="24"/>
                <w:szCs w:val="24"/>
                <w:lang w:val="fr-CA"/>
              </w:rPr>
            </w:pPr>
            <w:sdt>
              <w:sdtPr>
                <w:rPr>
                  <w:rFonts w:ascii="Arial" w:eastAsia="Arial Unicode MS" w:hAnsi="Arial" w:cs="Arial"/>
                  <w:bCs/>
                  <w:color w:val="000000"/>
                  <w:sz w:val="24"/>
                  <w:szCs w:val="24"/>
                  <w:lang w:val="fr-CA"/>
                </w:rPr>
                <w:alias w:val="Actuelle – Modifiée"/>
                <w:tag w:val="Actuelle – Modifiée"/>
                <w:id w:val="-622923303"/>
                <w14:checkbox>
                  <w14:checked w14:val="0"/>
                  <w14:checkedState w14:val="2612" w14:font="MS Gothic"/>
                  <w14:uncheckedState w14:val="2610" w14:font="MS Gothic"/>
                </w14:checkbox>
              </w:sdtPr>
              <w:sdtEndPr/>
              <w:sdtContent>
                <w:r w:rsidR="00FD30DE">
                  <w:rPr>
                    <w:rFonts w:ascii="MS Gothic" w:eastAsia="MS Gothic" w:hAnsi="MS Gothic" w:cs="Arial" w:hint="eastAsia"/>
                    <w:bCs/>
                    <w:color w:val="000000"/>
                    <w:sz w:val="24"/>
                    <w:szCs w:val="24"/>
                    <w:lang w:val="fr-CA"/>
                  </w:rPr>
                  <w:t>☐</w:t>
                </w:r>
              </w:sdtContent>
            </w:sdt>
            <w:r w:rsidR="00F248B0" w:rsidRPr="00E53B14">
              <w:rPr>
                <w:rFonts w:ascii="Arial" w:eastAsia="Arial Unicode MS" w:hAnsi="Arial" w:cs="Arial"/>
                <w:bCs/>
                <w:color w:val="000000"/>
                <w:sz w:val="24"/>
                <w:szCs w:val="24"/>
                <w:lang w:val="fr-CA"/>
              </w:rPr>
              <w:t xml:space="preserve"> Actuelle – Modifiée</w:t>
            </w:r>
          </w:p>
          <w:p w14:paraId="7E24F0D7" w14:textId="49B36585" w:rsidR="00F248B0" w:rsidRPr="00E53B14" w:rsidRDefault="00F248B0" w:rsidP="00916D99">
            <w:pPr>
              <w:spacing w:after="60"/>
              <w:ind w:left="432"/>
              <w:rPr>
                <w:rFonts w:ascii="Arial" w:eastAsia="Arial Unicode MS" w:hAnsi="Arial" w:cs="Arial"/>
                <w:bCs/>
                <w:color w:val="000000"/>
                <w:sz w:val="24"/>
                <w:szCs w:val="24"/>
                <w:lang w:val="fr-CA"/>
              </w:rPr>
            </w:pPr>
            <w:r w:rsidRPr="00E53B14">
              <w:rPr>
                <w:rFonts w:ascii="Arial" w:eastAsia="Arial Unicode MS" w:hAnsi="Arial" w:cs="Arial"/>
                <w:bCs/>
                <w:i/>
                <w:color w:val="000000"/>
                <w:sz w:val="20"/>
                <w:szCs w:val="24"/>
                <w:lang w:val="fr-CA"/>
              </w:rPr>
              <w:t>(</w:t>
            </w:r>
            <w:r w:rsidR="00131715" w:rsidRPr="00E53B14">
              <w:rPr>
                <w:rFonts w:ascii="Arial" w:eastAsia="Arial Unicode MS" w:hAnsi="Arial" w:cs="Arial"/>
                <w:bCs/>
                <w:i/>
                <w:color w:val="000000"/>
                <w:sz w:val="20"/>
                <w:szCs w:val="24"/>
                <w:lang w:val="fr-CA"/>
              </w:rPr>
              <w:t>é</w:t>
            </w:r>
            <w:r w:rsidRPr="00E53B14">
              <w:rPr>
                <w:rFonts w:ascii="Arial" w:eastAsia="Arial Unicode MS" w:hAnsi="Arial" w:cs="Arial"/>
                <w:bCs/>
                <w:i/>
                <w:color w:val="000000"/>
                <w:sz w:val="20"/>
                <w:szCs w:val="24"/>
                <w:lang w:val="fr-CA"/>
              </w:rPr>
              <w:t>largissement ou réduction de la portée ou de l’échelle)</w:t>
            </w:r>
          </w:p>
          <w:p w14:paraId="6A385B31" w14:textId="084D0043" w:rsidR="00F248B0" w:rsidRPr="00E53B14" w:rsidRDefault="000C24BE" w:rsidP="00916D99">
            <w:pPr>
              <w:rPr>
                <w:rFonts w:ascii="Arial" w:eastAsia="Arial Unicode MS" w:hAnsi="Arial" w:cs="Arial"/>
                <w:bCs/>
                <w:color w:val="000000"/>
                <w:sz w:val="24"/>
                <w:szCs w:val="24"/>
                <w:lang w:val="fr-CA"/>
              </w:rPr>
            </w:pPr>
            <w:sdt>
              <w:sdtPr>
                <w:rPr>
                  <w:rFonts w:ascii="Arial" w:eastAsia="Arial Unicode MS" w:hAnsi="Arial" w:cs="Arial"/>
                  <w:bCs/>
                  <w:color w:val="000000"/>
                  <w:sz w:val="24"/>
                  <w:szCs w:val="24"/>
                  <w:lang w:val="fr-CA"/>
                </w:rPr>
                <w:alias w:val="Actuelle - Renouvelée "/>
                <w:tag w:val="Actuelle - Renouvelée "/>
                <w:id w:val="885913678"/>
                <w14:checkbox>
                  <w14:checked w14:val="0"/>
                  <w14:checkedState w14:val="2612" w14:font="MS Gothic"/>
                  <w14:uncheckedState w14:val="2610" w14:font="MS Gothic"/>
                </w14:checkbox>
              </w:sdtPr>
              <w:sdtEndPr/>
              <w:sdtContent>
                <w:r w:rsidR="00FD30DE">
                  <w:rPr>
                    <w:rFonts w:ascii="MS Gothic" w:eastAsia="MS Gothic" w:hAnsi="MS Gothic" w:cs="Arial" w:hint="eastAsia"/>
                    <w:bCs/>
                    <w:color w:val="000000"/>
                    <w:sz w:val="24"/>
                    <w:szCs w:val="24"/>
                    <w:lang w:val="fr-CA"/>
                  </w:rPr>
                  <w:t>☐</w:t>
                </w:r>
              </w:sdtContent>
            </w:sdt>
            <w:r w:rsidR="00F248B0" w:rsidRPr="00E53B14">
              <w:rPr>
                <w:rFonts w:ascii="Arial" w:eastAsia="Arial Unicode MS" w:hAnsi="Arial" w:cs="Arial"/>
                <w:bCs/>
                <w:color w:val="000000"/>
                <w:sz w:val="24"/>
                <w:szCs w:val="24"/>
                <w:lang w:val="fr-CA"/>
              </w:rPr>
              <w:t xml:space="preserve"> Actuelle – Renouvelée </w:t>
            </w:r>
          </w:p>
          <w:p w14:paraId="0F0F6702" w14:textId="77777777" w:rsidR="00F248B0" w:rsidRPr="00E53B14" w:rsidRDefault="00F248B0" w:rsidP="00916D99">
            <w:pPr>
              <w:spacing w:after="60"/>
              <w:ind w:left="432"/>
              <w:rPr>
                <w:rFonts w:ascii="Arial" w:eastAsia="Arial Unicode MS" w:hAnsi="Arial" w:cs="Arial"/>
                <w:bCs/>
                <w:color w:val="000000"/>
                <w:sz w:val="24"/>
                <w:szCs w:val="24"/>
                <w:lang w:val="fr-CA"/>
              </w:rPr>
            </w:pPr>
            <w:r w:rsidRPr="00E53B14">
              <w:rPr>
                <w:rFonts w:ascii="Arial" w:eastAsia="Arial Unicode MS" w:hAnsi="Arial" w:cs="Arial"/>
                <w:bCs/>
                <w:i/>
                <w:color w:val="000000"/>
                <w:sz w:val="20"/>
                <w:szCs w:val="24"/>
                <w:lang w:val="fr-CA"/>
              </w:rPr>
              <w:t xml:space="preserve">Dernière année du financement actuel : </w:t>
            </w:r>
            <w:sdt>
              <w:sdtPr>
                <w:rPr>
                  <w:rFonts w:ascii="Arial" w:eastAsia="Arial Unicode MS" w:hAnsi="Arial" w:cs="Arial"/>
                  <w:bCs/>
                  <w:color w:val="000000"/>
                  <w:sz w:val="24"/>
                  <w:szCs w:val="24"/>
                  <w:lang w:val="fr-CA"/>
                </w:rPr>
                <w:alias w:val="Année"/>
                <w:tag w:val="Année"/>
                <w:id w:val="797025737"/>
                <w:placeholder>
                  <w:docPart w:val="AF0A9E37991540BDBB7EF19935729A13"/>
                </w:placeholder>
                <w:showingPlcHdr/>
                <w:comboBox>
                  <w:listItem w:displayText="2019-2020" w:value="2019-2020"/>
                  <w:listItem w:displayText="2020-2021" w:value="2020-2021"/>
                  <w:listItem w:displayText="2021-2022" w:value="2021-2022"/>
                  <w:listItem w:displayText="2022-2023" w:value="2022-2023"/>
                </w:comboBox>
              </w:sdtPr>
              <w:sdtEndPr/>
              <w:sdtContent>
                <w:r w:rsidRPr="00E53B14">
                  <w:rPr>
                    <w:rStyle w:val="PlaceholderText"/>
                    <w:rFonts w:ascii="Arial" w:hAnsi="Arial" w:cs="Arial"/>
                    <w:i/>
                    <w:sz w:val="20"/>
                    <w:lang w:val="fr-CA"/>
                  </w:rPr>
                  <w:t>Année</w:t>
                </w:r>
              </w:sdtContent>
            </w:sdt>
          </w:p>
          <w:p w14:paraId="5CEF6309" w14:textId="790BBAB9" w:rsidR="00F248B0" w:rsidRPr="00E53B14" w:rsidRDefault="000C24BE" w:rsidP="00916D99">
            <w:pPr>
              <w:spacing w:after="60"/>
              <w:rPr>
                <w:rFonts w:ascii="Arial" w:eastAsia="Arial Unicode MS" w:hAnsi="Arial" w:cs="Arial"/>
                <w:bCs/>
                <w:color w:val="000000"/>
                <w:sz w:val="24"/>
                <w:szCs w:val="24"/>
                <w:lang w:val="fr-CA"/>
              </w:rPr>
            </w:pPr>
            <w:sdt>
              <w:sdtPr>
                <w:rPr>
                  <w:rFonts w:ascii="Arial" w:eastAsia="Arial Unicode MS" w:hAnsi="Arial" w:cs="Arial"/>
                  <w:bCs/>
                  <w:color w:val="000000"/>
                  <w:sz w:val="24"/>
                  <w:szCs w:val="24"/>
                  <w:lang w:val="fr-CA"/>
                </w:rPr>
                <w:alias w:val="Besoin d'une décision hors cycle"/>
                <w:tag w:val="Besoin d'une décision hors cycle"/>
                <w:id w:val="1154955303"/>
                <w14:checkbox>
                  <w14:checked w14:val="0"/>
                  <w14:checkedState w14:val="2612" w14:font="MS Gothic"/>
                  <w14:uncheckedState w14:val="2610" w14:font="MS Gothic"/>
                </w14:checkbox>
              </w:sdtPr>
              <w:sdtEndPr/>
              <w:sdtContent>
                <w:r>
                  <w:rPr>
                    <w:rFonts w:ascii="MS Gothic" w:eastAsia="MS Gothic" w:hAnsi="MS Gothic" w:cs="Arial" w:hint="eastAsia"/>
                    <w:bCs/>
                    <w:color w:val="000000"/>
                    <w:sz w:val="24"/>
                    <w:szCs w:val="24"/>
                    <w:lang w:val="fr-CA"/>
                  </w:rPr>
                  <w:t>☐</w:t>
                </w:r>
              </w:sdtContent>
            </w:sdt>
            <w:r w:rsidR="00F248B0" w:rsidRPr="00E53B14">
              <w:rPr>
                <w:rFonts w:ascii="Arial" w:eastAsia="Arial Unicode MS" w:hAnsi="Arial" w:cs="Arial"/>
                <w:bCs/>
                <w:color w:val="000000"/>
                <w:sz w:val="24"/>
                <w:szCs w:val="24"/>
                <w:lang w:val="fr-CA"/>
              </w:rPr>
              <w:t xml:space="preserve"> Besoin d’une décision hors cycle</w:t>
            </w:r>
          </w:p>
        </w:tc>
        <w:tc>
          <w:tcPr>
            <w:tcW w:w="4850" w:type="dxa"/>
            <w:tcBorders>
              <w:top w:val="nil"/>
              <w:bottom w:val="single" w:sz="4" w:space="0" w:color="D9D9D9" w:themeColor="background1" w:themeShade="D9"/>
            </w:tcBorders>
            <w:shd w:val="clear" w:color="auto" w:fill="auto"/>
          </w:tcPr>
          <w:p w14:paraId="66B729A8" w14:textId="77777777" w:rsidR="00F248B0" w:rsidRPr="00E53B14" w:rsidRDefault="00F248B0" w:rsidP="00916D99">
            <w:pPr>
              <w:spacing w:after="60"/>
              <w:rPr>
                <w:rFonts w:ascii="Arial" w:eastAsia="Arial Unicode MS" w:hAnsi="Arial" w:cs="Arial"/>
                <w:b/>
                <w:bCs/>
                <w:color w:val="000000"/>
                <w:sz w:val="24"/>
                <w:szCs w:val="24"/>
                <w:lang w:val="fr-CA"/>
              </w:rPr>
            </w:pPr>
            <w:r w:rsidRPr="00E53B14">
              <w:rPr>
                <w:rFonts w:ascii="Arial" w:eastAsia="Arial Unicode MS" w:hAnsi="Arial" w:cs="Arial"/>
                <w:b/>
                <w:bCs/>
                <w:color w:val="000000"/>
                <w:sz w:val="24"/>
                <w:szCs w:val="24"/>
                <w:lang w:val="fr-CA"/>
              </w:rPr>
              <w:lastRenderedPageBreak/>
              <w:t>Adoption ou modification nécessaire de</w:t>
            </w:r>
          </w:p>
          <w:p w14:paraId="1BC6069F" w14:textId="5936C3FC" w:rsidR="00F248B0" w:rsidRPr="00E53B14" w:rsidRDefault="000C24BE" w:rsidP="00916D99">
            <w:pPr>
              <w:rPr>
                <w:rFonts w:ascii="Arial" w:eastAsia="Arial Unicode MS" w:hAnsi="Arial" w:cs="Arial"/>
                <w:bCs/>
                <w:color w:val="000000"/>
                <w:sz w:val="24"/>
                <w:szCs w:val="24"/>
                <w:lang w:val="fr-CA"/>
              </w:rPr>
            </w:pPr>
            <w:sdt>
              <w:sdtPr>
                <w:rPr>
                  <w:rFonts w:ascii="Arial" w:eastAsia="Arial Unicode MS" w:hAnsi="Arial" w:cs="Arial"/>
                  <w:bCs/>
                  <w:color w:val="000000"/>
                  <w:sz w:val="24"/>
                  <w:szCs w:val="24"/>
                  <w:lang w:val="fr-CA"/>
                </w:rPr>
                <w:alias w:val="Loi "/>
                <w:tag w:val="Loi "/>
                <w:id w:val="-1714961855"/>
                <w14:checkbox>
                  <w14:checked w14:val="0"/>
                  <w14:checkedState w14:val="2612" w14:font="MS Gothic"/>
                  <w14:uncheckedState w14:val="2610" w14:font="MS Gothic"/>
                </w14:checkbox>
              </w:sdtPr>
              <w:sdtEndPr/>
              <w:sdtContent>
                <w:r w:rsidR="00FD30DE">
                  <w:rPr>
                    <w:rFonts w:ascii="MS Gothic" w:eastAsia="MS Gothic" w:hAnsi="MS Gothic" w:cs="Arial" w:hint="eastAsia"/>
                    <w:bCs/>
                    <w:color w:val="000000"/>
                    <w:sz w:val="24"/>
                    <w:szCs w:val="24"/>
                    <w:lang w:val="fr-CA"/>
                  </w:rPr>
                  <w:t>☐</w:t>
                </w:r>
              </w:sdtContent>
            </w:sdt>
            <w:r w:rsidR="00F248B0" w:rsidRPr="00E53B14">
              <w:rPr>
                <w:rFonts w:ascii="Arial" w:eastAsia="Arial Unicode MS" w:hAnsi="Arial" w:cs="Arial"/>
                <w:bCs/>
                <w:color w:val="000000"/>
                <w:sz w:val="24"/>
                <w:szCs w:val="24"/>
                <w:lang w:val="fr-CA"/>
              </w:rPr>
              <w:t xml:space="preserve"> Loi </w:t>
            </w:r>
          </w:p>
          <w:p w14:paraId="16F8CD84" w14:textId="77777777" w:rsidR="00F248B0" w:rsidRPr="00E53B14" w:rsidRDefault="000C24BE" w:rsidP="00916D99">
            <w:pPr>
              <w:spacing w:after="60"/>
              <w:ind w:left="432"/>
              <w:rPr>
                <w:rFonts w:ascii="Arial" w:eastAsia="Arial Unicode MS" w:hAnsi="Arial" w:cs="Arial"/>
                <w:bCs/>
                <w:color w:val="000000"/>
                <w:sz w:val="20"/>
                <w:szCs w:val="24"/>
                <w:lang w:val="fr-CA"/>
              </w:rPr>
            </w:pPr>
            <w:sdt>
              <w:sdtPr>
                <w:rPr>
                  <w:rFonts w:ascii="Arial" w:eastAsia="Arial Unicode MS" w:hAnsi="Arial" w:cs="Arial"/>
                  <w:bCs/>
                  <w:color w:val="000000"/>
                  <w:sz w:val="20"/>
                  <w:szCs w:val="24"/>
                  <w:lang w:val="fr-CA"/>
                </w:rPr>
                <w:alias w:val="DoJ Consulted"/>
                <w:tag w:val="DoJ Consulted"/>
                <w:id w:val="-1576352600"/>
                <w14:checkbox>
                  <w14:checked w14:val="0"/>
                  <w14:checkedState w14:val="2612" w14:font="MS Gothic"/>
                  <w14:uncheckedState w14:val="2610" w14:font="MS Gothic"/>
                </w14:checkbox>
              </w:sdtPr>
              <w:sdtEndPr/>
              <w:sdtContent>
                <w:r w:rsidR="00F248B0" w:rsidRPr="00E53B14">
                  <w:rPr>
                    <w:rFonts w:ascii="MS Gothic" w:eastAsia="MS Gothic" w:hAnsi="MS Gothic" w:cs="Arial"/>
                    <w:bCs/>
                    <w:color w:val="000000"/>
                    <w:sz w:val="20"/>
                    <w:szCs w:val="24"/>
                    <w:lang w:val="fr-CA"/>
                  </w:rPr>
                  <w:t>☐</w:t>
                </w:r>
              </w:sdtContent>
            </w:sdt>
            <w:r w:rsidR="00F248B0" w:rsidRPr="00E53B14">
              <w:rPr>
                <w:rFonts w:ascii="Arial" w:eastAsia="Arial Unicode MS" w:hAnsi="Arial" w:cs="Arial"/>
                <w:bCs/>
                <w:color w:val="000000"/>
                <w:sz w:val="20"/>
                <w:szCs w:val="24"/>
                <w:lang w:val="fr-CA"/>
              </w:rPr>
              <w:t xml:space="preserve"> </w:t>
            </w:r>
            <w:r w:rsidR="00F248B0" w:rsidRPr="00E53B14">
              <w:rPr>
                <w:rFonts w:ascii="Arial" w:eastAsia="Arial Unicode MS" w:hAnsi="Arial" w:cs="Arial"/>
                <w:bCs/>
                <w:i/>
                <w:color w:val="000000"/>
                <w:sz w:val="20"/>
                <w:szCs w:val="24"/>
                <w:lang w:val="fr-CA"/>
              </w:rPr>
              <w:t>Le ministère de la Justice a été consulté relativement à l’Énoncé concernant la Charte</w:t>
            </w:r>
          </w:p>
          <w:p w14:paraId="61F10CEE" w14:textId="2B13400B" w:rsidR="00F248B0" w:rsidRPr="00E53B14" w:rsidRDefault="000C24BE" w:rsidP="00916D99">
            <w:pPr>
              <w:rPr>
                <w:rFonts w:ascii="Arial" w:eastAsia="Arial Unicode MS" w:hAnsi="Arial" w:cs="Arial"/>
                <w:bCs/>
                <w:color w:val="000000"/>
                <w:sz w:val="24"/>
                <w:szCs w:val="24"/>
                <w:lang w:val="fr-CA"/>
              </w:rPr>
            </w:pPr>
            <w:sdt>
              <w:sdtPr>
                <w:rPr>
                  <w:rFonts w:ascii="Arial" w:eastAsia="Arial Unicode MS" w:hAnsi="Arial" w:cs="Arial"/>
                  <w:bCs/>
                  <w:color w:val="000000"/>
                  <w:sz w:val="24"/>
                  <w:szCs w:val="24"/>
                  <w:lang w:val="fr-CA"/>
                </w:rPr>
                <w:alias w:val="Règlement"/>
                <w:tag w:val="Règlement"/>
                <w:id w:val="-866524219"/>
                <w14:checkbox>
                  <w14:checked w14:val="0"/>
                  <w14:checkedState w14:val="2612" w14:font="MS Gothic"/>
                  <w14:uncheckedState w14:val="2610" w14:font="MS Gothic"/>
                </w14:checkbox>
              </w:sdtPr>
              <w:sdtEndPr/>
              <w:sdtContent>
                <w:r w:rsidR="00FD30DE">
                  <w:rPr>
                    <w:rFonts w:ascii="MS Gothic" w:eastAsia="MS Gothic" w:hAnsi="MS Gothic" w:cs="Arial" w:hint="eastAsia"/>
                    <w:bCs/>
                    <w:color w:val="000000"/>
                    <w:sz w:val="24"/>
                    <w:szCs w:val="24"/>
                    <w:lang w:val="fr-CA"/>
                  </w:rPr>
                  <w:t>☐</w:t>
                </w:r>
              </w:sdtContent>
            </w:sdt>
            <w:r w:rsidR="00F248B0" w:rsidRPr="00E53B14">
              <w:rPr>
                <w:rFonts w:ascii="Arial" w:eastAsia="Arial Unicode MS" w:hAnsi="Arial" w:cs="Arial"/>
                <w:bCs/>
                <w:i/>
                <w:color w:val="000000"/>
                <w:sz w:val="24"/>
                <w:szCs w:val="24"/>
                <w:lang w:val="fr-CA"/>
              </w:rPr>
              <w:t xml:space="preserve"> </w:t>
            </w:r>
            <w:r w:rsidR="00F248B0" w:rsidRPr="00E53B14">
              <w:rPr>
                <w:rFonts w:ascii="Arial" w:eastAsia="Arial Unicode MS" w:hAnsi="Arial" w:cs="Arial"/>
                <w:bCs/>
                <w:color w:val="000000"/>
                <w:sz w:val="24"/>
                <w:szCs w:val="24"/>
                <w:lang w:val="fr-CA"/>
              </w:rPr>
              <w:t>Règlement</w:t>
            </w:r>
          </w:p>
          <w:p w14:paraId="7789E757" w14:textId="77777777" w:rsidR="00F248B0" w:rsidRPr="00E53B14" w:rsidRDefault="00F248B0" w:rsidP="00916D99">
            <w:pPr>
              <w:rPr>
                <w:rFonts w:ascii="Arial" w:eastAsia="Arial Unicode MS" w:hAnsi="Arial" w:cs="Arial"/>
                <w:bCs/>
                <w:color w:val="000000"/>
                <w:sz w:val="24"/>
                <w:szCs w:val="24"/>
                <w:lang w:val="fr-CA"/>
              </w:rPr>
            </w:pPr>
          </w:p>
          <w:p w14:paraId="007CEF7E" w14:textId="77777777" w:rsidR="00F248B0" w:rsidRPr="00E53B14" w:rsidRDefault="00F248B0" w:rsidP="00916D99">
            <w:pPr>
              <w:rPr>
                <w:rFonts w:ascii="Arial" w:eastAsia="Arial Unicode MS" w:hAnsi="Arial" w:cs="Arial"/>
                <w:bCs/>
                <w:color w:val="000000"/>
                <w:sz w:val="20"/>
                <w:szCs w:val="24"/>
                <w:lang w:val="fr-CA"/>
              </w:rPr>
            </w:pPr>
          </w:p>
          <w:p w14:paraId="1497382B" w14:textId="10751EE2" w:rsidR="00F248B0" w:rsidRPr="00E53B14" w:rsidRDefault="000C24BE" w:rsidP="00227CF1">
            <w:pPr>
              <w:rPr>
                <w:rFonts w:ascii="Arial" w:eastAsia="Arial Unicode MS" w:hAnsi="Arial" w:cs="Arial"/>
                <w:bCs/>
                <w:color w:val="000000"/>
                <w:sz w:val="20"/>
                <w:szCs w:val="24"/>
                <w:lang w:val="fr-CA"/>
              </w:rPr>
            </w:pPr>
            <w:sdt>
              <w:sdtPr>
                <w:rPr>
                  <w:rFonts w:ascii="Arial" w:eastAsia="Arial Unicode MS" w:hAnsi="Arial" w:cs="Arial"/>
                  <w:bCs/>
                  <w:i/>
                  <w:color w:val="000000"/>
                  <w:sz w:val="24"/>
                  <w:szCs w:val="24"/>
                </w:rPr>
                <w:alias w:val="Justification de la décision hors cycle"/>
                <w:tag w:val="Justification de la décision hors cycle"/>
                <w:id w:val="954830369"/>
                <w:placeholder>
                  <w:docPart w:val="4FC6DBEFD6B94B9A933FD9F242C9B6A2"/>
                </w:placeholder>
              </w:sdtPr>
              <w:sdtEndPr/>
              <w:sdtContent>
                <w:r w:rsidR="00131715" w:rsidRPr="00E53B14">
                  <w:rPr>
                    <w:rStyle w:val="PlaceholderText"/>
                    <w:rFonts w:ascii="Arial" w:hAnsi="Arial" w:cs="Arial"/>
                    <w:i/>
                    <w:sz w:val="24"/>
                    <w:lang w:val="fr-CA"/>
                  </w:rPr>
                  <w:t xml:space="preserve">Justification de la </w:t>
                </w:r>
                <w:r w:rsidR="00A70B40" w:rsidRPr="00E53B14">
                  <w:rPr>
                    <w:rStyle w:val="PlaceholderText"/>
                    <w:rFonts w:ascii="Arial" w:hAnsi="Arial" w:cs="Arial"/>
                    <w:i/>
                    <w:sz w:val="24"/>
                    <w:lang w:val="fr-CA"/>
                  </w:rPr>
                  <w:t>nécessité d’une d</w:t>
                </w:r>
                <w:r w:rsidR="00227CF1" w:rsidRPr="00E53B14">
                  <w:rPr>
                    <w:rStyle w:val="PlaceholderText"/>
                    <w:rFonts w:ascii="Arial" w:hAnsi="Arial" w:cs="Arial"/>
                    <w:i/>
                    <w:sz w:val="24"/>
                    <w:lang w:val="fr-CA"/>
                  </w:rPr>
                  <w:t>é</w:t>
                </w:r>
                <w:r w:rsidR="00A70B40" w:rsidRPr="00E53B14">
                  <w:rPr>
                    <w:rStyle w:val="PlaceholderText"/>
                    <w:rFonts w:ascii="Arial" w:hAnsi="Arial" w:cs="Arial"/>
                    <w:i/>
                    <w:sz w:val="24"/>
                    <w:lang w:val="fr-CA"/>
                  </w:rPr>
                  <w:t>cision hors cycle</w:t>
                </w:r>
                <w:r w:rsidR="00131715" w:rsidRPr="00E53B14">
                  <w:rPr>
                    <w:rStyle w:val="PlaceholderText"/>
                    <w:rFonts w:ascii="Arial" w:hAnsi="Arial" w:cs="Arial"/>
                    <w:i/>
                    <w:sz w:val="24"/>
                    <w:lang w:val="fr-CA"/>
                  </w:rPr>
                  <w:t>.</w:t>
                </w:r>
              </w:sdtContent>
            </w:sdt>
          </w:p>
        </w:tc>
      </w:tr>
      <w:tr w:rsidR="00227CF1" w:rsidRPr="00AC62A5" w14:paraId="400705BB" w14:textId="77777777" w:rsidTr="00227CF1">
        <w:trPr>
          <w:trHeight w:val="1540"/>
        </w:trPr>
        <w:tc>
          <w:tcPr>
            <w:tcW w:w="4500" w:type="dxa"/>
            <w:gridSpan w:val="2"/>
            <w:tcBorders>
              <w:top w:val="single" w:sz="4" w:space="0" w:color="D9D9D9" w:themeColor="background1" w:themeShade="D9"/>
            </w:tcBorders>
            <w:shd w:val="clear" w:color="auto" w:fill="auto"/>
          </w:tcPr>
          <w:p w14:paraId="486672D6" w14:textId="64B972A0" w:rsidR="00227CF1" w:rsidRPr="00E53B14" w:rsidRDefault="00227CF1" w:rsidP="00227CF1">
            <w:pPr>
              <w:spacing w:after="60"/>
              <w:rPr>
                <w:rFonts w:ascii="Arial" w:eastAsia="Arial Unicode MS" w:hAnsi="Arial" w:cs="Arial"/>
                <w:b/>
                <w:bCs/>
                <w:color w:val="000000"/>
                <w:sz w:val="24"/>
                <w:szCs w:val="24"/>
                <w:lang w:val="fr-CA"/>
              </w:rPr>
            </w:pPr>
            <w:r w:rsidRPr="00E53B14">
              <w:rPr>
                <w:rFonts w:ascii="Arial" w:eastAsia="Arial Unicode MS" w:hAnsi="Arial" w:cs="Arial"/>
                <w:b/>
                <w:bCs/>
                <w:color w:val="000000"/>
                <w:sz w:val="24"/>
                <w:szCs w:val="24"/>
                <w:lang w:val="fr-CA"/>
              </w:rPr>
              <w:t xml:space="preserve">Admissibilité </w:t>
            </w:r>
            <w:r w:rsidR="00D456CB" w:rsidRPr="00E53B14">
              <w:rPr>
                <w:rFonts w:ascii="Arial" w:eastAsia="Arial Unicode MS" w:hAnsi="Arial" w:cs="Arial"/>
                <w:b/>
                <w:bCs/>
                <w:color w:val="000000"/>
                <w:sz w:val="24"/>
                <w:szCs w:val="24"/>
                <w:lang w:val="fr-CA"/>
              </w:rPr>
              <w:t>au produit d</w:t>
            </w:r>
            <w:r w:rsidRPr="00E53B14">
              <w:rPr>
                <w:rFonts w:ascii="Arial" w:eastAsia="Arial Unicode MS" w:hAnsi="Arial" w:cs="Arial"/>
                <w:b/>
                <w:bCs/>
                <w:color w:val="000000"/>
                <w:sz w:val="24"/>
                <w:szCs w:val="24"/>
                <w:lang w:val="fr-CA"/>
              </w:rPr>
              <w:t>es obligations vertes</w:t>
            </w:r>
          </w:p>
          <w:p w14:paraId="2BD7BDBB" w14:textId="77777777" w:rsidR="00227CF1" w:rsidRPr="00E53B14" w:rsidRDefault="00227CF1" w:rsidP="00227CF1">
            <w:pPr>
              <w:spacing w:after="60"/>
              <w:rPr>
                <w:rFonts w:ascii="Arial" w:eastAsia="Arial Unicode MS" w:hAnsi="Arial" w:cs="Arial"/>
                <w:b/>
                <w:bCs/>
                <w:color w:val="000000"/>
                <w:sz w:val="24"/>
                <w:szCs w:val="24"/>
                <w:lang w:val="fr-CA"/>
              </w:rPr>
            </w:pPr>
          </w:p>
        </w:tc>
        <w:tc>
          <w:tcPr>
            <w:tcW w:w="4850" w:type="dxa"/>
            <w:tcBorders>
              <w:top w:val="single" w:sz="4" w:space="0" w:color="D9D9D9" w:themeColor="background1" w:themeShade="D9"/>
            </w:tcBorders>
            <w:shd w:val="clear" w:color="auto" w:fill="auto"/>
          </w:tcPr>
          <w:p w14:paraId="0E9688B3" w14:textId="3BC2DB65" w:rsidR="00227CF1" w:rsidRPr="00E53B14" w:rsidRDefault="000C24BE" w:rsidP="00227CF1">
            <w:pPr>
              <w:spacing w:after="60"/>
              <w:rPr>
                <w:rFonts w:ascii="Arial" w:eastAsia="Arial Unicode MS" w:hAnsi="Arial" w:cs="Arial"/>
                <w:b/>
                <w:bCs/>
                <w:color w:val="000000"/>
                <w:sz w:val="24"/>
                <w:szCs w:val="24"/>
                <w:lang w:val="fr-CA"/>
              </w:rPr>
            </w:pPr>
            <w:sdt>
              <w:sdtPr>
                <w:rPr>
                  <w:rFonts w:ascii="Arial" w:eastAsia="Arial Unicode MS" w:hAnsi="Arial" w:cs="Arial"/>
                  <w:bCs/>
                  <w:color w:val="000000"/>
                  <w:sz w:val="24"/>
                  <w:szCs w:val="24"/>
                  <w:lang w:val="fr-CA"/>
                </w:rPr>
                <w:alias w:val="Admissibilité au produit des obligations vertes"/>
                <w:tag w:val="Admissibilité au produit des obligations vertes"/>
                <w:id w:val="-195463026"/>
                <w14:checkbox>
                  <w14:checked w14:val="0"/>
                  <w14:checkedState w14:val="2612" w14:font="MS Gothic"/>
                  <w14:uncheckedState w14:val="2610" w14:font="MS Gothic"/>
                </w14:checkbox>
              </w:sdtPr>
              <w:sdtEndPr/>
              <w:sdtContent>
                <w:r w:rsidR="00AC62A5">
                  <w:rPr>
                    <w:rFonts w:ascii="MS Gothic" w:eastAsia="MS Gothic" w:hAnsi="MS Gothic" w:cs="Arial" w:hint="eastAsia"/>
                    <w:bCs/>
                    <w:color w:val="000000"/>
                    <w:sz w:val="24"/>
                    <w:szCs w:val="24"/>
                    <w:lang w:val="fr-CA"/>
                  </w:rPr>
                  <w:t>☐</w:t>
                </w:r>
              </w:sdtContent>
            </w:sdt>
            <w:r w:rsidR="00227CF1" w:rsidRPr="00E53B14">
              <w:rPr>
                <w:rFonts w:ascii="Arial" w:eastAsia="Arial,Arial Unicode MS" w:hAnsi="Arial" w:cs="Arial"/>
                <w:color w:val="000000"/>
                <w:sz w:val="24"/>
                <w:szCs w:val="24"/>
                <w:lang w:val="fr-CA"/>
              </w:rPr>
              <w:t xml:space="preserve">  </w:t>
            </w:r>
            <w:r w:rsidR="00425A0C" w:rsidRPr="00E53B14">
              <w:rPr>
                <w:rFonts w:ascii="Arial" w:eastAsia="Arial,Arial Unicode MS" w:hAnsi="Arial" w:cs="Arial"/>
                <w:color w:val="000000"/>
                <w:sz w:val="24"/>
                <w:szCs w:val="24"/>
                <w:lang w:val="fr-CA"/>
              </w:rPr>
              <w:t>Comprend</w:t>
            </w:r>
            <w:r w:rsidR="00227CF1" w:rsidRPr="00E53B14">
              <w:rPr>
                <w:rFonts w:ascii="Arial" w:eastAsia="Arial,Arial Unicode MS" w:hAnsi="Arial" w:cs="Arial"/>
                <w:color w:val="000000"/>
                <w:sz w:val="24"/>
                <w:szCs w:val="24"/>
                <w:lang w:val="fr-CA"/>
              </w:rPr>
              <w:t xml:space="preserve"> </w:t>
            </w:r>
            <w:r w:rsidR="008B6C99">
              <w:rPr>
                <w:rFonts w:ascii="Arial" w:eastAsia="Arial,Arial Unicode MS" w:hAnsi="Arial" w:cs="Arial"/>
                <w:color w:val="000000"/>
                <w:sz w:val="24"/>
                <w:szCs w:val="24"/>
                <w:lang w:val="fr-CA"/>
              </w:rPr>
              <w:t>d</w:t>
            </w:r>
            <w:r w:rsidR="008B6C99" w:rsidRPr="00E53B14">
              <w:rPr>
                <w:rFonts w:ascii="Arial" w:eastAsia="Arial,Arial Unicode MS" w:hAnsi="Arial" w:cs="Arial"/>
                <w:color w:val="000000"/>
                <w:sz w:val="24"/>
                <w:szCs w:val="24"/>
                <w:lang w:val="fr-CA"/>
              </w:rPr>
              <w:t xml:space="preserve">es </w:t>
            </w:r>
            <w:r w:rsidR="00227CF1" w:rsidRPr="00E53B14">
              <w:rPr>
                <w:rFonts w:ascii="Arial" w:eastAsia="Arial,Arial Unicode MS" w:hAnsi="Arial" w:cs="Arial"/>
                <w:color w:val="000000"/>
                <w:sz w:val="24"/>
                <w:szCs w:val="24"/>
                <w:lang w:val="fr-CA"/>
              </w:rPr>
              <w:t>dépenses proposées admissibles au produit des obligations vertes</w:t>
            </w:r>
          </w:p>
        </w:tc>
      </w:tr>
      <w:tr w:rsidR="00F248B0" w:rsidRPr="00E53B14" w14:paraId="2703E54E" w14:textId="77777777" w:rsidTr="00916D99">
        <w:trPr>
          <w:trHeight w:val="676"/>
        </w:trPr>
        <w:tc>
          <w:tcPr>
            <w:tcW w:w="4500" w:type="dxa"/>
            <w:gridSpan w:val="2"/>
            <w:shd w:val="clear" w:color="auto" w:fill="auto"/>
          </w:tcPr>
          <w:p w14:paraId="615385B5" w14:textId="1D5354CC" w:rsidR="00F248B0" w:rsidRPr="00E53B14" w:rsidRDefault="00F248B0" w:rsidP="00916D99">
            <w:pPr>
              <w:spacing w:before="60"/>
              <w:rPr>
                <w:rFonts w:ascii="Arial" w:eastAsia="Arial Unicode MS" w:hAnsi="Arial" w:cs="Arial"/>
                <w:b/>
                <w:bCs/>
                <w:color w:val="000000"/>
                <w:sz w:val="24"/>
                <w:szCs w:val="24"/>
                <w:lang w:val="fr-CA"/>
              </w:rPr>
            </w:pPr>
            <w:r w:rsidRPr="00E53B14">
              <w:rPr>
                <w:rFonts w:ascii="Arial" w:eastAsia="Arial Unicode MS" w:hAnsi="Arial" w:cs="Arial"/>
                <w:b/>
                <w:bCs/>
                <w:color w:val="000000"/>
                <w:sz w:val="24"/>
                <w:szCs w:val="24"/>
                <w:lang w:val="fr-CA"/>
              </w:rPr>
              <w:t>Type de dépense</w:t>
            </w:r>
            <w:r w:rsidR="007410AA" w:rsidRPr="00E53B14">
              <w:rPr>
                <w:rFonts w:ascii="Arial" w:eastAsia="Arial Unicode MS" w:hAnsi="Arial" w:cs="Arial"/>
                <w:b/>
                <w:bCs/>
                <w:color w:val="000000"/>
                <w:sz w:val="24"/>
                <w:szCs w:val="24"/>
                <w:lang w:val="fr-CA"/>
              </w:rPr>
              <w:t>s</w:t>
            </w:r>
          </w:p>
          <w:p w14:paraId="5C3D578E" w14:textId="77777777" w:rsidR="00F248B0" w:rsidRPr="00E53B14" w:rsidRDefault="00F248B0" w:rsidP="00916D99">
            <w:pPr>
              <w:rPr>
                <w:rFonts w:ascii="Arial" w:eastAsia="Arial Unicode MS" w:hAnsi="Arial" w:cs="Arial"/>
                <w:bCs/>
                <w:color w:val="000000"/>
                <w:sz w:val="24"/>
                <w:szCs w:val="24"/>
                <w:lang w:val="fr-CA"/>
              </w:rPr>
            </w:pPr>
          </w:p>
        </w:tc>
        <w:tc>
          <w:tcPr>
            <w:tcW w:w="4850" w:type="dxa"/>
            <w:shd w:val="clear" w:color="auto" w:fill="auto"/>
          </w:tcPr>
          <w:sdt>
            <w:sdtPr>
              <w:rPr>
                <w:rFonts w:ascii="Arial" w:eastAsia="Arial Unicode MS" w:hAnsi="Arial" w:cs="Arial"/>
                <w:bCs/>
                <w:noProof/>
                <w:color w:val="7F7F7F" w:themeColor="text1" w:themeTint="80"/>
                <w:sz w:val="24"/>
                <w:szCs w:val="24"/>
                <w:lang w:val="fr-CA"/>
              </w:rPr>
              <w:alias w:val="Type de dépenses"/>
              <w:tag w:val="Type de dépenses"/>
              <w:id w:val="1059597436"/>
              <w:placeholder>
                <w:docPart w:val="18CA90686F5F4E64A7E0F56B870BC76B"/>
              </w:placeholder>
              <w:dropDownList>
                <w:listItem w:displayText="Type de dépenses" w:value="Type de dépenses"/>
                <w:listItem w:displayText="Défense" w:value="Défense"/>
                <w:listItem w:displayText="Affaires économiques" w:value="Affaires économiques"/>
                <w:listItem w:displayText="Enseignement" w:value="Enseignement"/>
                <w:listItem w:displayText="Protection environnementale" w:value="Protection environnementale"/>
                <w:listItem w:displayText="Services généraux des administrations publiques" w:value="Services généraux des administrations publiques"/>
                <w:listItem w:displayText="Santé" w:value="Santé"/>
                <w:listItem w:displayText="Logements et équipements collectifs" w:value="Logements et équipements collectifs"/>
                <w:listItem w:displayText="Ordre et sécurité publics" w:value="Ordre et sécurité publics"/>
                <w:listItem w:displayText="Loisirs, culture et culte" w:value="Loisirs, culture et culte"/>
                <w:listItem w:displayText="Protection sociale" w:value="Protection sociale"/>
                <w:listItem w:displayText="s.o. (pas une mesure de dépense)" w:value="s.o. (pas une mesure de dépense)"/>
              </w:dropDownList>
            </w:sdtPr>
            <w:sdtEndPr/>
            <w:sdtContent>
              <w:p w14:paraId="3854C485" w14:textId="41ABBB2C" w:rsidR="00F248B0" w:rsidRPr="00A93853" w:rsidRDefault="007410AA" w:rsidP="00916D99">
                <w:pPr>
                  <w:spacing w:after="160" w:line="259" w:lineRule="auto"/>
                  <w:rPr>
                    <w:rFonts w:ascii="Arial" w:eastAsia="Arial Unicode MS" w:hAnsi="Arial" w:cs="Arial"/>
                    <w:bCs/>
                    <w:noProof/>
                    <w:color w:val="000000"/>
                    <w:sz w:val="24"/>
                    <w:szCs w:val="24"/>
                    <w:lang w:val="fr-CA"/>
                  </w:rPr>
                </w:pPr>
                <w:r w:rsidRPr="00A93853">
                  <w:rPr>
                    <w:rFonts w:ascii="Arial" w:eastAsia="Arial Unicode MS" w:hAnsi="Arial" w:cs="Arial"/>
                    <w:bCs/>
                    <w:noProof/>
                    <w:color w:val="7F7F7F" w:themeColor="text1" w:themeTint="80"/>
                    <w:sz w:val="24"/>
                    <w:szCs w:val="24"/>
                    <w:lang w:val="fr-CA"/>
                  </w:rPr>
                  <w:t>Type de dépenses</w:t>
                </w:r>
              </w:p>
            </w:sdtContent>
          </w:sdt>
        </w:tc>
      </w:tr>
    </w:tbl>
    <w:p w14:paraId="01E62F33" w14:textId="77777777" w:rsidR="009C46AC" w:rsidRDefault="009C46AC"/>
    <w:tbl>
      <w:tblPr>
        <w:tblStyle w:val="TableGrid"/>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350"/>
      </w:tblGrid>
      <w:tr w:rsidR="00C330B1" w:rsidRPr="00AC62A5" w14:paraId="6894B98E" w14:textId="77777777" w:rsidTr="009C46AC">
        <w:tc>
          <w:tcPr>
            <w:tcW w:w="9350" w:type="dxa"/>
            <w:shd w:val="clear" w:color="auto" w:fill="FDFFE5"/>
            <w:tcMar>
              <w:top w:w="72" w:type="dxa"/>
              <w:left w:w="115" w:type="dxa"/>
              <w:bottom w:w="72" w:type="dxa"/>
              <w:right w:w="115" w:type="dxa"/>
            </w:tcMar>
          </w:tcPr>
          <w:p w14:paraId="0FAF097C" w14:textId="77777777" w:rsidR="00C330B1" w:rsidRPr="00E53B14" w:rsidRDefault="00C330B1" w:rsidP="003B2217">
            <w:pPr>
              <w:spacing w:after="120"/>
              <w:rPr>
                <w:rFonts w:ascii="Arial" w:eastAsia="Arial" w:hAnsi="Arial" w:cs="Arial"/>
                <w:b/>
                <w:bCs/>
                <w:lang w:val="fr-CA"/>
              </w:rPr>
            </w:pPr>
            <w:r w:rsidRPr="00E53B14">
              <w:rPr>
                <w:rFonts w:ascii="Arial" w:eastAsia="Arial" w:hAnsi="Arial" w:cs="Arial"/>
                <w:b/>
                <w:bCs/>
                <w:lang w:val="fr-CA"/>
              </w:rPr>
              <w:t>Type de proposition</w:t>
            </w:r>
          </w:p>
          <w:p w14:paraId="490B9B02" w14:textId="598D42DA" w:rsidR="00C330B1" w:rsidRPr="00E53B14" w:rsidRDefault="00C330B1" w:rsidP="003B2217">
            <w:pPr>
              <w:spacing w:after="120"/>
              <w:rPr>
                <w:rFonts w:ascii="Arial" w:eastAsia="Arial" w:hAnsi="Arial" w:cs="Arial"/>
                <w:lang w:val="fr-CA"/>
              </w:rPr>
            </w:pPr>
            <w:r w:rsidRPr="00E53B14">
              <w:rPr>
                <w:rFonts w:ascii="Arial" w:eastAsia="Arial" w:hAnsi="Arial" w:cs="Arial"/>
                <w:lang w:val="fr-CA"/>
              </w:rPr>
              <w:t xml:space="preserve">Indiquer si la proposition </w:t>
            </w:r>
            <w:r w:rsidR="00B7799F">
              <w:rPr>
                <w:rFonts w:ascii="Arial" w:eastAsia="Arial" w:hAnsi="Arial" w:cs="Arial"/>
                <w:lang w:val="fr-CA"/>
              </w:rPr>
              <w:t>concerne</w:t>
            </w:r>
            <w:r w:rsidRPr="00E53B14">
              <w:rPr>
                <w:rFonts w:ascii="Arial" w:eastAsia="Arial" w:hAnsi="Arial" w:cs="Arial"/>
                <w:lang w:val="fr-CA"/>
              </w:rPr>
              <w:t xml:space="preserve"> une </w:t>
            </w:r>
            <w:r w:rsidRPr="00E53B14">
              <w:rPr>
                <w:rFonts w:ascii="Arial" w:eastAsia="Arial" w:hAnsi="Arial" w:cs="Arial"/>
                <w:u w:val="single"/>
                <w:lang w:val="fr-CA"/>
              </w:rPr>
              <w:t>nouvelle initiative ou activité</w:t>
            </w:r>
            <w:r w:rsidR="00B7799F">
              <w:rPr>
                <w:rFonts w:ascii="Arial" w:eastAsia="Arial" w:hAnsi="Arial" w:cs="Arial"/>
                <w:lang w:val="fr-CA"/>
              </w:rPr>
              <w:t>,</w:t>
            </w:r>
            <w:r w:rsidRPr="00E53B14">
              <w:rPr>
                <w:rFonts w:ascii="Arial" w:eastAsia="Arial" w:hAnsi="Arial" w:cs="Arial"/>
                <w:lang w:val="fr-CA"/>
              </w:rPr>
              <w:t xml:space="preserve"> la </w:t>
            </w:r>
            <w:r w:rsidRPr="00E53B14">
              <w:rPr>
                <w:rFonts w:ascii="Arial" w:eastAsia="Arial" w:hAnsi="Arial" w:cs="Arial"/>
                <w:u w:val="single"/>
                <w:lang w:val="fr-CA"/>
              </w:rPr>
              <w:t xml:space="preserve">modification </w:t>
            </w:r>
            <w:r w:rsidRPr="00E53B14">
              <w:rPr>
                <w:rFonts w:ascii="Arial" w:eastAsia="Arial" w:hAnsi="Arial" w:cs="Arial"/>
                <w:lang w:val="fr-CA"/>
              </w:rPr>
              <w:t xml:space="preserve">(réduction ou </w:t>
            </w:r>
            <w:r w:rsidR="00B7799F">
              <w:rPr>
                <w:rFonts w:ascii="Arial" w:eastAsia="Arial" w:hAnsi="Arial" w:cs="Arial"/>
                <w:lang w:val="fr-CA"/>
              </w:rPr>
              <w:t>expansion</w:t>
            </w:r>
            <w:r w:rsidRPr="00E53B14">
              <w:rPr>
                <w:rFonts w:ascii="Arial" w:eastAsia="Arial" w:hAnsi="Arial" w:cs="Arial"/>
                <w:lang w:val="fr-CA"/>
              </w:rPr>
              <w:t>) d’une initiative ou activité</w:t>
            </w:r>
            <w:r w:rsidR="00B7799F">
              <w:rPr>
                <w:rFonts w:ascii="Arial" w:eastAsia="Arial" w:hAnsi="Arial" w:cs="Arial"/>
                <w:lang w:val="fr-CA"/>
              </w:rPr>
              <w:t>,</w:t>
            </w:r>
            <w:r w:rsidRPr="00E53B14">
              <w:rPr>
                <w:rFonts w:ascii="Arial" w:eastAsia="Arial" w:hAnsi="Arial" w:cs="Arial"/>
                <w:lang w:val="fr-CA"/>
              </w:rPr>
              <w:t xml:space="preserve"> ou </w:t>
            </w:r>
            <w:r w:rsidR="00B7799F">
              <w:rPr>
                <w:rFonts w:ascii="Arial" w:eastAsia="Arial" w:hAnsi="Arial" w:cs="Arial"/>
                <w:lang w:val="fr-CA"/>
              </w:rPr>
              <w:t>le</w:t>
            </w:r>
            <w:r w:rsidR="00B7799F" w:rsidRPr="00E53B14">
              <w:rPr>
                <w:rFonts w:ascii="Arial" w:eastAsia="Arial" w:hAnsi="Arial" w:cs="Arial"/>
                <w:lang w:val="fr-CA"/>
              </w:rPr>
              <w:t xml:space="preserve"> </w:t>
            </w:r>
            <w:r w:rsidRPr="00E53B14">
              <w:rPr>
                <w:rFonts w:ascii="Arial" w:eastAsia="Arial" w:hAnsi="Arial" w:cs="Arial"/>
                <w:u w:val="single"/>
                <w:lang w:val="fr-CA"/>
              </w:rPr>
              <w:t>renouvellement</w:t>
            </w:r>
            <w:r w:rsidRPr="00E53B14">
              <w:rPr>
                <w:rFonts w:ascii="Arial" w:eastAsia="Arial" w:hAnsi="Arial" w:cs="Arial"/>
                <w:lang w:val="fr-CA"/>
              </w:rPr>
              <w:t xml:space="preserve"> d’une initiative ou activité </w:t>
            </w:r>
            <w:r w:rsidR="00B7799F">
              <w:rPr>
                <w:rFonts w:ascii="Arial" w:eastAsia="Arial" w:hAnsi="Arial" w:cs="Arial"/>
                <w:lang w:val="fr-CA"/>
              </w:rPr>
              <w:t>existante dont</w:t>
            </w:r>
            <w:r w:rsidRPr="00E53B14">
              <w:rPr>
                <w:rFonts w:ascii="Arial" w:eastAsia="Arial" w:hAnsi="Arial" w:cs="Arial"/>
                <w:lang w:val="fr-CA"/>
              </w:rPr>
              <w:t xml:space="preserve"> le financement est </w:t>
            </w:r>
            <w:r w:rsidR="00B7799F">
              <w:rPr>
                <w:rFonts w:ascii="Arial" w:eastAsia="Arial" w:hAnsi="Arial" w:cs="Arial"/>
                <w:lang w:val="fr-CA"/>
              </w:rPr>
              <w:t>sur le point d’expirer</w:t>
            </w:r>
            <w:r w:rsidRPr="00E53B14">
              <w:rPr>
                <w:rFonts w:ascii="Arial" w:eastAsia="Arial" w:hAnsi="Arial" w:cs="Arial"/>
                <w:lang w:val="fr-CA"/>
              </w:rPr>
              <w:t xml:space="preserve"> (</w:t>
            </w:r>
            <w:r w:rsidR="00B7799F">
              <w:rPr>
                <w:rFonts w:ascii="Arial" w:eastAsia="Arial" w:hAnsi="Arial" w:cs="Arial"/>
                <w:lang w:val="fr-CA"/>
              </w:rPr>
              <w:t>indiquer</w:t>
            </w:r>
            <w:r w:rsidRPr="00E53B14">
              <w:rPr>
                <w:rFonts w:ascii="Arial" w:eastAsia="Arial" w:hAnsi="Arial" w:cs="Arial"/>
                <w:lang w:val="fr-CA"/>
              </w:rPr>
              <w:t xml:space="preserve"> le dernier exercice </w:t>
            </w:r>
            <w:r w:rsidR="00B7799F">
              <w:rPr>
                <w:rFonts w:ascii="Arial" w:eastAsia="Arial" w:hAnsi="Arial" w:cs="Arial"/>
                <w:lang w:val="fr-CA"/>
              </w:rPr>
              <w:t xml:space="preserve">financier </w:t>
            </w:r>
            <w:r w:rsidRPr="00E53B14">
              <w:rPr>
                <w:rFonts w:ascii="Arial" w:eastAsia="Arial" w:hAnsi="Arial" w:cs="Arial"/>
                <w:lang w:val="fr-CA"/>
              </w:rPr>
              <w:t>de financement</w:t>
            </w:r>
            <w:r w:rsidR="00B7799F">
              <w:rPr>
                <w:rFonts w:ascii="Arial" w:eastAsia="Arial" w:hAnsi="Arial" w:cs="Arial"/>
                <w:lang w:val="fr-CA"/>
              </w:rPr>
              <w:t xml:space="preserve"> et le montant</w:t>
            </w:r>
            <w:r w:rsidRPr="00E53B14">
              <w:rPr>
                <w:rFonts w:ascii="Arial" w:eastAsia="Arial" w:hAnsi="Arial" w:cs="Arial"/>
                <w:lang w:val="fr-CA"/>
              </w:rPr>
              <w:t>).</w:t>
            </w:r>
          </w:p>
          <w:p w14:paraId="5D468812" w14:textId="77777777" w:rsidR="00C330B1" w:rsidRPr="00E53B14" w:rsidRDefault="00C330B1" w:rsidP="003B2217">
            <w:pPr>
              <w:spacing w:after="120"/>
              <w:rPr>
                <w:rFonts w:ascii="Arial" w:eastAsia="Arial" w:hAnsi="Arial" w:cs="Arial"/>
                <w:lang w:val="fr-CA"/>
              </w:rPr>
            </w:pPr>
            <w:r w:rsidRPr="00E53B14">
              <w:rPr>
                <w:rFonts w:ascii="Arial" w:eastAsia="Arial" w:hAnsi="Arial" w:cs="Arial"/>
                <w:lang w:val="fr-CA"/>
              </w:rPr>
              <w:t xml:space="preserve">Indiquer si la proposition est présentée en vue d’un examen </w:t>
            </w:r>
            <w:r w:rsidRPr="00E53B14">
              <w:rPr>
                <w:rFonts w:ascii="Arial" w:eastAsia="Arial" w:hAnsi="Arial" w:cs="Arial"/>
                <w:u w:val="single"/>
                <w:lang w:val="fr-CA"/>
              </w:rPr>
              <w:t>hors cycle</w:t>
            </w:r>
            <w:r w:rsidRPr="00E53B14">
              <w:rPr>
                <w:rFonts w:ascii="Arial" w:eastAsia="Arial" w:hAnsi="Arial" w:cs="Arial"/>
                <w:lang w:val="fr-CA"/>
              </w:rPr>
              <w:t xml:space="preserve"> (c.-à-d. si elle concerne une pression immédiate et non prévue engendrant des besoins de financement en cours d’exercice). Si la proposition requiert une décision hors cycle, fournir une justification dans l’espace prévu à cette fin.</w:t>
            </w:r>
            <w:r w:rsidRPr="00E53B14">
              <w:rPr>
                <w:lang w:val="fr-CA"/>
              </w:rPr>
              <w:t xml:space="preserve"> </w:t>
            </w:r>
            <w:r w:rsidRPr="00E53B14">
              <w:rPr>
                <w:rFonts w:ascii="Arial" w:eastAsia="Arial" w:hAnsi="Arial" w:cs="Arial"/>
                <w:lang w:val="fr-CA"/>
              </w:rPr>
              <w:t xml:space="preserve">La justification doit expliquer clairement pourquoi l’examen de cette proposition ne peut se faire plus tard, dans le cadre du processus budgétaire, et pourquoi elle ne peut pas être financée à l’interne. </w:t>
            </w:r>
          </w:p>
          <w:p w14:paraId="75DF0D67" w14:textId="77777777" w:rsidR="00C330B1" w:rsidRPr="00E53B14" w:rsidRDefault="00C330B1" w:rsidP="003B2217">
            <w:pPr>
              <w:spacing w:after="120"/>
              <w:rPr>
                <w:rFonts w:ascii="Arial" w:eastAsia="Arial" w:hAnsi="Arial" w:cs="Arial"/>
                <w:lang w:val="fr-CA"/>
              </w:rPr>
            </w:pPr>
            <w:r w:rsidRPr="00E53B14">
              <w:rPr>
                <w:rFonts w:ascii="Arial" w:eastAsia="Arial" w:hAnsi="Arial" w:cs="Arial"/>
                <w:lang w:val="fr-CA"/>
              </w:rPr>
              <w:t xml:space="preserve">Indiquer si la proposition exige l’adoption ou la modification d’une </w:t>
            </w:r>
            <w:r w:rsidRPr="00E53B14">
              <w:rPr>
                <w:rFonts w:ascii="Arial" w:eastAsia="Arial" w:hAnsi="Arial" w:cs="Arial"/>
                <w:u w:val="single"/>
                <w:lang w:val="fr-CA"/>
              </w:rPr>
              <w:t xml:space="preserve">loi </w:t>
            </w:r>
            <w:r w:rsidRPr="00E53B14">
              <w:rPr>
                <w:rFonts w:ascii="Arial" w:eastAsia="Arial" w:hAnsi="Arial" w:cs="Arial"/>
                <w:lang w:val="fr-CA"/>
              </w:rPr>
              <w:t xml:space="preserve">ou d’un </w:t>
            </w:r>
            <w:r w:rsidRPr="00E53B14">
              <w:rPr>
                <w:rFonts w:ascii="Arial" w:eastAsia="Arial" w:hAnsi="Arial" w:cs="Arial"/>
                <w:u w:val="single"/>
                <w:lang w:val="fr-CA"/>
              </w:rPr>
              <w:t>règlement</w:t>
            </w:r>
            <w:r w:rsidRPr="00E53B14">
              <w:rPr>
                <w:rFonts w:ascii="Arial" w:eastAsia="Arial" w:hAnsi="Arial" w:cs="Arial"/>
                <w:lang w:val="fr-CA"/>
              </w:rPr>
              <w:t xml:space="preserve">. </w:t>
            </w:r>
          </w:p>
          <w:p w14:paraId="091213B8" w14:textId="401CF003" w:rsidR="00C330B1" w:rsidRPr="00E53B14" w:rsidRDefault="00C330B1" w:rsidP="003B2217">
            <w:pPr>
              <w:spacing w:after="120"/>
              <w:rPr>
                <w:rFonts w:ascii="Arial" w:eastAsia="Arial" w:hAnsi="Arial" w:cs="Arial"/>
                <w:b/>
                <w:bCs/>
                <w:lang w:val="fr-CA"/>
              </w:rPr>
            </w:pPr>
            <w:r w:rsidRPr="00E53B14">
              <w:rPr>
                <w:rFonts w:ascii="Arial" w:eastAsia="Arial" w:hAnsi="Arial" w:cs="Arial"/>
                <w:b/>
                <w:bCs/>
                <w:lang w:val="fr-CA"/>
              </w:rPr>
              <w:t xml:space="preserve">Admissibilité </w:t>
            </w:r>
            <w:r w:rsidR="008B6C99">
              <w:rPr>
                <w:rFonts w:ascii="Arial" w:eastAsia="Arial" w:hAnsi="Arial" w:cs="Arial"/>
                <w:b/>
                <w:bCs/>
                <w:lang w:val="fr-CA"/>
              </w:rPr>
              <w:t>au produit des</w:t>
            </w:r>
            <w:r w:rsidRPr="00E53B14">
              <w:rPr>
                <w:rFonts w:ascii="Arial" w:eastAsia="Arial" w:hAnsi="Arial" w:cs="Arial"/>
                <w:b/>
                <w:bCs/>
                <w:lang w:val="fr-CA"/>
              </w:rPr>
              <w:t xml:space="preserve"> obligations vertes</w:t>
            </w:r>
          </w:p>
          <w:p w14:paraId="158B3185" w14:textId="6F1776A8" w:rsidR="00C330B1" w:rsidRPr="00E53B14" w:rsidRDefault="00C330B1" w:rsidP="003B2217">
            <w:pPr>
              <w:spacing w:after="120"/>
              <w:rPr>
                <w:rFonts w:ascii="Arial" w:eastAsia="Arial" w:hAnsi="Arial" w:cs="Arial"/>
                <w:lang w:val="fr-CA"/>
              </w:rPr>
            </w:pPr>
            <w:r w:rsidRPr="00E53B14">
              <w:rPr>
                <w:rFonts w:ascii="Arial" w:eastAsia="Arial" w:hAnsi="Arial" w:cs="Arial"/>
                <w:lang w:val="fr-CA"/>
              </w:rPr>
              <w:t xml:space="preserve">Si la proposition comprend de nouvelles dépenses ou des dépenses renouvelées, indiquer, en cochant la case prévue à cette fin dans la présente section, si elles pourraient être admissibles au produit des obligations vertes, conformément aux lignes directrices fournies dans le </w:t>
            </w:r>
            <w:hyperlink r:id="rId11" w:history="1">
              <w:r w:rsidRPr="00E53B14">
                <w:rPr>
                  <w:rStyle w:val="Hyperlink"/>
                  <w:rFonts w:ascii="Arial" w:eastAsia="Arial" w:hAnsi="Arial" w:cs="Arial"/>
                  <w:lang w:val="fr-CA"/>
                </w:rPr>
                <w:t>Cadre des obligations vertes</w:t>
              </w:r>
            </w:hyperlink>
            <w:r w:rsidRPr="00E53B14">
              <w:rPr>
                <w:rFonts w:ascii="Arial" w:eastAsia="Arial" w:hAnsi="Arial" w:cs="Arial"/>
                <w:lang w:val="fr-CA"/>
              </w:rPr>
              <w:t>. Le cas échéant, la proposition sera soumise à un examen plus approfondi par le ministère des Finances, qui fera preuve de diligence raisonnable pour vérifier l’admissibilité des dépenses, une fois la proposition approuvée. Les dépenses admissibles au produit des obligations vertes sont axées sur des programmes qui réduisent les émissions de gaz à effet de serre du Canada ou présentent d’autres avantages pour l’environnement, comme l’énergie renouvelable</w:t>
            </w:r>
            <w:r w:rsidRPr="00E53B14">
              <w:rPr>
                <w:rFonts w:ascii="Arial" w:hAnsi="Arial" w:cs="Arial"/>
                <w:lang w:val="fr-CA"/>
              </w:rPr>
              <w:t>, la prévention et le contrôle de la pollution, par exemple, et qui sont décrits à la section 2.1 du Cadre des obligations vertes</w:t>
            </w:r>
            <w:r w:rsidRPr="00E53B14">
              <w:rPr>
                <w:rFonts w:ascii="Arial" w:eastAsia="Arial" w:hAnsi="Arial" w:cs="Arial"/>
                <w:lang w:val="fr-CA"/>
              </w:rPr>
              <w:t xml:space="preserve">. </w:t>
            </w:r>
          </w:p>
          <w:p w14:paraId="17F76D39" w14:textId="77777777" w:rsidR="00C330B1" w:rsidRPr="00E53B14" w:rsidRDefault="00C330B1" w:rsidP="003B2217">
            <w:pPr>
              <w:spacing w:after="120"/>
              <w:rPr>
                <w:rFonts w:ascii="Arial" w:eastAsia="Arial" w:hAnsi="Arial" w:cs="Arial"/>
                <w:b/>
                <w:bCs/>
                <w:lang w:val="fr-CA"/>
              </w:rPr>
            </w:pPr>
            <w:r w:rsidRPr="00E53B14">
              <w:rPr>
                <w:rFonts w:ascii="Arial" w:eastAsia="Arial" w:hAnsi="Arial" w:cs="Arial"/>
                <w:b/>
                <w:bCs/>
                <w:lang w:val="fr-CA"/>
              </w:rPr>
              <w:t>Type de dépenses</w:t>
            </w:r>
          </w:p>
          <w:p w14:paraId="0A25D623" w14:textId="3806704D" w:rsidR="00C330B1" w:rsidRPr="00E53B14" w:rsidRDefault="00C330B1" w:rsidP="003B2217">
            <w:pPr>
              <w:spacing w:after="120"/>
              <w:rPr>
                <w:rFonts w:ascii="Arial" w:eastAsia="Arial" w:hAnsi="Arial" w:cs="Arial"/>
                <w:lang w:val="fr-CA"/>
              </w:rPr>
            </w:pPr>
            <w:r w:rsidRPr="00E53B14">
              <w:rPr>
                <w:rFonts w:ascii="Arial" w:eastAsia="Arial" w:hAnsi="Arial" w:cs="Arial"/>
                <w:lang w:val="fr-CA"/>
              </w:rPr>
              <w:t xml:space="preserve">Indiquer la catégorie de dépenses de la Classification des fonctions des administrations publiques qui s’applique (seulement pour les propositions liées aux dépenses). </w:t>
            </w:r>
            <w:r w:rsidR="00B7799F">
              <w:rPr>
                <w:rFonts w:ascii="Arial" w:eastAsia="Arial" w:hAnsi="Arial" w:cs="Arial"/>
                <w:lang w:val="fr-CA"/>
              </w:rPr>
              <w:t>Cette</w:t>
            </w:r>
            <w:r w:rsidRPr="00E53B14">
              <w:rPr>
                <w:rFonts w:ascii="Arial" w:eastAsia="Arial" w:hAnsi="Arial" w:cs="Arial"/>
                <w:lang w:val="fr-CA"/>
              </w:rPr>
              <w:t xml:space="preserve"> </w:t>
            </w:r>
            <w:r w:rsidR="00B7799F">
              <w:rPr>
                <w:rFonts w:ascii="Arial" w:eastAsia="Arial" w:hAnsi="Arial" w:cs="Arial"/>
                <w:lang w:val="fr-CA"/>
              </w:rPr>
              <w:t xml:space="preserve">classification repose sur la </w:t>
            </w:r>
            <w:hyperlink r:id="rId12" w:anchor="page258" w:history="1">
              <w:r w:rsidRPr="00B7799F">
                <w:rPr>
                  <w:rStyle w:val="Hyperlink"/>
                  <w:rFonts w:ascii="Arial" w:eastAsia="Arial" w:hAnsi="Arial" w:cs="Arial"/>
                  <w:lang w:val="fr-CA"/>
                </w:rPr>
                <w:t>Classification des fonctions des administrations publiques de l’O</w:t>
              </w:r>
              <w:r w:rsidR="00B7799F" w:rsidRPr="00B7799F">
                <w:rPr>
                  <w:rStyle w:val="Hyperlink"/>
                  <w:rFonts w:ascii="Arial" w:eastAsia="Arial" w:hAnsi="Arial" w:cs="Arial"/>
                  <w:lang w:val="fr-CA"/>
                </w:rPr>
                <w:t>C</w:t>
              </w:r>
              <w:r w:rsidR="00B7799F" w:rsidRPr="00663141">
                <w:rPr>
                  <w:rStyle w:val="Hyperlink"/>
                  <w:rFonts w:ascii="Arial" w:hAnsi="Arial" w:cs="Arial"/>
                  <w:lang w:val="fr-CA"/>
                </w:rPr>
                <w:t>DE</w:t>
              </w:r>
            </w:hyperlink>
            <w:r w:rsidRPr="00663141">
              <w:rPr>
                <w:rStyle w:val="Hyperlink"/>
                <w:rFonts w:ascii="Arial" w:hAnsi="Arial" w:cs="Arial"/>
                <w:color w:val="auto"/>
                <w:u w:val="none"/>
                <w:lang w:val="fr-CA"/>
              </w:rPr>
              <w:t>.</w:t>
            </w:r>
          </w:p>
        </w:tc>
      </w:tr>
    </w:tbl>
    <w:p w14:paraId="47941CBD" w14:textId="76AD77F6" w:rsidR="00636059" w:rsidRPr="003B2217" w:rsidRDefault="00636059">
      <w:pPr>
        <w:rPr>
          <w:rFonts w:ascii="Arial" w:eastAsia="Arial Unicode MS" w:hAnsi="Arial" w:cs="Arial"/>
          <w:b/>
          <w:bCs/>
          <w:smallCaps/>
          <w:color w:val="000000"/>
          <w:sz w:val="28"/>
          <w:szCs w:val="28"/>
          <w:lang w:val="fr-CA"/>
        </w:rPr>
      </w:pPr>
    </w:p>
    <w:p w14:paraId="5B1AD14B" w14:textId="391DCED2" w:rsidR="00585E02" w:rsidRPr="00E53B14" w:rsidRDefault="007E1DB3" w:rsidP="000A1475">
      <w:pPr>
        <w:pStyle w:val="NormalWeb"/>
        <w:keepNext/>
        <w:keepLines/>
        <w:spacing w:before="0" w:beforeAutospacing="0" w:after="120" w:afterAutospacing="0"/>
        <w:rPr>
          <w:b/>
          <w:bCs/>
          <w:smallCaps/>
          <w:color w:val="000000"/>
          <w:sz w:val="28"/>
          <w:szCs w:val="28"/>
        </w:rPr>
      </w:pPr>
      <w:r w:rsidRPr="00E53B14">
        <w:rPr>
          <w:b/>
          <w:bCs/>
          <w:smallCaps/>
          <w:color w:val="000000"/>
          <w:sz w:val="28"/>
          <w:szCs w:val="28"/>
        </w:rPr>
        <w:lastRenderedPageBreak/>
        <w:t>Résumé</w:t>
      </w:r>
    </w:p>
    <w:sdt>
      <w:sdtPr>
        <w:rPr>
          <w:rFonts w:ascii="Arial" w:hAnsi="Arial" w:cs="Arial"/>
          <w:sz w:val="24"/>
          <w:szCs w:val="24"/>
        </w:rPr>
        <w:alias w:val="Résumé"/>
        <w:tag w:val="Résumé"/>
        <w:id w:val="645091115"/>
        <w:placeholder>
          <w:docPart w:val="E7A741F6EA204F7686B14FA57C05DFBA"/>
        </w:placeholder>
      </w:sdtPr>
      <w:sdtEndPr/>
      <w:sdtContent>
        <w:p w14:paraId="2EDC152C" w14:textId="128C199D" w:rsidR="009339B3" w:rsidRPr="00E53B14" w:rsidRDefault="007E1DB3" w:rsidP="000A1475">
          <w:pPr>
            <w:keepNext/>
            <w:keepLines/>
            <w:rPr>
              <w:rFonts w:ascii="Arial" w:hAnsi="Arial" w:cs="Arial"/>
              <w:sz w:val="24"/>
              <w:szCs w:val="24"/>
            </w:rPr>
          </w:pPr>
          <w:r w:rsidRPr="00E53B14">
            <w:rPr>
              <w:rStyle w:val="PlaceholderText"/>
              <w:rFonts w:ascii="Arial" w:hAnsi="Arial" w:cs="Arial"/>
              <w:sz w:val="24"/>
              <w:szCs w:val="24"/>
            </w:rPr>
            <w:t>Résumé</w:t>
          </w:r>
        </w:p>
      </w:sdtContent>
    </w:sd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350"/>
      </w:tblGrid>
      <w:tr w:rsidR="00142190" w:rsidRPr="00AC62A5" w14:paraId="36DDC1EC" w14:textId="77777777" w:rsidTr="003B2217">
        <w:trPr>
          <w:trHeight w:val="188"/>
        </w:trPr>
        <w:tc>
          <w:tcPr>
            <w:tcW w:w="9350" w:type="dxa"/>
            <w:shd w:val="clear" w:color="auto" w:fill="FDFFE5"/>
            <w:tcMar>
              <w:top w:w="72" w:type="dxa"/>
              <w:left w:w="115" w:type="dxa"/>
              <w:bottom w:w="72" w:type="dxa"/>
              <w:right w:w="115" w:type="dxa"/>
            </w:tcMar>
          </w:tcPr>
          <w:p w14:paraId="21D30118" w14:textId="414B7177" w:rsidR="00142190" w:rsidRPr="00E53B14" w:rsidRDefault="007E1DB3" w:rsidP="000A1475">
            <w:pPr>
              <w:keepNext/>
              <w:keepLines/>
              <w:widowControl w:val="0"/>
              <w:spacing w:after="120"/>
              <w:rPr>
                <w:rFonts w:ascii="Arial" w:eastAsia="Arial" w:hAnsi="Arial" w:cs="Arial"/>
                <w:lang w:val="fr-CA"/>
              </w:rPr>
            </w:pPr>
            <w:r w:rsidRPr="00E53B14">
              <w:rPr>
                <w:rFonts w:ascii="Arial" w:eastAsia="Arial" w:hAnsi="Arial" w:cs="Arial"/>
                <w:lang w:val="fr-CA"/>
              </w:rPr>
              <w:t xml:space="preserve">Fournir une courte description </w:t>
            </w:r>
            <w:r w:rsidR="009B6FF0" w:rsidRPr="00E53B14">
              <w:rPr>
                <w:rFonts w:ascii="Arial" w:eastAsia="Arial" w:hAnsi="Arial" w:cs="Arial"/>
                <w:lang w:val="fr-CA"/>
              </w:rPr>
              <w:t xml:space="preserve">(150 mots ou moins) </w:t>
            </w:r>
            <w:r w:rsidRPr="00E53B14">
              <w:rPr>
                <w:rFonts w:ascii="Arial" w:eastAsia="Arial" w:hAnsi="Arial" w:cs="Arial"/>
                <w:lang w:val="fr-CA"/>
              </w:rPr>
              <w:t>de la proposition</w:t>
            </w:r>
            <w:r w:rsidR="00142190" w:rsidRPr="00E53B14">
              <w:rPr>
                <w:rFonts w:ascii="Arial" w:eastAsia="Arial" w:hAnsi="Arial" w:cs="Arial"/>
                <w:lang w:val="fr-CA"/>
              </w:rPr>
              <w:t>,</w:t>
            </w:r>
            <w:r w:rsidR="009B6FF0" w:rsidRPr="00E53B14">
              <w:rPr>
                <w:rFonts w:ascii="Arial" w:eastAsia="Arial" w:hAnsi="Arial" w:cs="Arial"/>
                <w:lang w:val="fr-CA"/>
              </w:rPr>
              <w:t xml:space="preserve"> en </w:t>
            </w:r>
            <w:r w:rsidRPr="00E53B14">
              <w:rPr>
                <w:rFonts w:ascii="Arial" w:eastAsia="Arial" w:hAnsi="Arial" w:cs="Arial"/>
                <w:lang w:val="fr-CA"/>
              </w:rPr>
              <w:t>résumant la proposition de financement et les résultats attendus</w:t>
            </w:r>
            <w:r w:rsidR="00142190" w:rsidRPr="00E53B14">
              <w:rPr>
                <w:rFonts w:ascii="Arial" w:eastAsia="Arial" w:hAnsi="Arial" w:cs="Arial"/>
                <w:lang w:val="fr-CA"/>
              </w:rPr>
              <w:t xml:space="preserve"> (</w:t>
            </w:r>
            <w:r w:rsidRPr="00E53B14">
              <w:rPr>
                <w:rFonts w:ascii="Arial" w:eastAsia="Arial" w:hAnsi="Arial" w:cs="Arial"/>
                <w:lang w:val="fr-CA"/>
              </w:rPr>
              <w:t>c.-à-d. le changement différentiel prévu</w:t>
            </w:r>
            <w:r w:rsidR="00142190" w:rsidRPr="00E53B14">
              <w:rPr>
                <w:rFonts w:ascii="Arial" w:eastAsia="Arial" w:hAnsi="Arial" w:cs="Arial"/>
                <w:lang w:val="fr-CA"/>
              </w:rPr>
              <w:t>).</w:t>
            </w:r>
          </w:p>
        </w:tc>
      </w:tr>
    </w:tbl>
    <w:p w14:paraId="4C24F42D" w14:textId="34F58C4A" w:rsidR="001F1D78" w:rsidRPr="00E53B14" w:rsidRDefault="009B6FF0" w:rsidP="000A1475">
      <w:pPr>
        <w:pStyle w:val="NormalWeb"/>
        <w:keepNext/>
        <w:keepLines/>
        <w:spacing w:before="240" w:beforeAutospacing="0" w:after="120" w:afterAutospacing="0"/>
        <w:rPr>
          <w:b/>
          <w:bCs/>
          <w:smallCaps/>
          <w:color w:val="000000"/>
          <w:sz w:val="28"/>
          <w:szCs w:val="28"/>
          <w:lang w:val="fr-CA"/>
        </w:rPr>
      </w:pPr>
      <w:r w:rsidRPr="00E53B14">
        <w:rPr>
          <w:b/>
          <w:bCs/>
          <w:smallCaps/>
          <w:color w:val="000000"/>
          <w:sz w:val="28"/>
          <w:szCs w:val="28"/>
          <w:lang w:val="fr-CA"/>
        </w:rPr>
        <w:t>Description de la proposition</w:t>
      </w:r>
    </w:p>
    <w:sdt>
      <w:sdtPr>
        <w:rPr>
          <w:rStyle w:val="PlaceholderText"/>
          <w:rFonts w:ascii="Arial" w:hAnsi="Arial" w:cs="Arial"/>
          <w:sz w:val="24"/>
          <w:szCs w:val="24"/>
        </w:rPr>
        <w:alias w:val="Description de la proposition"/>
        <w:tag w:val="Proposal Description"/>
        <w:id w:val="-1687979801"/>
        <w:placeholder>
          <w:docPart w:val="72EB017C8D974D158F80BCDCBF99AE09"/>
        </w:placeholder>
      </w:sdtPr>
      <w:sdtEndPr>
        <w:rPr>
          <w:rStyle w:val="DefaultParagraphFont"/>
          <w:color w:val="auto"/>
          <w:szCs w:val="22"/>
        </w:rPr>
      </w:sdtEndPr>
      <w:sdtContent>
        <w:p w14:paraId="40B84F38" w14:textId="2A1E4846" w:rsidR="009339B3" w:rsidRPr="00E53B14" w:rsidRDefault="009B6FF0" w:rsidP="000A1475">
          <w:pPr>
            <w:keepNext/>
            <w:keepLines/>
            <w:rPr>
              <w:rFonts w:ascii="Arial" w:hAnsi="Arial" w:cs="Arial"/>
              <w:sz w:val="24"/>
              <w:lang w:val="fr-CA"/>
            </w:rPr>
          </w:pPr>
          <w:r w:rsidRPr="00E53B14">
            <w:rPr>
              <w:rStyle w:val="PlaceholderText"/>
              <w:rFonts w:ascii="Arial" w:hAnsi="Arial" w:cs="Arial"/>
              <w:sz w:val="24"/>
              <w:szCs w:val="24"/>
              <w:lang w:val="fr-CA"/>
            </w:rPr>
            <w:t>Description de la proposition</w:t>
          </w:r>
        </w:p>
      </w:sdtContent>
    </w:sd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Look w:val="04A0" w:firstRow="1" w:lastRow="0" w:firstColumn="1" w:lastColumn="0" w:noHBand="0" w:noVBand="1"/>
      </w:tblPr>
      <w:tblGrid>
        <w:gridCol w:w="9350"/>
      </w:tblGrid>
      <w:tr w:rsidR="00764BC3" w:rsidRPr="00AC62A5" w14:paraId="554D9A76" w14:textId="77777777" w:rsidTr="003B2217">
        <w:trPr>
          <w:trHeight w:val="188"/>
        </w:trPr>
        <w:tc>
          <w:tcPr>
            <w:tcW w:w="9350" w:type="dxa"/>
            <w:shd w:val="clear" w:color="auto" w:fill="FDFFE5"/>
            <w:tcMar>
              <w:top w:w="72" w:type="dxa"/>
              <w:left w:w="115" w:type="dxa"/>
              <w:bottom w:w="72" w:type="dxa"/>
              <w:right w:w="115" w:type="dxa"/>
            </w:tcMar>
          </w:tcPr>
          <w:p w14:paraId="357DBBA1" w14:textId="2923D152" w:rsidR="00764BC3" w:rsidRPr="00E53B14" w:rsidRDefault="00764BC3" w:rsidP="000A1475">
            <w:pPr>
              <w:keepNext/>
              <w:keepLines/>
              <w:widowControl w:val="0"/>
              <w:spacing w:after="120"/>
              <w:rPr>
                <w:rFonts w:ascii="Arial" w:eastAsia="Arial" w:hAnsi="Arial" w:cs="Arial"/>
                <w:lang w:val="fr-CA"/>
              </w:rPr>
            </w:pPr>
            <w:r w:rsidRPr="00E53B14">
              <w:rPr>
                <w:rFonts w:ascii="Arial" w:eastAsia="Arial" w:hAnsi="Arial" w:cs="Arial"/>
                <w:lang w:val="fr-CA"/>
              </w:rPr>
              <w:t>D</w:t>
            </w:r>
            <w:r w:rsidR="00AA787F" w:rsidRPr="00E53B14">
              <w:rPr>
                <w:rFonts w:ascii="Arial" w:eastAsia="Arial" w:hAnsi="Arial" w:cs="Arial"/>
                <w:lang w:val="fr-CA"/>
              </w:rPr>
              <w:t>écrire en détail la proposition</w:t>
            </w:r>
            <w:r w:rsidRPr="00E53B14">
              <w:rPr>
                <w:rFonts w:ascii="Arial" w:eastAsia="Arial" w:hAnsi="Arial" w:cs="Arial"/>
                <w:lang w:val="fr-CA"/>
              </w:rPr>
              <w:t xml:space="preserve">, </w:t>
            </w:r>
            <w:r w:rsidR="00AA787F" w:rsidRPr="00E53B14">
              <w:rPr>
                <w:rFonts w:ascii="Arial" w:eastAsia="Arial" w:hAnsi="Arial" w:cs="Arial"/>
                <w:lang w:val="fr-CA"/>
              </w:rPr>
              <w:t>en mettant l’accent sur les activités que le financement proposé permettra de soutenir</w:t>
            </w:r>
            <w:r w:rsidR="00FA69DA" w:rsidRPr="00E53B14">
              <w:rPr>
                <w:rFonts w:ascii="Arial" w:eastAsia="Arial" w:hAnsi="Arial" w:cs="Arial"/>
                <w:lang w:val="fr-CA"/>
              </w:rPr>
              <w:t xml:space="preserve">. </w:t>
            </w:r>
            <w:r w:rsidR="00AA787F" w:rsidRPr="00E53B14">
              <w:rPr>
                <w:rFonts w:ascii="Arial" w:eastAsia="Arial" w:hAnsi="Arial" w:cs="Arial"/>
                <w:lang w:val="fr-CA"/>
              </w:rPr>
              <w:t xml:space="preserve">La description devrait aussi inclure les éléments suivants </w:t>
            </w:r>
            <w:r w:rsidRPr="00E53B14">
              <w:rPr>
                <w:rFonts w:ascii="Arial" w:eastAsia="Arial" w:hAnsi="Arial" w:cs="Arial"/>
                <w:lang w:val="fr-CA"/>
              </w:rPr>
              <w:t>(</w:t>
            </w:r>
            <w:r w:rsidR="00AA787F" w:rsidRPr="00E53B14">
              <w:rPr>
                <w:rFonts w:ascii="Arial" w:eastAsia="Arial" w:hAnsi="Arial" w:cs="Arial"/>
                <w:lang w:val="fr-CA"/>
              </w:rPr>
              <w:t>liste n</w:t>
            </w:r>
            <w:r w:rsidR="00C97854" w:rsidRPr="00E53B14">
              <w:rPr>
                <w:rFonts w:ascii="Arial" w:eastAsia="Arial" w:hAnsi="Arial" w:cs="Arial"/>
                <w:lang w:val="fr-CA"/>
              </w:rPr>
              <w:t>on</w:t>
            </w:r>
            <w:r w:rsidR="00AA787F" w:rsidRPr="00E53B14">
              <w:rPr>
                <w:rFonts w:ascii="Arial" w:eastAsia="Arial" w:hAnsi="Arial" w:cs="Arial"/>
                <w:lang w:val="fr-CA"/>
              </w:rPr>
              <w:t xml:space="preserve"> exhaustive</w:t>
            </w:r>
            <w:r w:rsidRPr="00E53B14">
              <w:rPr>
                <w:rFonts w:ascii="Arial" w:eastAsia="Arial" w:hAnsi="Arial" w:cs="Arial"/>
                <w:lang w:val="fr-CA"/>
              </w:rPr>
              <w:t>)</w:t>
            </w:r>
            <w:r w:rsidR="00AA787F" w:rsidRPr="00E53B14">
              <w:rPr>
                <w:rFonts w:ascii="Arial" w:eastAsia="Arial" w:hAnsi="Arial" w:cs="Arial"/>
                <w:lang w:val="fr-CA"/>
              </w:rPr>
              <w:t> </w:t>
            </w:r>
            <w:r w:rsidRPr="00E53B14">
              <w:rPr>
                <w:rFonts w:ascii="Arial" w:eastAsia="Arial" w:hAnsi="Arial" w:cs="Arial"/>
                <w:lang w:val="fr-CA"/>
              </w:rPr>
              <w:t>:</w:t>
            </w:r>
          </w:p>
          <w:p w14:paraId="3393EC67" w14:textId="38CD17E4" w:rsidR="00764BC3" w:rsidRPr="00E53B14" w:rsidRDefault="00015C2F" w:rsidP="000A1475">
            <w:pPr>
              <w:pStyle w:val="ListParagraph"/>
              <w:keepNext/>
              <w:keepLines/>
              <w:widowControl w:val="0"/>
              <w:numPr>
                <w:ilvl w:val="0"/>
                <w:numId w:val="13"/>
              </w:numPr>
              <w:spacing w:after="120"/>
              <w:contextualSpacing w:val="0"/>
              <w:rPr>
                <w:rFonts w:ascii="Arial" w:eastAsia="Arial" w:hAnsi="Arial" w:cs="Arial"/>
                <w:lang w:val="fr-CA"/>
              </w:rPr>
            </w:pPr>
            <w:r w:rsidRPr="00E53B14">
              <w:rPr>
                <w:rFonts w:ascii="Arial" w:eastAsia="Arial" w:hAnsi="Arial" w:cs="Arial"/>
                <w:lang w:val="fr-CA"/>
              </w:rPr>
              <w:t xml:space="preserve">La description de ce à quoi serviront les frais de fonctionnement, les subventions, les contributions et les frais d’immobilisation </w:t>
            </w:r>
            <w:r w:rsidR="002B2BAC" w:rsidRPr="00E53B14">
              <w:rPr>
                <w:rFonts w:ascii="Arial" w:eastAsia="Arial" w:hAnsi="Arial" w:cs="Arial"/>
                <w:lang w:val="fr-CA"/>
              </w:rPr>
              <w:t>(</w:t>
            </w:r>
            <w:r w:rsidRPr="00E53B14">
              <w:rPr>
                <w:rFonts w:ascii="Arial" w:eastAsia="Arial" w:hAnsi="Arial" w:cs="Arial"/>
                <w:lang w:val="fr-CA"/>
              </w:rPr>
              <w:t>le cas échéant</w:t>
            </w:r>
            <w:r w:rsidR="002B2BAC" w:rsidRPr="00E53B14">
              <w:rPr>
                <w:rFonts w:ascii="Arial" w:eastAsia="Arial" w:hAnsi="Arial" w:cs="Arial"/>
                <w:lang w:val="fr-CA"/>
              </w:rPr>
              <w:t>)</w:t>
            </w:r>
            <w:r w:rsidR="00256ED6" w:rsidRPr="00E53B14">
              <w:rPr>
                <w:rFonts w:ascii="Arial" w:eastAsia="Arial" w:hAnsi="Arial" w:cs="Arial"/>
                <w:lang w:val="fr-CA"/>
              </w:rPr>
              <w:t>.</w:t>
            </w:r>
          </w:p>
          <w:p w14:paraId="4CE0E7E2" w14:textId="67A91CD3" w:rsidR="00764BC3" w:rsidRPr="00E53B14" w:rsidRDefault="00015C2F" w:rsidP="000A1475">
            <w:pPr>
              <w:pStyle w:val="ListParagraph"/>
              <w:keepNext/>
              <w:keepLines/>
              <w:widowControl w:val="0"/>
              <w:numPr>
                <w:ilvl w:val="0"/>
                <w:numId w:val="13"/>
              </w:numPr>
              <w:spacing w:after="120"/>
              <w:contextualSpacing w:val="0"/>
              <w:rPr>
                <w:rFonts w:ascii="Arial" w:eastAsia="Arial" w:hAnsi="Arial" w:cs="Arial"/>
                <w:lang w:val="fr-CA"/>
              </w:rPr>
            </w:pPr>
            <w:r w:rsidRPr="00E53B14">
              <w:rPr>
                <w:rFonts w:ascii="Arial" w:eastAsia="Arial" w:hAnsi="Arial" w:cs="Arial"/>
                <w:lang w:val="fr-CA"/>
              </w:rPr>
              <w:t xml:space="preserve">Les autorisations requises et les échéanciers </w:t>
            </w:r>
            <w:r w:rsidRPr="00E53B14">
              <w:rPr>
                <w:lang w:val="fr-CA"/>
              </w:rPr>
              <w:t>(</w:t>
            </w:r>
            <w:r w:rsidRPr="00E53B14">
              <w:rPr>
                <w:rFonts w:ascii="Arial" w:eastAsia="Arial" w:hAnsi="Arial" w:cs="Arial"/>
                <w:lang w:val="fr-CA"/>
              </w:rPr>
              <w:t xml:space="preserve">politiques, lois/règlements et dépenses </w:t>
            </w:r>
            <w:r w:rsidR="00474685" w:rsidRPr="00E53B14">
              <w:rPr>
                <w:rFonts w:ascii="Arial" w:eastAsia="Arial" w:hAnsi="Arial" w:cs="Arial"/>
                <w:lang w:val="fr-CA"/>
              </w:rPr>
              <w:t>[</w:t>
            </w:r>
            <w:r w:rsidRPr="00E53B14">
              <w:rPr>
                <w:rFonts w:ascii="Arial" w:eastAsia="Arial" w:hAnsi="Arial" w:cs="Arial"/>
                <w:lang w:val="fr-CA"/>
              </w:rPr>
              <w:t>c.-à-d.</w:t>
            </w:r>
            <w:r w:rsidR="00EC317A" w:rsidRPr="00E53B14">
              <w:rPr>
                <w:rFonts w:ascii="Arial" w:eastAsia="Arial" w:hAnsi="Arial" w:cs="Arial"/>
                <w:lang w:val="fr-CA"/>
              </w:rPr>
              <w:t xml:space="preserve"> crédits</w:t>
            </w:r>
            <w:r w:rsidR="00474685" w:rsidRPr="00E53B14">
              <w:rPr>
                <w:rFonts w:ascii="Arial" w:eastAsia="Arial" w:hAnsi="Arial" w:cs="Arial"/>
                <w:lang w:val="fr-CA"/>
              </w:rPr>
              <w:t>]</w:t>
            </w:r>
            <w:r w:rsidRPr="00E53B14">
              <w:rPr>
                <w:rFonts w:ascii="Arial" w:eastAsia="Arial" w:hAnsi="Arial" w:cs="Arial"/>
                <w:lang w:val="fr-CA"/>
              </w:rPr>
              <w:t>)</w:t>
            </w:r>
            <w:r w:rsidR="00256ED6" w:rsidRPr="00E53B14">
              <w:rPr>
                <w:rFonts w:ascii="Arial" w:eastAsia="Arial" w:hAnsi="Arial" w:cs="Arial"/>
                <w:lang w:val="fr-CA"/>
              </w:rPr>
              <w:t>.</w:t>
            </w:r>
          </w:p>
          <w:p w14:paraId="6B2CB958" w14:textId="01A01895" w:rsidR="00764BC3" w:rsidRPr="00E53B14" w:rsidRDefault="00474685" w:rsidP="000A1475">
            <w:pPr>
              <w:pStyle w:val="ListParagraph"/>
              <w:keepNext/>
              <w:keepLines/>
              <w:widowControl w:val="0"/>
              <w:numPr>
                <w:ilvl w:val="0"/>
                <w:numId w:val="13"/>
              </w:numPr>
              <w:spacing w:after="120"/>
              <w:contextualSpacing w:val="0"/>
              <w:rPr>
                <w:rFonts w:ascii="Arial" w:eastAsia="Arial" w:hAnsi="Arial" w:cs="Arial"/>
                <w:lang w:val="fr-CA"/>
              </w:rPr>
            </w:pPr>
            <w:r w:rsidRPr="00E53B14">
              <w:rPr>
                <w:rFonts w:ascii="Arial" w:eastAsia="Arial" w:hAnsi="Arial" w:cs="Arial"/>
                <w:lang w:val="fr-CA"/>
              </w:rPr>
              <w:t>Une présentation concrète des résultats attendus</w:t>
            </w:r>
            <w:r w:rsidR="00764BC3" w:rsidRPr="00E53B14">
              <w:rPr>
                <w:rFonts w:ascii="Arial" w:eastAsia="Arial" w:hAnsi="Arial" w:cs="Arial"/>
                <w:lang w:val="fr-CA"/>
              </w:rPr>
              <w:t xml:space="preserve">, </w:t>
            </w:r>
            <w:r w:rsidRPr="00E53B14">
              <w:rPr>
                <w:rFonts w:ascii="Arial" w:eastAsia="Arial" w:hAnsi="Arial" w:cs="Arial"/>
                <w:lang w:val="fr-CA"/>
              </w:rPr>
              <w:t>précisant les produits livrables clairs et mesurables dans la mesure du p</w:t>
            </w:r>
            <w:r w:rsidR="00764BC3" w:rsidRPr="00E53B14">
              <w:rPr>
                <w:rFonts w:ascii="Arial" w:eastAsia="Arial" w:hAnsi="Arial" w:cs="Arial"/>
                <w:lang w:val="fr-CA"/>
              </w:rPr>
              <w:t>ossible</w:t>
            </w:r>
            <w:r w:rsidR="004D372C" w:rsidRPr="00E53B14">
              <w:rPr>
                <w:rFonts w:ascii="Arial" w:eastAsia="Arial" w:hAnsi="Arial" w:cs="Arial"/>
                <w:lang w:val="fr-CA"/>
              </w:rPr>
              <w:t>.</w:t>
            </w:r>
            <w:r w:rsidR="00764BC3" w:rsidRPr="00E53B14">
              <w:rPr>
                <w:rFonts w:ascii="Arial" w:eastAsia="Arial" w:hAnsi="Arial" w:cs="Arial"/>
                <w:lang w:val="fr-CA"/>
              </w:rPr>
              <w:t xml:space="preserve"> </w:t>
            </w:r>
          </w:p>
          <w:p w14:paraId="2DCF428E" w14:textId="0D00A96E" w:rsidR="00764BC3" w:rsidRPr="00E53B14" w:rsidRDefault="00474685" w:rsidP="000A1475">
            <w:pPr>
              <w:pStyle w:val="ListParagraph"/>
              <w:keepNext/>
              <w:keepLines/>
              <w:widowControl w:val="0"/>
              <w:numPr>
                <w:ilvl w:val="0"/>
                <w:numId w:val="13"/>
              </w:numPr>
              <w:spacing w:after="120"/>
              <w:contextualSpacing w:val="0"/>
              <w:rPr>
                <w:rFonts w:ascii="Arial" w:eastAsia="Arial" w:hAnsi="Arial" w:cs="Arial"/>
                <w:lang w:val="fr-CA"/>
              </w:rPr>
            </w:pPr>
            <w:r w:rsidRPr="00E53B14">
              <w:rPr>
                <w:rFonts w:ascii="Arial" w:eastAsia="Arial" w:hAnsi="Arial" w:cs="Arial"/>
                <w:lang w:val="fr-CA"/>
              </w:rPr>
              <w:t xml:space="preserve">Toute obligation légale/internationale relative à la proposition, y compris en vertu de la </w:t>
            </w:r>
            <w:hyperlink r:id="rId13" w:history="1">
              <w:r w:rsidRPr="00E53B14">
                <w:rPr>
                  <w:rStyle w:val="Hyperlink"/>
                  <w:rFonts w:ascii="Arial" w:eastAsia="Arial" w:hAnsi="Arial" w:cs="Arial"/>
                  <w:i/>
                  <w:iCs/>
                  <w:lang w:val="fr-CA"/>
                </w:rPr>
                <w:t>Loi sur la Déclaration des Nations Unies</w:t>
              </w:r>
            </w:hyperlink>
            <w:r w:rsidRPr="00E53B14">
              <w:rPr>
                <w:rFonts w:ascii="Arial" w:eastAsia="Arial" w:hAnsi="Arial" w:cs="Arial"/>
                <w:lang w:val="fr-CA"/>
              </w:rPr>
              <w:t>.</w:t>
            </w:r>
            <w:r w:rsidR="00C97854" w:rsidRPr="00E53B14">
              <w:rPr>
                <w:rFonts w:ascii="Arial" w:eastAsia="Arial" w:hAnsi="Arial" w:cs="Arial"/>
                <w:lang w:val="fr-CA"/>
              </w:rPr>
              <w:t xml:space="preserve"> </w:t>
            </w:r>
          </w:p>
          <w:p w14:paraId="019F3F57" w14:textId="36D6490F" w:rsidR="00764BC3" w:rsidRPr="00E53B14" w:rsidRDefault="00C97854" w:rsidP="000A1475">
            <w:pPr>
              <w:pStyle w:val="ListParagraph"/>
              <w:keepNext/>
              <w:keepLines/>
              <w:widowControl w:val="0"/>
              <w:numPr>
                <w:ilvl w:val="0"/>
                <w:numId w:val="13"/>
              </w:numPr>
              <w:spacing w:after="120"/>
              <w:contextualSpacing w:val="0"/>
              <w:rPr>
                <w:rFonts w:ascii="Arial" w:eastAsia="Arial" w:hAnsi="Arial" w:cs="Arial"/>
                <w:lang w:val="fr-CA"/>
              </w:rPr>
            </w:pPr>
            <w:r w:rsidRPr="00E53B14">
              <w:rPr>
                <w:rFonts w:ascii="Arial" w:eastAsia="Arial" w:hAnsi="Arial" w:cs="Arial"/>
                <w:lang w:val="fr-CA"/>
              </w:rPr>
              <w:t>Pour les propositions complexes ou horizontales renfermant plusieurs sous-éléments de fond, l’information pour chaque élément de la proposition</w:t>
            </w:r>
            <w:r w:rsidR="00764BC3" w:rsidRPr="00E53B14">
              <w:rPr>
                <w:rFonts w:ascii="Arial" w:eastAsia="Arial" w:hAnsi="Arial" w:cs="Arial"/>
                <w:lang w:val="fr-CA"/>
              </w:rPr>
              <w:t>.</w:t>
            </w:r>
          </w:p>
        </w:tc>
      </w:tr>
    </w:tbl>
    <w:p w14:paraId="7CB53BA2" w14:textId="77777777" w:rsidR="002A5134" w:rsidRPr="00E53B14" w:rsidRDefault="002A5134" w:rsidP="002A5134">
      <w:pPr>
        <w:pStyle w:val="NormalWeb"/>
        <w:spacing w:before="240" w:beforeAutospacing="0" w:after="120" w:afterAutospacing="0"/>
        <w:rPr>
          <w:b/>
          <w:bCs/>
          <w:smallCaps/>
          <w:color w:val="000000"/>
          <w:sz w:val="28"/>
          <w:szCs w:val="28"/>
          <w:lang w:val="fr-CA"/>
        </w:rPr>
      </w:pPr>
      <w:bookmarkStart w:id="0" w:name="lt_pId052"/>
      <w:r w:rsidRPr="00E53B14">
        <w:rPr>
          <w:b/>
          <w:bCs/>
          <w:smallCaps/>
          <w:color w:val="000000"/>
          <w:sz w:val="28"/>
          <w:szCs w:val="28"/>
          <w:lang w:val="fr-CA"/>
        </w:rPr>
        <w:t>Contexte et interactions entre les programmes</w:t>
      </w:r>
      <w:bookmarkEnd w:id="0"/>
    </w:p>
    <w:p w14:paraId="2B2B5EA1" w14:textId="1D703DA9" w:rsidR="00764BC3" w:rsidRPr="007C18D8" w:rsidRDefault="000C24BE" w:rsidP="009339B3">
      <w:pPr>
        <w:rPr>
          <w:color w:val="808080"/>
          <w:lang w:val="fr-CA"/>
        </w:rPr>
      </w:pPr>
      <w:sdt>
        <w:sdtPr>
          <w:rPr>
            <w:rFonts w:ascii="Arial" w:hAnsi="Arial" w:cs="Arial"/>
            <w:sz w:val="24"/>
          </w:rPr>
          <w:alias w:val="Contexte"/>
          <w:tag w:val="Background"/>
          <w:id w:val="702223138"/>
          <w:placeholder>
            <w:docPart w:val="5384A37BD705404DBBDF201683E76FEC"/>
          </w:placeholder>
        </w:sdtPr>
        <w:sdtEndPr/>
        <w:sdtContent>
          <w:r w:rsidR="007C18D8" w:rsidRPr="008577F2">
            <w:rPr>
              <w:rFonts w:ascii="Arial" w:hAnsi="Arial" w:cs="Arial"/>
              <w:color w:val="7F7F7F" w:themeColor="text1" w:themeTint="80"/>
              <w:sz w:val="24"/>
              <w:lang w:val="fr-CA"/>
            </w:rPr>
            <w:t>Contexte et i</w:t>
          </w:r>
          <w:r w:rsidR="002A5134" w:rsidRPr="007C18D8">
            <w:rPr>
              <w:rFonts w:ascii="Arial" w:hAnsi="Arial" w:cs="Arial"/>
              <w:color w:val="7F7F7F" w:themeColor="text1" w:themeTint="80"/>
              <w:sz w:val="24"/>
              <w:lang w:val="fr-CA"/>
            </w:rPr>
            <w:t>nteractions entre les programmes.</w:t>
          </w:r>
        </w:sdtContent>
      </w:sdt>
      <w:r w:rsidR="00FA7D97" w:rsidRPr="007C18D8">
        <w:rPr>
          <w:rStyle w:val="PlaceholderText"/>
          <w:lang w:val="fr-CA"/>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764BC3" w:rsidRPr="00AC62A5" w14:paraId="07C3A66A" w14:textId="77777777" w:rsidTr="003B2217">
        <w:tc>
          <w:tcPr>
            <w:tcW w:w="9350" w:type="dxa"/>
            <w:shd w:val="clear" w:color="auto" w:fill="FDFFE5"/>
          </w:tcPr>
          <w:p w14:paraId="412831FA" w14:textId="77777777" w:rsidR="002A5134" w:rsidRPr="00E53B14" w:rsidRDefault="002A5134" w:rsidP="003B2217">
            <w:pPr>
              <w:widowControl w:val="0"/>
              <w:spacing w:after="120"/>
              <w:rPr>
                <w:rFonts w:ascii="Arial" w:eastAsia="Arial" w:hAnsi="Arial" w:cs="Arial"/>
                <w:lang w:val="fr-CA"/>
              </w:rPr>
            </w:pPr>
            <w:bookmarkStart w:id="1" w:name="lt_pId053"/>
            <w:r w:rsidRPr="00E53B14">
              <w:rPr>
                <w:rFonts w:ascii="Arial" w:eastAsia="Arial" w:hAnsi="Arial" w:cs="Arial"/>
                <w:lang w:val="fr-CA"/>
              </w:rPr>
              <w:t>Fournir des renseignements contextuels, y compris (sans s’y limiter) :</w:t>
            </w:r>
            <w:bookmarkEnd w:id="1"/>
          </w:p>
          <w:p w14:paraId="3E1222FB" w14:textId="77777777" w:rsidR="002A5134" w:rsidRPr="00E53B14" w:rsidRDefault="002A5134" w:rsidP="003B2217">
            <w:pPr>
              <w:pStyle w:val="ListParagraph"/>
              <w:widowControl w:val="0"/>
              <w:numPr>
                <w:ilvl w:val="0"/>
                <w:numId w:val="14"/>
              </w:numPr>
              <w:spacing w:after="120"/>
              <w:contextualSpacing w:val="0"/>
              <w:rPr>
                <w:rFonts w:ascii="Arial" w:eastAsia="Arial" w:hAnsi="Arial" w:cs="Arial"/>
                <w:lang w:val="fr-CA"/>
              </w:rPr>
            </w:pPr>
            <w:bookmarkStart w:id="2" w:name="lt_pId054"/>
            <w:r w:rsidRPr="00E53B14">
              <w:rPr>
                <w:rFonts w:ascii="Arial" w:eastAsia="Arial" w:hAnsi="Arial" w:cs="Arial"/>
                <w:lang w:val="fr-CA"/>
              </w:rPr>
              <w:t>Les liens avec les politiques et programmes existants, au sein de l’organisme ou à l’extérieur de celui-ci (y compris, le cas échéant, dans les provinces et les territoires).</w:t>
            </w:r>
            <w:bookmarkEnd w:id="2"/>
            <w:r w:rsidRPr="00E53B14">
              <w:rPr>
                <w:rFonts w:ascii="Arial" w:eastAsia="Arial" w:hAnsi="Arial" w:cs="Arial"/>
                <w:lang w:val="fr-CA"/>
              </w:rPr>
              <w:t xml:space="preserve"> </w:t>
            </w:r>
            <w:bookmarkStart w:id="3" w:name="lt_pId055"/>
            <w:r w:rsidRPr="00E53B14">
              <w:rPr>
                <w:rFonts w:ascii="Arial" w:eastAsia="Arial" w:hAnsi="Arial" w:cs="Arial"/>
                <w:lang w:val="fr-CA"/>
              </w:rPr>
              <w:t>Ces politiques et ces programmes peuvent être reliés de façon explicite à cette proposition, jouer un rôle complémentaire dans le même domaine, ou sinon détourner des objectifs du programme proposé.</w:t>
            </w:r>
            <w:bookmarkEnd w:id="3"/>
          </w:p>
          <w:p w14:paraId="072A95DB" w14:textId="5D41B1F7" w:rsidR="00764BC3" w:rsidRPr="00E53B14" w:rsidRDefault="002A5134" w:rsidP="003B2217">
            <w:pPr>
              <w:pStyle w:val="ListParagraph"/>
              <w:widowControl w:val="0"/>
              <w:numPr>
                <w:ilvl w:val="0"/>
                <w:numId w:val="14"/>
              </w:numPr>
              <w:spacing w:after="120"/>
              <w:contextualSpacing w:val="0"/>
              <w:rPr>
                <w:rFonts w:ascii="Arial" w:eastAsia="Arial" w:hAnsi="Arial" w:cs="Arial"/>
                <w:lang w:val="fr-CA"/>
              </w:rPr>
            </w:pPr>
            <w:bookmarkStart w:id="4" w:name="lt_pId056"/>
            <w:r w:rsidRPr="00E53B14">
              <w:rPr>
                <w:rFonts w:ascii="Arial" w:eastAsia="Arial" w:hAnsi="Arial" w:cs="Arial"/>
                <w:lang w:val="fr-CA"/>
              </w:rPr>
              <w:t>Le cas échéant, des r</w:t>
            </w:r>
            <w:r w:rsidR="007C18D8">
              <w:rPr>
                <w:rFonts w:ascii="Arial" w:eastAsia="Arial" w:hAnsi="Arial" w:cs="Arial"/>
                <w:lang w:val="fr-CA"/>
              </w:rPr>
              <w:t>envois à des</w:t>
            </w:r>
            <w:r w:rsidRPr="00E53B14">
              <w:rPr>
                <w:rFonts w:ascii="Arial" w:eastAsia="Arial" w:hAnsi="Arial" w:cs="Arial"/>
                <w:lang w:val="fr-CA"/>
              </w:rPr>
              <w:t xml:space="preserve"> évaluations de programme</w:t>
            </w:r>
            <w:r w:rsidR="007C18D8">
              <w:rPr>
                <w:rFonts w:ascii="Arial" w:eastAsia="Arial" w:hAnsi="Arial" w:cs="Arial"/>
                <w:lang w:val="fr-CA"/>
              </w:rPr>
              <w:t xml:space="preserve"> antérieures</w:t>
            </w:r>
            <w:r w:rsidRPr="00E53B14">
              <w:rPr>
                <w:rFonts w:ascii="Arial" w:eastAsia="Arial" w:hAnsi="Arial" w:cs="Arial"/>
                <w:lang w:val="fr-CA"/>
              </w:rPr>
              <w:t xml:space="preserve">, </w:t>
            </w:r>
            <w:r w:rsidR="007C18D8">
              <w:rPr>
                <w:rFonts w:ascii="Arial" w:eastAsia="Arial" w:hAnsi="Arial" w:cs="Arial"/>
                <w:lang w:val="fr-CA"/>
              </w:rPr>
              <w:t xml:space="preserve">à des </w:t>
            </w:r>
            <w:r w:rsidRPr="00E53B14">
              <w:rPr>
                <w:rFonts w:ascii="Arial" w:eastAsia="Arial" w:hAnsi="Arial" w:cs="Arial"/>
                <w:lang w:val="fr-CA"/>
              </w:rPr>
              <w:t xml:space="preserve">rapports du vérificateur général, </w:t>
            </w:r>
            <w:r w:rsidR="007C18D8">
              <w:rPr>
                <w:rFonts w:ascii="Arial" w:eastAsia="Arial" w:hAnsi="Arial" w:cs="Arial"/>
                <w:lang w:val="fr-CA"/>
              </w:rPr>
              <w:t xml:space="preserve">à des </w:t>
            </w:r>
            <w:r w:rsidRPr="00E53B14">
              <w:rPr>
                <w:rFonts w:ascii="Arial" w:eastAsia="Arial" w:hAnsi="Arial" w:cs="Arial"/>
                <w:lang w:val="fr-CA"/>
              </w:rPr>
              <w:t>études</w:t>
            </w:r>
            <w:r w:rsidR="007C18D8">
              <w:rPr>
                <w:rFonts w:ascii="Arial" w:eastAsia="Arial" w:hAnsi="Arial" w:cs="Arial"/>
                <w:lang w:val="fr-CA"/>
              </w:rPr>
              <w:t xml:space="preserve"> ou</w:t>
            </w:r>
            <w:r w:rsidRPr="00E53B14">
              <w:rPr>
                <w:rFonts w:ascii="Arial" w:eastAsia="Arial" w:hAnsi="Arial" w:cs="Arial"/>
                <w:lang w:val="fr-CA"/>
              </w:rPr>
              <w:t xml:space="preserve"> </w:t>
            </w:r>
            <w:r w:rsidR="007C18D8">
              <w:rPr>
                <w:rFonts w:ascii="Arial" w:eastAsia="Arial" w:hAnsi="Arial" w:cs="Arial"/>
                <w:lang w:val="fr-CA"/>
              </w:rPr>
              <w:t xml:space="preserve">à des </w:t>
            </w:r>
            <w:r w:rsidRPr="00E53B14">
              <w:rPr>
                <w:rFonts w:ascii="Arial" w:eastAsia="Arial" w:hAnsi="Arial" w:cs="Arial"/>
                <w:lang w:val="fr-CA"/>
              </w:rPr>
              <w:t>évaluations des risques juridiques</w:t>
            </w:r>
            <w:r w:rsidR="007C18D8">
              <w:rPr>
                <w:rFonts w:ascii="Arial" w:eastAsia="Arial" w:hAnsi="Arial" w:cs="Arial"/>
                <w:lang w:val="fr-CA"/>
              </w:rPr>
              <w:t>;</w:t>
            </w:r>
            <w:r w:rsidRPr="00E53B14">
              <w:rPr>
                <w:rFonts w:ascii="Arial" w:eastAsia="Arial" w:hAnsi="Arial" w:cs="Arial"/>
                <w:lang w:val="fr-CA"/>
              </w:rPr>
              <w:t xml:space="preserve"> </w:t>
            </w:r>
            <w:r w:rsidR="007C18D8">
              <w:rPr>
                <w:rFonts w:ascii="Arial" w:eastAsia="Arial" w:hAnsi="Arial" w:cs="Arial"/>
                <w:lang w:val="fr-CA"/>
              </w:rPr>
              <w:t xml:space="preserve">à </w:t>
            </w:r>
            <w:r w:rsidR="007E4A3F">
              <w:rPr>
                <w:rFonts w:ascii="Arial" w:eastAsia="Arial" w:hAnsi="Arial" w:cs="Arial"/>
                <w:lang w:val="fr-CA"/>
              </w:rPr>
              <w:t xml:space="preserve">des </w:t>
            </w:r>
            <w:r w:rsidRPr="00E53B14">
              <w:rPr>
                <w:rFonts w:ascii="Arial" w:eastAsia="Arial" w:hAnsi="Arial" w:cs="Arial"/>
                <w:lang w:val="fr-CA"/>
              </w:rPr>
              <w:t xml:space="preserve">documents pertinents du Cabinet </w:t>
            </w:r>
            <w:r w:rsidR="007C18D8">
              <w:rPr>
                <w:rFonts w:ascii="Arial" w:eastAsia="Arial" w:hAnsi="Arial" w:cs="Arial"/>
                <w:lang w:val="fr-CA"/>
              </w:rPr>
              <w:t>ou</w:t>
            </w:r>
            <w:r w:rsidRPr="00E53B14">
              <w:rPr>
                <w:rFonts w:ascii="Arial" w:eastAsia="Arial" w:hAnsi="Arial" w:cs="Arial"/>
                <w:lang w:val="fr-CA"/>
              </w:rPr>
              <w:t xml:space="preserve"> </w:t>
            </w:r>
            <w:r w:rsidR="007C18D8">
              <w:rPr>
                <w:rFonts w:ascii="Arial" w:eastAsia="Arial" w:hAnsi="Arial" w:cs="Arial"/>
                <w:lang w:val="fr-CA"/>
              </w:rPr>
              <w:t xml:space="preserve">à des </w:t>
            </w:r>
            <w:r w:rsidRPr="00E53B14">
              <w:rPr>
                <w:rFonts w:ascii="Arial" w:eastAsia="Arial" w:hAnsi="Arial" w:cs="Arial"/>
                <w:lang w:val="fr-CA"/>
              </w:rPr>
              <w:t>annonces publiques pertinentes</w:t>
            </w:r>
            <w:r w:rsidR="007C18D8">
              <w:rPr>
                <w:rFonts w:ascii="Arial" w:eastAsia="Arial" w:hAnsi="Arial" w:cs="Arial"/>
                <w:lang w:val="fr-CA"/>
              </w:rPr>
              <w:t>; ou à des priorités du gouvernement (p. ex., des lettres de mandat)</w:t>
            </w:r>
            <w:r w:rsidRPr="00E53B14">
              <w:rPr>
                <w:rFonts w:ascii="Arial" w:eastAsia="Arial" w:hAnsi="Arial" w:cs="Arial"/>
                <w:lang w:val="fr-CA"/>
              </w:rPr>
              <w:t xml:space="preserve"> (les liens vers les documents </w:t>
            </w:r>
            <w:r w:rsidR="007C18D8">
              <w:rPr>
                <w:rFonts w:ascii="Arial" w:eastAsia="Arial" w:hAnsi="Arial" w:cs="Arial"/>
                <w:lang w:val="fr-CA"/>
              </w:rPr>
              <w:t>cités</w:t>
            </w:r>
            <w:r w:rsidRPr="00E53B14">
              <w:rPr>
                <w:rFonts w:ascii="Arial" w:eastAsia="Arial" w:hAnsi="Arial" w:cs="Arial"/>
                <w:lang w:val="fr-CA"/>
              </w:rPr>
              <w:t xml:space="preserve"> en référence devraient être inclus, ou alors des copies de ces documents devraient être jointes à la proposition).</w:t>
            </w:r>
            <w:bookmarkEnd w:id="4"/>
          </w:p>
        </w:tc>
      </w:tr>
    </w:tbl>
    <w:p w14:paraId="2A137C1E" w14:textId="0A665C1C" w:rsidR="002F0C15" w:rsidRPr="00E53B14" w:rsidRDefault="002A5134" w:rsidP="00901A42">
      <w:pPr>
        <w:pStyle w:val="NormalWeb"/>
        <w:keepNext/>
        <w:spacing w:before="240" w:beforeAutospacing="0" w:after="120" w:afterAutospacing="0"/>
        <w:rPr>
          <w:b/>
          <w:bCs/>
          <w:smallCaps/>
          <w:color w:val="000000"/>
          <w:sz w:val="28"/>
          <w:szCs w:val="28"/>
        </w:rPr>
      </w:pPr>
      <w:r w:rsidRPr="00E53B14">
        <w:rPr>
          <w:b/>
          <w:bCs/>
          <w:smallCaps/>
          <w:color w:val="000000"/>
          <w:sz w:val="28"/>
          <w:szCs w:val="28"/>
        </w:rPr>
        <w:lastRenderedPageBreak/>
        <w:t>Justification</w:t>
      </w:r>
    </w:p>
    <w:sdt>
      <w:sdtPr>
        <w:rPr>
          <w:rFonts w:ascii="Arial" w:hAnsi="Arial" w:cs="Arial"/>
          <w:sz w:val="24"/>
        </w:rPr>
        <w:alias w:val="Justification"/>
        <w:tag w:val="Rationale"/>
        <w:id w:val="-10605326"/>
        <w:placeholder>
          <w:docPart w:val="C27D55F6C73641B58ED918A7EB0E7E25"/>
        </w:placeholder>
      </w:sdtPr>
      <w:sdtEndPr/>
      <w:sdtContent>
        <w:p w14:paraId="7968C153" w14:textId="1A182D93" w:rsidR="00420873" w:rsidRPr="00E53B14" w:rsidRDefault="002A5134" w:rsidP="009339B3">
          <w:pPr>
            <w:rPr>
              <w:rFonts w:ascii="Arial" w:hAnsi="Arial" w:cs="Arial"/>
              <w:sz w:val="24"/>
            </w:rPr>
          </w:pPr>
          <w:r w:rsidRPr="00E53B14">
            <w:rPr>
              <w:rFonts w:ascii="Arial" w:hAnsi="Arial" w:cs="Arial"/>
              <w:color w:val="7F7F7F" w:themeColor="text1" w:themeTint="80"/>
              <w:sz w:val="24"/>
            </w:rPr>
            <w:t>Justification</w:t>
          </w:r>
          <w:r w:rsidR="007A1DE0" w:rsidRPr="00E53B14">
            <w:rPr>
              <w:rStyle w:val="PlaceholderText"/>
              <w:rFonts w:ascii="Arial" w:hAnsi="Arial" w:cs="Arial"/>
              <w:sz w:val="24"/>
            </w:rPr>
            <w:t>.</w:t>
          </w:r>
        </w:p>
      </w:sdtContent>
    </w:sdt>
    <w:tbl>
      <w:tblPr>
        <w:tblStyle w:val="TableGrid"/>
        <w:tblW w:w="96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625"/>
      </w:tblGrid>
      <w:tr w:rsidR="00420873" w:rsidRPr="00AC62A5" w14:paraId="226C13B3" w14:textId="77777777" w:rsidTr="009C46AC">
        <w:tc>
          <w:tcPr>
            <w:tcW w:w="9625" w:type="dxa"/>
            <w:shd w:val="clear" w:color="auto" w:fill="FDFFE5"/>
          </w:tcPr>
          <w:p w14:paraId="7F9E109D" w14:textId="1203A05C" w:rsidR="00420873" w:rsidRPr="009C46AC" w:rsidRDefault="002A5134" w:rsidP="003B2217">
            <w:pPr>
              <w:widowControl w:val="0"/>
              <w:spacing w:after="120"/>
              <w:rPr>
                <w:rFonts w:ascii="Arial" w:eastAsia="Arial" w:hAnsi="Arial" w:cs="Arial"/>
                <w:lang w:val="fr-CA"/>
              </w:rPr>
            </w:pPr>
            <w:r w:rsidRPr="00E53B14">
              <w:rPr>
                <w:rFonts w:ascii="Arial" w:eastAsia="Arial" w:hAnsi="Arial" w:cs="Arial"/>
                <w:lang w:val="fr-CA"/>
              </w:rPr>
              <w:t xml:space="preserve">Présenter la justification à l’appui de la proposition et expliquer clairement les objectifs, les enjeux et les résultats attendus. </w:t>
            </w:r>
            <w:r w:rsidRPr="009C46AC">
              <w:rPr>
                <w:rFonts w:ascii="Arial" w:eastAsia="Arial" w:hAnsi="Arial" w:cs="Arial"/>
                <w:lang w:val="fr-CA"/>
              </w:rPr>
              <w:t xml:space="preserve">La section de la justification devrait </w:t>
            </w:r>
            <w:r w:rsidR="00915335" w:rsidRPr="009C46AC">
              <w:rPr>
                <w:rFonts w:ascii="Arial" w:eastAsia="Arial" w:hAnsi="Arial" w:cs="Arial"/>
                <w:lang w:val="fr-CA"/>
              </w:rPr>
              <w:t>préciser</w:t>
            </w:r>
            <w:r w:rsidRPr="009C46AC">
              <w:rPr>
                <w:rFonts w:ascii="Arial" w:eastAsia="Arial" w:hAnsi="Arial" w:cs="Arial"/>
                <w:lang w:val="fr-CA"/>
              </w:rPr>
              <w:t xml:space="preserve"> :</w:t>
            </w:r>
          </w:p>
          <w:p w14:paraId="6DF04421" w14:textId="127A7323" w:rsidR="00420873" w:rsidRPr="00E53B14" w:rsidRDefault="00915335" w:rsidP="009C46AC">
            <w:pPr>
              <w:pStyle w:val="ListParagraph"/>
              <w:widowControl w:val="0"/>
              <w:numPr>
                <w:ilvl w:val="0"/>
                <w:numId w:val="15"/>
              </w:numPr>
              <w:spacing w:after="120"/>
              <w:ind w:left="420" w:hanging="270"/>
              <w:contextualSpacing w:val="0"/>
              <w:rPr>
                <w:rFonts w:ascii="Arial" w:eastAsia="Arial" w:hAnsi="Arial" w:cs="Arial"/>
                <w:lang w:val="fr-CA"/>
              </w:rPr>
            </w:pPr>
            <w:r w:rsidRPr="00E53B14">
              <w:rPr>
                <w:rFonts w:ascii="Arial" w:eastAsia="Arial" w:hAnsi="Arial" w:cs="Arial"/>
                <w:lang w:val="fr-CA"/>
              </w:rPr>
              <w:t>L’enjeu</w:t>
            </w:r>
            <w:r w:rsidR="00420873" w:rsidRPr="00E53B14">
              <w:rPr>
                <w:rFonts w:ascii="Arial" w:eastAsia="Arial" w:hAnsi="Arial" w:cs="Arial"/>
                <w:lang w:val="fr-CA"/>
              </w:rPr>
              <w:t xml:space="preserve"> – </w:t>
            </w:r>
            <w:r w:rsidR="005D3EDA" w:rsidRPr="00E53B14">
              <w:rPr>
                <w:rFonts w:ascii="Arial" w:eastAsia="Arial" w:hAnsi="Arial" w:cs="Arial"/>
                <w:lang w:val="fr-CA"/>
              </w:rPr>
              <w:t>cerner un défi clair en matière de politique publique que la proposition vise à résoudre</w:t>
            </w:r>
            <w:r w:rsidR="00256ED6" w:rsidRPr="00E53B14">
              <w:rPr>
                <w:rFonts w:ascii="Arial" w:eastAsia="Arial" w:hAnsi="Arial" w:cs="Arial"/>
                <w:lang w:val="fr-CA"/>
              </w:rPr>
              <w:t>.</w:t>
            </w:r>
          </w:p>
          <w:p w14:paraId="357291D0" w14:textId="34486125" w:rsidR="00420873" w:rsidRPr="00E53B14" w:rsidRDefault="005D3EDA" w:rsidP="009C46AC">
            <w:pPr>
              <w:pStyle w:val="ListParagraph"/>
              <w:widowControl w:val="0"/>
              <w:numPr>
                <w:ilvl w:val="0"/>
                <w:numId w:val="15"/>
              </w:numPr>
              <w:spacing w:after="120"/>
              <w:ind w:left="420" w:hanging="270"/>
              <w:contextualSpacing w:val="0"/>
              <w:rPr>
                <w:rFonts w:ascii="Arial" w:eastAsia="Arial" w:hAnsi="Arial" w:cs="Arial"/>
                <w:lang w:val="fr-CA"/>
              </w:rPr>
            </w:pPr>
            <w:r w:rsidRPr="00E53B14">
              <w:rPr>
                <w:rFonts w:ascii="Arial" w:eastAsia="Arial" w:hAnsi="Arial" w:cs="Arial"/>
                <w:lang w:val="fr-CA"/>
              </w:rPr>
              <w:t>En quoi la proposition répond au défi</w:t>
            </w:r>
            <w:r w:rsidR="00256ED6" w:rsidRPr="00E53B14">
              <w:rPr>
                <w:rFonts w:ascii="Arial" w:eastAsia="Arial" w:hAnsi="Arial" w:cs="Arial"/>
                <w:lang w:val="fr-CA"/>
              </w:rPr>
              <w:t>.</w:t>
            </w:r>
          </w:p>
          <w:p w14:paraId="07509ABA" w14:textId="64761F99" w:rsidR="00420873" w:rsidRPr="00E53B14" w:rsidRDefault="005D3EDA" w:rsidP="009C46AC">
            <w:pPr>
              <w:pStyle w:val="ListParagraph"/>
              <w:widowControl w:val="0"/>
              <w:numPr>
                <w:ilvl w:val="0"/>
                <w:numId w:val="15"/>
              </w:numPr>
              <w:spacing w:after="120"/>
              <w:ind w:left="420" w:hanging="270"/>
              <w:contextualSpacing w:val="0"/>
              <w:rPr>
                <w:rFonts w:ascii="Arial" w:eastAsia="Arial" w:hAnsi="Arial" w:cs="Arial"/>
                <w:lang w:val="fr-CA"/>
              </w:rPr>
            </w:pPr>
            <w:r w:rsidRPr="00E53B14">
              <w:rPr>
                <w:rFonts w:ascii="Arial" w:eastAsia="Arial" w:hAnsi="Arial" w:cs="Arial"/>
                <w:lang w:val="fr-CA"/>
              </w:rPr>
              <w:t>La raison pour laquelle l’intervention du gouvernement est nécessaire et, le cas échéant, la raison pour laquelle le gouvernement fédéral est tenu d’intervenir (par opposition aux autres ordres de gouvernement) et la raison pour laquelle l’intervention est nécessaire maintenant (c.-à-d. pourquoi l’examen ne peut être reporté à un budget futur).</w:t>
            </w:r>
          </w:p>
          <w:p w14:paraId="3A4C93F5" w14:textId="296EC187" w:rsidR="00420873" w:rsidRPr="00E53B14" w:rsidRDefault="005D3EDA" w:rsidP="009C46AC">
            <w:pPr>
              <w:pStyle w:val="ListParagraph"/>
              <w:widowControl w:val="0"/>
              <w:numPr>
                <w:ilvl w:val="0"/>
                <w:numId w:val="15"/>
              </w:numPr>
              <w:spacing w:after="120"/>
              <w:ind w:left="420" w:hanging="270"/>
              <w:contextualSpacing w:val="0"/>
              <w:rPr>
                <w:rFonts w:ascii="Arial" w:eastAsia="Arial" w:hAnsi="Arial" w:cs="Arial"/>
                <w:lang w:val="fr-CA"/>
              </w:rPr>
            </w:pPr>
            <w:r w:rsidRPr="00E53B14">
              <w:rPr>
                <w:rFonts w:ascii="Arial" w:eastAsia="Arial" w:hAnsi="Arial" w:cs="Arial"/>
                <w:lang w:val="fr-CA"/>
              </w:rPr>
              <w:t xml:space="preserve">La raison pour laquelle le financement est nécessaire (au lieu d’effectuer une réaffectation interne ou un </w:t>
            </w:r>
            <w:r w:rsidR="007E4A3F">
              <w:rPr>
                <w:rFonts w:ascii="Arial" w:eastAsia="Arial" w:hAnsi="Arial" w:cs="Arial"/>
                <w:lang w:val="fr-CA"/>
              </w:rPr>
              <w:t xml:space="preserve">recouvrement </w:t>
            </w:r>
            <w:r w:rsidRPr="00E53B14">
              <w:rPr>
                <w:rFonts w:ascii="Arial" w:eastAsia="Arial" w:hAnsi="Arial" w:cs="Arial"/>
                <w:lang w:val="fr-CA"/>
              </w:rPr>
              <w:t>de coûts)</w:t>
            </w:r>
            <w:r w:rsidR="00256ED6" w:rsidRPr="00E53B14">
              <w:rPr>
                <w:rFonts w:ascii="Arial" w:eastAsia="Arial" w:hAnsi="Arial" w:cs="Arial"/>
                <w:lang w:val="fr-CA"/>
              </w:rPr>
              <w:t>.</w:t>
            </w:r>
          </w:p>
          <w:p w14:paraId="136EF2FA" w14:textId="79B9C89B" w:rsidR="00420873" w:rsidRPr="00E53B14" w:rsidRDefault="005D3EDA" w:rsidP="009C46AC">
            <w:pPr>
              <w:pStyle w:val="ListParagraph"/>
              <w:widowControl w:val="0"/>
              <w:numPr>
                <w:ilvl w:val="0"/>
                <w:numId w:val="15"/>
              </w:numPr>
              <w:spacing w:after="120"/>
              <w:ind w:left="420" w:hanging="270"/>
              <w:contextualSpacing w:val="0"/>
              <w:rPr>
                <w:rFonts w:ascii="Arial" w:eastAsia="Arial" w:hAnsi="Arial" w:cs="Arial"/>
                <w:lang w:val="fr-CA"/>
              </w:rPr>
            </w:pPr>
            <w:r w:rsidRPr="00E53B14">
              <w:rPr>
                <w:rFonts w:ascii="Arial" w:eastAsia="Arial" w:hAnsi="Arial" w:cs="Arial"/>
                <w:lang w:val="fr-CA"/>
              </w:rPr>
              <w:t>Une justification si un financement permanent est proposé</w:t>
            </w:r>
            <w:r w:rsidR="00420873" w:rsidRPr="00E53B14">
              <w:rPr>
                <w:rFonts w:ascii="Arial" w:eastAsia="Arial" w:hAnsi="Arial" w:cs="Arial"/>
                <w:lang w:val="fr-CA"/>
              </w:rPr>
              <w:t>.</w:t>
            </w:r>
          </w:p>
        </w:tc>
      </w:tr>
    </w:tbl>
    <w:p w14:paraId="1F558DF6" w14:textId="021F51E2" w:rsidR="00D84AED" w:rsidRPr="00E53B14" w:rsidRDefault="00B84B64" w:rsidP="003E44A1">
      <w:pPr>
        <w:pStyle w:val="NormalWeb"/>
        <w:keepNext/>
        <w:spacing w:before="240" w:beforeAutospacing="0" w:after="120" w:afterAutospacing="0"/>
        <w:rPr>
          <w:b/>
          <w:bCs/>
          <w:smallCaps/>
          <w:color w:val="000000"/>
          <w:sz w:val="28"/>
          <w:szCs w:val="28"/>
          <w:lang w:val="fr-CA"/>
        </w:rPr>
      </w:pPr>
      <w:r w:rsidRPr="00E53B14">
        <w:rPr>
          <w:b/>
          <w:bCs/>
          <w:smallCaps/>
          <w:color w:val="000000"/>
          <w:sz w:val="28"/>
          <w:szCs w:val="28"/>
          <w:lang w:val="fr-CA"/>
        </w:rPr>
        <w:t>Établissement de</w:t>
      </w:r>
      <w:r w:rsidR="007E4A3F">
        <w:rPr>
          <w:b/>
          <w:bCs/>
          <w:smallCaps/>
          <w:color w:val="000000"/>
          <w:sz w:val="28"/>
          <w:szCs w:val="28"/>
          <w:lang w:val="fr-CA"/>
        </w:rPr>
        <w:t>s</w:t>
      </w:r>
      <w:r w:rsidRPr="00E53B14">
        <w:rPr>
          <w:b/>
          <w:bCs/>
          <w:smallCaps/>
          <w:color w:val="000000"/>
          <w:sz w:val="28"/>
          <w:szCs w:val="28"/>
          <w:lang w:val="fr-CA"/>
        </w:rPr>
        <w:t xml:space="preserve"> coûts</w:t>
      </w:r>
    </w:p>
    <w:p w14:paraId="665D628D" w14:textId="1DCCB9CE" w:rsidR="00420873" w:rsidRPr="00257EEF" w:rsidRDefault="000C24BE" w:rsidP="00B7799F">
      <w:pPr>
        <w:tabs>
          <w:tab w:val="left" w:pos="2616"/>
        </w:tabs>
        <w:rPr>
          <w:rFonts w:ascii="Arial" w:hAnsi="Arial" w:cs="Arial"/>
          <w:color w:val="7F7F7F" w:themeColor="text1" w:themeTint="80"/>
          <w:sz w:val="24"/>
          <w:lang w:val="fr-CA"/>
        </w:rPr>
      </w:pPr>
      <w:sdt>
        <w:sdtPr>
          <w:rPr>
            <w:rFonts w:ascii="Arial" w:hAnsi="Arial" w:cs="Arial"/>
            <w:color w:val="7F7F7F" w:themeColor="text1" w:themeTint="80"/>
            <w:sz w:val="24"/>
          </w:rPr>
          <w:alias w:val="Résumé des coûts"/>
          <w:tag w:val="Costing Summary"/>
          <w:id w:val="923610401"/>
          <w:placeholder>
            <w:docPart w:val="73DDDDE1A5E64F288349159935E84574"/>
          </w:placeholder>
        </w:sdtPr>
        <w:sdtEndPr/>
        <w:sdtContent>
          <w:r w:rsidR="00B84B64" w:rsidRPr="00E53B14">
            <w:rPr>
              <w:rFonts w:ascii="Arial" w:hAnsi="Arial" w:cs="Arial"/>
              <w:color w:val="7F7F7F" w:themeColor="text1" w:themeTint="80"/>
              <w:sz w:val="24"/>
              <w:lang w:val="fr-CA"/>
            </w:rPr>
            <w:t>Résumé des coûts.</w:t>
          </w:r>
        </w:sdtContent>
      </w:sdt>
      <w:r w:rsidR="00B7799F" w:rsidRPr="00257EEF">
        <w:rPr>
          <w:rFonts w:ascii="Arial" w:hAnsi="Arial" w:cs="Arial"/>
          <w:color w:val="7F7F7F" w:themeColor="text1" w:themeTint="80"/>
          <w:sz w:val="24"/>
          <w:lang w:val="fr-CA"/>
        </w:rPr>
        <w:tab/>
      </w:r>
    </w:p>
    <w:p w14:paraId="0F230EE7" w14:textId="2FEC87BA" w:rsidR="00B7799F" w:rsidRPr="00B7799F" w:rsidRDefault="00B7799F" w:rsidP="00B7799F">
      <w:pPr>
        <w:rPr>
          <w:rFonts w:ascii="Arial" w:hAnsi="Arial" w:cs="Arial"/>
          <w:b/>
          <w:bCs/>
          <w:sz w:val="24"/>
          <w:szCs w:val="24"/>
          <w:lang w:val="fr-CA"/>
        </w:rPr>
      </w:pPr>
      <w:r w:rsidRPr="00B7799F">
        <w:rPr>
          <w:rFonts w:ascii="Arial" w:hAnsi="Arial"/>
          <w:b/>
          <w:bCs/>
          <w:i/>
          <w:iCs/>
          <w:sz w:val="24"/>
          <w:szCs w:val="24"/>
          <w:lang w:val="fr-CA"/>
        </w:rPr>
        <w:t xml:space="preserve">Confirmation du dirigeant principal des finances </w:t>
      </w:r>
      <w:sdt>
        <w:sdtPr>
          <w:rPr>
            <w:rFonts w:ascii="Arial" w:hAnsi="Arial"/>
            <w:b/>
            <w:bCs/>
            <w:sz w:val="24"/>
            <w:szCs w:val="24"/>
            <w:lang w:val="fr-CA"/>
          </w:rPr>
          <w:alias w:val="Confirmation du dirigeant principal des finances "/>
          <w:tag w:val="Confirmation du dirigeant principal des finances "/>
          <w:id w:val="997385300"/>
          <w14:checkbox>
            <w14:checked w14:val="0"/>
            <w14:checkedState w14:val="2612" w14:font="MS Gothic"/>
            <w14:uncheckedState w14:val="2610" w14:font="MS Gothic"/>
          </w14:checkbox>
        </w:sdtPr>
        <w:sdtEndPr/>
        <w:sdtContent>
          <w:r w:rsidR="00AC62A5">
            <w:rPr>
              <w:rFonts w:ascii="MS Gothic" w:eastAsia="MS Gothic" w:hAnsi="MS Gothic" w:hint="eastAsia"/>
              <w:b/>
              <w:bCs/>
              <w:sz w:val="24"/>
              <w:szCs w:val="24"/>
              <w:lang w:val="fr-CA"/>
            </w:rPr>
            <w:t>☐</w:t>
          </w:r>
        </w:sdtContent>
      </w:sdt>
    </w:p>
    <w:p w14:paraId="5E77938C" w14:textId="1D0B29D8" w:rsidR="00B7799F" w:rsidRPr="00B7799F" w:rsidRDefault="00B7799F" w:rsidP="00B7799F">
      <w:pPr>
        <w:rPr>
          <w:rFonts w:ascii="Arial" w:hAnsi="Arial" w:cs="Arial"/>
          <w:sz w:val="24"/>
          <w:lang w:val="fr-CA"/>
        </w:rPr>
      </w:pPr>
      <w:r w:rsidRPr="00B7799F">
        <w:rPr>
          <w:rFonts w:ascii="Arial" w:hAnsi="Arial"/>
          <w:i/>
          <w:iCs/>
          <w:lang w:val="fr-CA"/>
        </w:rPr>
        <w:t>En cochant la case ci-dessus, l’organisme affirme que le dirigeant principal des finances (DPF) du ministère, de l’organisme ou de la société d’État responsable a confirmé que les coûts ont été soumis dans le bon gabarit et que les besoins en ressources sont énoncés de manière juste, complète et précise en fonction des renseignements disponibles, y compris selon la comptabilité d’exercice.</w:t>
      </w:r>
    </w:p>
    <w:tbl>
      <w:tblPr>
        <w:tblStyle w:val="TableGrid"/>
        <w:tblW w:w="96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625"/>
      </w:tblGrid>
      <w:tr w:rsidR="00420873" w:rsidRPr="00AC62A5" w14:paraId="273504AB" w14:textId="77777777" w:rsidTr="009C46AC">
        <w:tc>
          <w:tcPr>
            <w:tcW w:w="9625" w:type="dxa"/>
            <w:shd w:val="clear" w:color="auto" w:fill="FDFFE5"/>
          </w:tcPr>
          <w:p w14:paraId="029CC93C" w14:textId="4173EBD3" w:rsidR="00812406" w:rsidRPr="00E53B14" w:rsidRDefault="00B84B64" w:rsidP="003B2217">
            <w:pPr>
              <w:pStyle w:val="BodyText"/>
              <w:widowControl/>
              <w:spacing w:after="120"/>
              <w:ind w:right="61"/>
              <w:rPr>
                <w:sz w:val="22"/>
                <w:szCs w:val="22"/>
                <w:lang w:val="fr-CA"/>
              </w:rPr>
            </w:pPr>
            <w:r w:rsidRPr="00E53B14">
              <w:rPr>
                <w:sz w:val="22"/>
                <w:szCs w:val="22"/>
                <w:lang w:val="fr-CA"/>
              </w:rPr>
              <w:t xml:space="preserve">Des renseignements complets sur </w:t>
            </w:r>
            <w:r w:rsidR="008A3719" w:rsidRPr="00E53B14">
              <w:rPr>
                <w:sz w:val="22"/>
                <w:szCs w:val="22"/>
                <w:lang w:val="fr-CA"/>
              </w:rPr>
              <w:t>les</w:t>
            </w:r>
            <w:r w:rsidRPr="00E53B14">
              <w:rPr>
                <w:sz w:val="22"/>
                <w:szCs w:val="22"/>
                <w:lang w:val="fr-CA"/>
              </w:rPr>
              <w:t xml:space="preserve"> coûts</w:t>
            </w:r>
            <w:r w:rsidR="00812406" w:rsidRPr="00E53B14">
              <w:rPr>
                <w:sz w:val="22"/>
                <w:szCs w:val="22"/>
                <w:lang w:val="fr-CA"/>
              </w:rPr>
              <w:t xml:space="preserve"> (</w:t>
            </w:r>
            <w:r w:rsidRPr="00E53B14">
              <w:rPr>
                <w:sz w:val="22"/>
                <w:szCs w:val="22"/>
                <w:lang w:val="fr-CA"/>
              </w:rPr>
              <w:t>profils annuels de comptabilité de caisse et d’exercice et équivalents temps plein [ETP]</w:t>
            </w:r>
            <w:r w:rsidR="00812406" w:rsidRPr="00E53B14">
              <w:rPr>
                <w:sz w:val="22"/>
                <w:szCs w:val="22"/>
                <w:lang w:val="fr-CA"/>
              </w:rPr>
              <w:t xml:space="preserve">) </w:t>
            </w:r>
            <w:r w:rsidRPr="00E53B14">
              <w:rPr>
                <w:sz w:val="22"/>
                <w:szCs w:val="22"/>
                <w:lang w:val="fr-CA"/>
              </w:rPr>
              <w:t>associ</w:t>
            </w:r>
            <w:r w:rsidR="008A3719" w:rsidRPr="00E53B14">
              <w:rPr>
                <w:sz w:val="22"/>
                <w:szCs w:val="22"/>
                <w:lang w:val="fr-CA"/>
              </w:rPr>
              <w:t xml:space="preserve">és à la proposition doivent être fournis au moyen du </w:t>
            </w:r>
            <w:hyperlink r:id="rId14">
              <w:r w:rsidR="008A3719" w:rsidRPr="00E53B14">
                <w:rPr>
                  <w:color w:val="0461C1"/>
                  <w:sz w:val="22"/>
                  <w:szCs w:val="22"/>
                  <w:u w:val="single" w:color="0461C1"/>
                  <w:lang w:val="fr-CA"/>
                </w:rPr>
                <w:t>gabarit d’établissement des coûts</w:t>
              </w:r>
              <w:r w:rsidR="00812406" w:rsidRPr="00E53B14">
                <w:rPr>
                  <w:color w:val="0461C1"/>
                  <w:sz w:val="22"/>
                  <w:szCs w:val="22"/>
                  <w:lang w:val="fr-CA"/>
                </w:rPr>
                <w:t xml:space="preserve"> </w:t>
              </w:r>
            </w:hyperlink>
            <w:r w:rsidR="00812406" w:rsidRPr="00E53B14">
              <w:rPr>
                <w:sz w:val="22"/>
                <w:szCs w:val="22"/>
                <w:lang w:val="fr-CA"/>
              </w:rPr>
              <w:t>(</w:t>
            </w:r>
            <w:r w:rsidR="008A3719" w:rsidRPr="00E53B14">
              <w:rPr>
                <w:sz w:val="22"/>
                <w:szCs w:val="22"/>
                <w:lang w:val="fr-CA"/>
              </w:rPr>
              <w:t>a</w:t>
            </w:r>
            <w:r w:rsidR="00812406" w:rsidRPr="00E53B14">
              <w:rPr>
                <w:sz w:val="22"/>
                <w:szCs w:val="22"/>
                <w:lang w:val="fr-CA"/>
              </w:rPr>
              <w:t>nnex</w:t>
            </w:r>
            <w:r w:rsidR="008A3719" w:rsidRPr="00E53B14">
              <w:rPr>
                <w:sz w:val="22"/>
                <w:szCs w:val="22"/>
                <w:lang w:val="fr-CA"/>
              </w:rPr>
              <w:t>e</w:t>
            </w:r>
            <w:r w:rsidR="00812406" w:rsidRPr="00E53B14">
              <w:rPr>
                <w:sz w:val="22"/>
                <w:szCs w:val="22"/>
                <w:lang w:val="fr-CA"/>
              </w:rPr>
              <w:t xml:space="preserve"> A),</w:t>
            </w:r>
            <w:r w:rsidR="00812406" w:rsidRPr="00E53B14">
              <w:rPr>
                <w:spacing w:val="-2"/>
                <w:sz w:val="22"/>
                <w:szCs w:val="22"/>
                <w:lang w:val="fr-CA"/>
              </w:rPr>
              <w:t xml:space="preserve"> </w:t>
            </w:r>
            <w:r w:rsidR="008A3719" w:rsidRPr="00E53B14">
              <w:rPr>
                <w:spacing w:val="-2"/>
                <w:sz w:val="22"/>
                <w:szCs w:val="22"/>
                <w:lang w:val="fr-CA"/>
              </w:rPr>
              <w:t xml:space="preserve">en format </w:t>
            </w:r>
            <w:r w:rsidR="00812406" w:rsidRPr="00E53B14">
              <w:rPr>
                <w:sz w:val="22"/>
                <w:szCs w:val="22"/>
                <w:lang w:val="fr-CA"/>
              </w:rPr>
              <w:t>Excel.</w:t>
            </w:r>
          </w:p>
          <w:p w14:paraId="0874AA2F" w14:textId="6D1F91A5" w:rsidR="00812406" w:rsidRPr="00E53B14" w:rsidRDefault="008A3719" w:rsidP="003B2217">
            <w:pPr>
              <w:pStyle w:val="BodyText"/>
              <w:widowControl/>
              <w:spacing w:after="120"/>
              <w:ind w:right="61"/>
              <w:rPr>
                <w:sz w:val="22"/>
                <w:szCs w:val="22"/>
                <w:lang w:val="fr-CA"/>
              </w:rPr>
            </w:pPr>
            <w:r w:rsidRPr="00E53B14">
              <w:rPr>
                <w:sz w:val="22"/>
                <w:szCs w:val="22"/>
                <w:lang w:val="fr-CA"/>
              </w:rPr>
              <w:t>Dans cette section, fournir un résumé des renseignements sur les coûts</w:t>
            </w:r>
            <w:r w:rsidR="00812406" w:rsidRPr="00E53B14">
              <w:rPr>
                <w:sz w:val="22"/>
                <w:szCs w:val="22"/>
                <w:lang w:val="fr-CA"/>
              </w:rPr>
              <w:t>,</w:t>
            </w:r>
            <w:r w:rsidRPr="00E53B14">
              <w:rPr>
                <w:sz w:val="22"/>
                <w:szCs w:val="22"/>
                <w:lang w:val="fr-CA"/>
              </w:rPr>
              <w:t xml:space="preserve"> y compris </w:t>
            </w:r>
            <w:r w:rsidR="00812406" w:rsidRPr="00E53B14">
              <w:rPr>
                <w:sz w:val="22"/>
                <w:szCs w:val="22"/>
                <w:lang w:val="fr-CA"/>
              </w:rPr>
              <w:t>:</w:t>
            </w:r>
          </w:p>
          <w:p w14:paraId="631CF42B" w14:textId="36EC7AF1" w:rsidR="001813F2" w:rsidRPr="00E53B14" w:rsidRDefault="008A3719" w:rsidP="009C46AC">
            <w:pPr>
              <w:pStyle w:val="BodyText"/>
              <w:widowControl/>
              <w:numPr>
                <w:ilvl w:val="0"/>
                <w:numId w:val="19"/>
              </w:numPr>
              <w:spacing w:after="120"/>
              <w:ind w:left="420" w:right="61"/>
              <w:rPr>
                <w:spacing w:val="-64"/>
                <w:sz w:val="22"/>
                <w:szCs w:val="22"/>
                <w:lang w:val="fr-CA"/>
              </w:rPr>
            </w:pPr>
            <w:r w:rsidRPr="00E53B14">
              <w:rPr>
                <w:sz w:val="22"/>
                <w:szCs w:val="22"/>
                <w:lang w:val="fr-CA"/>
              </w:rPr>
              <w:t>Les coûts totaux bruts et nets de la proposition, y compris les nouveaux besoins et les sources de financement</w:t>
            </w:r>
            <w:r w:rsidR="00D43439" w:rsidRPr="00E53B14">
              <w:rPr>
                <w:sz w:val="22"/>
                <w:szCs w:val="22"/>
                <w:lang w:val="fr-CA"/>
              </w:rPr>
              <w:t>.</w:t>
            </w:r>
          </w:p>
          <w:p w14:paraId="5391BCF0" w14:textId="05FCAE6A" w:rsidR="00812406" w:rsidRPr="00E53B14" w:rsidRDefault="008A3719" w:rsidP="009C46AC">
            <w:pPr>
              <w:pStyle w:val="BodyText"/>
              <w:widowControl/>
              <w:numPr>
                <w:ilvl w:val="0"/>
                <w:numId w:val="19"/>
              </w:numPr>
              <w:spacing w:after="120"/>
              <w:ind w:left="420" w:right="61"/>
              <w:rPr>
                <w:spacing w:val="-64"/>
                <w:sz w:val="22"/>
                <w:szCs w:val="22"/>
                <w:lang w:val="fr-CA"/>
              </w:rPr>
            </w:pPr>
            <w:r w:rsidRPr="00E53B14">
              <w:rPr>
                <w:sz w:val="22"/>
                <w:szCs w:val="22"/>
                <w:lang w:val="fr-CA"/>
              </w:rPr>
              <w:t>Les hypothèses détaillées et principaux facteurs de coût</w:t>
            </w:r>
            <w:r w:rsidR="00D43439" w:rsidRPr="00E53B14">
              <w:rPr>
                <w:sz w:val="22"/>
                <w:szCs w:val="22"/>
                <w:lang w:val="fr-CA"/>
              </w:rPr>
              <w:t>.</w:t>
            </w:r>
            <w:r w:rsidR="001813F2" w:rsidRPr="00E53B14">
              <w:rPr>
                <w:sz w:val="22"/>
                <w:szCs w:val="22"/>
                <w:lang w:val="fr-CA"/>
              </w:rPr>
              <w:t xml:space="preserve"> </w:t>
            </w:r>
            <w:r w:rsidR="00256ED6" w:rsidRPr="00E53B14">
              <w:rPr>
                <w:sz w:val="22"/>
                <w:szCs w:val="22"/>
                <w:lang w:val="fr-CA"/>
              </w:rPr>
              <w:t xml:space="preserve"> </w:t>
            </w:r>
          </w:p>
          <w:p w14:paraId="472C84DA" w14:textId="7E68E42F" w:rsidR="00812406" w:rsidRPr="00E53B14" w:rsidRDefault="003B502D" w:rsidP="009C46AC">
            <w:pPr>
              <w:pStyle w:val="BodyText"/>
              <w:widowControl/>
              <w:numPr>
                <w:ilvl w:val="0"/>
                <w:numId w:val="19"/>
              </w:numPr>
              <w:spacing w:after="120"/>
              <w:ind w:left="420" w:right="61"/>
              <w:rPr>
                <w:spacing w:val="-64"/>
                <w:sz w:val="22"/>
                <w:szCs w:val="22"/>
                <w:lang w:val="fr-CA"/>
              </w:rPr>
            </w:pPr>
            <w:r w:rsidRPr="00E53B14">
              <w:rPr>
                <w:b/>
                <w:bCs/>
                <w:sz w:val="22"/>
                <w:szCs w:val="22"/>
                <w:lang w:val="fr-CA"/>
              </w:rPr>
              <w:t>Une ventilation des coûts et des besoins en ETP par activité</w:t>
            </w:r>
            <w:r w:rsidR="00D43439" w:rsidRPr="00E53B14">
              <w:rPr>
                <w:b/>
                <w:bCs/>
                <w:sz w:val="22"/>
                <w:szCs w:val="22"/>
                <w:lang w:val="fr-CA"/>
              </w:rPr>
              <w:t>.</w:t>
            </w:r>
            <w:r w:rsidR="001813F2" w:rsidRPr="00E53B14">
              <w:rPr>
                <w:b/>
                <w:bCs/>
                <w:sz w:val="22"/>
                <w:szCs w:val="22"/>
                <w:lang w:val="fr-CA"/>
              </w:rPr>
              <w:t xml:space="preserve"> </w:t>
            </w:r>
          </w:p>
          <w:p w14:paraId="0DC59A4C" w14:textId="09A22BA5" w:rsidR="00812406" w:rsidRPr="00E53B14" w:rsidRDefault="00020CEA" w:rsidP="009C46AC">
            <w:pPr>
              <w:pStyle w:val="BodyText"/>
              <w:widowControl/>
              <w:numPr>
                <w:ilvl w:val="0"/>
                <w:numId w:val="19"/>
              </w:numPr>
              <w:spacing w:after="120"/>
              <w:ind w:left="420" w:right="61"/>
              <w:rPr>
                <w:spacing w:val="-64"/>
                <w:sz w:val="22"/>
                <w:szCs w:val="22"/>
                <w:lang w:val="fr-CA"/>
              </w:rPr>
            </w:pPr>
            <w:r w:rsidRPr="00E53B14">
              <w:rPr>
                <w:sz w:val="22"/>
                <w:szCs w:val="22"/>
                <w:lang w:val="fr-CA"/>
              </w:rPr>
              <w:t>Les modèles d’établissement des coûts accompagnés de formules, le cas échéant</w:t>
            </w:r>
            <w:r w:rsidR="00D43439" w:rsidRPr="00E53B14">
              <w:rPr>
                <w:sz w:val="22"/>
                <w:szCs w:val="22"/>
                <w:lang w:val="fr-CA"/>
              </w:rPr>
              <w:t>.</w:t>
            </w:r>
          </w:p>
          <w:p w14:paraId="6F8A9230" w14:textId="080B03B4" w:rsidR="00812406" w:rsidRPr="00E53B14" w:rsidRDefault="00020CEA" w:rsidP="009C46AC">
            <w:pPr>
              <w:pStyle w:val="BodyText"/>
              <w:widowControl/>
              <w:numPr>
                <w:ilvl w:val="0"/>
                <w:numId w:val="19"/>
              </w:numPr>
              <w:spacing w:after="120"/>
              <w:ind w:left="420" w:right="61"/>
              <w:rPr>
                <w:spacing w:val="-64"/>
                <w:sz w:val="22"/>
                <w:szCs w:val="22"/>
                <w:lang w:val="fr-CA"/>
              </w:rPr>
            </w:pPr>
            <w:r w:rsidRPr="00E53B14">
              <w:rPr>
                <w:sz w:val="22"/>
                <w:szCs w:val="22"/>
                <w:lang w:val="fr-CA"/>
              </w:rPr>
              <w:t>Le cas échéant, des renseignements sur le financement</w:t>
            </w:r>
            <w:r w:rsidR="006F1935" w:rsidRPr="00E53B14">
              <w:rPr>
                <w:sz w:val="22"/>
                <w:szCs w:val="22"/>
                <w:lang w:val="fr-CA"/>
              </w:rPr>
              <w:t xml:space="preserve"> </w:t>
            </w:r>
            <w:r w:rsidRPr="00E53B14">
              <w:rPr>
                <w:sz w:val="22"/>
                <w:szCs w:val="22"/>
                <w:lang w:val="fr-CA"/>
              </w:rPr>
              <w:t xml:space="preserve">et les ETP </w:t>
            </w:r>
            <w:r w:rsidR="008B6C99" w:rsidRPr="00E53B14">
              <w:rPr>
                <w:sz w:val="22"/>
                <w:szCs w:val="22"/>
                <w:u w:val="single"/>
                <w:lang w:val="fr-CA"/>
              </w:rPr>
              <w:t>actuel</w:t>
            </w:r>
            <w:r w:rsidR="008B6C99">
              <w:rPr>
                <w:sz w:val="22"/>
                <w:szCs w:val="22"/>
                <w:u w:val="single"/>
                <w:lang w:val="fr-CA"/>
              </w:rPr>
              <w:t>s</w:t>
            </w:r>
            <w:r w:rsidR="008B6C99" w:rsidRPr="00E53B14">
              <w:rPr>
                <w:sz w:val="22"/>
                <w:szCs w:val="22"/>
                <w:lang w:val="fr-CA"/>
              </w:rPr>
              <w:t xml:space="preserve"> </w:t>
            </w:r>
            <w:r w:rsidR="006F1935" w:rsidRPr="00E53B14">
              <w:rPr>
                <w:sz w:val="22"/>
                <w:szCs w:val="22"/>
                <w:lang w:val="fr-CA"/>
              </w:rPr>
              <w:t>(</w:t>
            </w:r>
            <w:r w:rsidRPr="00E53B14">
              <w:rPr>
                <w:sz w:val="22"/>
                <w:szCs w:val="22"/>
                <w:lang w:val="fr-CA"/>
              </w:rPr>
              <w:t>affectés au programme pour les propositions visant un renouvellement ou une modification</w:t>
            </w:r>
            <w:r w:rsidR="006F1935" w:rsidRPr="00E53B14">
              <w:rPr>
                <w:sz w:val="22"/>
                <w:szCs w:val="22"/>
                <w:lang w:val="fr-CA"/>
              </w:rPr>
              <w:t xml:space="preserve">, </w:t>
            </w:r>
            <w:r w:rsidRPr="00E53B14">
              <w:rPr>
                <w:sz w:val="22"/>
                <w:szCs w:val="22"/>
                <w:lang w:val="fr-CA"/>
              </w:rPr>
              <w:t>ou affectés à l’objectif et à la fonction ministérielle pour les nouveaux programmes proposés</w:t>
            </w:r>
            <w:r w:rsidR="006F1935" w:rsidRPr="00E53B14">
              <w:rPr>
                <w:sz w:val="22"/>
                <w:szCs w:val="22"/>
                <w:lang w:val="fr-CA"/>
              </w:rPr>
              <w:t xml:space="preserve">), </w:t>
            </w:r>
            <w:r w:rsidRPr="00E53B14">
              <w:rPr>
                <w:sz w:val="22"/>
                <w:szCs w:val="22"/>
                <w:lang w:val="fr-CA"/>
              </w:rPr>
              <w:t>ainsi que la répartition régionale des ETP</w:t>
            </w:r>
            <w:r w:rsidR="006F1935" w:rsidRPr="00E53B14">
              <w:rPr>
                <w:sz w:val="22"/>
                <w:szCs w:val="22"/>
                <w:lang w:val="fr-CA"/>
              </w:rPr>
              <w:t xml:space="preserve">. </w:t>
            </w:r>
          </w:p>
          <w:p w14:paraId="7DC63AFD" w14:textId="0B4F4993" w:rsidR="00812406" w:rsidRPr="00E53B14" w:rsidRDefault="008B6C99" w:rsidP="003B2217">
            <w:pPr>
              <w:pStyle w:val="BodyText"/>
              <w:widowControl/>
              <w:spacing w:after="120"/>
              <w:ind w:right="61"/>
              <w:rPr>
                <w:spacing w:val="-64"/>
                <w:sz w:val="22"/>
                <w:szCs w:val="22"/>
                <w:lang w:val="fr-CA"/>
              </w:rPr>
            </w:pPr>
            <w:r>
              <w:rPr>
                <w:sz w:val="22"/>
                <w:szCs w:val="22"/>
                <w:lang w:val="fr-CA"/>
              </w:rPr>
              <w:lastRenderedPageBreak/>
              <w:t>L</w:t>
            </w:r>
            <w:r w:rsidR="00020CEA" w:rsidRPr="00E53B14">
              <w:rPr>
                <w:sz w:val="22"/>
                <w:szCs w:val="22"/>
                <w:lang w:val="fr-CA"/>
              </w:rPr>
              <w:t xml:space="preserve">e financement </w:t>
            </w:r>
            <w:r>
              <w:rPr>
                <w:sz w:val="22"/>
                <w:szCs w:val="22"/>
                <w:lang w:val="fr-CA"/>
              </w:rPr>
              <w:t xml:space="preserve">nécessaire </w:t>
            </w:r>
            <w:r w:rsidR="00020CEA" w:rsidRPr="00E53B14">
              <w:rPr>
                <w:sz w:val="22"/>
                <w:szCs w:val="22"/>
                <w:lang w:val="fr-CA"/>
              </w:rPr>
              <w:t>à l’intégrité des programmes</w:t>
            </w:r>
            <w:r>
              <w:rPr>
                <w:sz w:val="22"/>
                <w:szCs w:val="22"/>
                <w:lang w:val="fr-CA"/>
              </w:rPr>
              <w:t>,</w:t>
            </w:r>
            <w:r w:rsidRPr="00E53B14">
              <w:rPr>
                <w:sz w:val="22"/>
                <w:szCs w:val="22"/>
                <w:lang w:val="fr-CA"/>
              </w:rPr>
              <w:t xml:space="preserve"> </w:t>
            </w:r>
            <w:r>
              <w:rPr>
                <w:sz w:val="22"/>
                <w:szCs w:val="22"/>
                <w:lang w:val="fr-CA"/>
              </w:rPr>
              <w:t>s</w:t>
            </w:r>
            <w:r w:rsidRPr="00E53B14">
              <w:rPr>
                <w:sz w:val="22"/>
                <w:szCs w:val="22"/>
                <w:lang w:val="fr-CA"/>
              </w:rPr>
              <w:t xml:space="preserve">’il y a lieu, </w:t>
            </w:r>
            <w:r>
              <w:rPr>
                <w:sz w:val="22"/>
                <w:szCs w:val="22"/>
                <w:lang w:val="fr-CA"/>
              </w:rPr>
              <w:t xml:space="preserve">devrait être </w:t>
            </w:r>
            <w:r w:rsidRPr="00E53B14">
              <w:rPr>
                <w:sz w:val="22"/>
                <w:szCs w:val="22"/>
                <w:lang w:val="fr-CA"/>
              </w:rPr>
              <w:t>clairement indiqu</w:t>
            </w:r>
            <w:r>
              <w:rPr>
                <w:sz w:val="22"/>
                <w:szCs w:val="22"/>
                <w:lang w:val="fr-CA"/>
              </w:rPr>
              <w:t>é</w:t>
            </w:r>
            <w:r w:rsidR="00812406" w:rsidRPr="00E53B14">
              <w:rPr>
                <w:sz w:val="22"/>
                <w:szCs w:val="22"/>
                <w:lang w:val="fr-CA"/>
              </w:rPr>
              <w:t>.</w:t>
            </w:r>
          </w:p>
          <w:p w14:paraId="5D0F0526" w14:textId="2C7B3AB1" w:rsidR="00420873" w:rsidRPr="00E53B14" w:rsidRDefault="00020CEA" w:rsidP="003B2217">
            <w:pPr>
              <w:pStyle w:val="BodyText"/>
              <w:widowControl/>
              <w:spacing w:after="120"/>
              <w:ind w:right="61"/>
              <w:rPr>
                <w:spacing w:val="-64"/>
                <w:sz w:val="22"/>
                <w:szCs w:val="22"/>
                <w:lang w:val="fr-CA"/>
              </w:rPr>
            </w:pPr>
            <w:r w:rsidRPr="00E53B14">
              <w:rPr>
                <w:sz w:val="22"/>
                <w:szCs w:val="22"/>
                <w:lang w:val="fr-CA"/>
              </w:rPr>
              <w:t>Lorsque les coûts sont compensés par des réaffectations internes (</w:t>
            </w:r>
            <w:r w:rsidRPr="00E53B14">
              <w:rPr>
                <w:i/>
                <w:iCs/>
                <w:sz w:val="22"/>
                <w:szCs w:val="22"/>
                <w:lang w:val="fr-CA"/>
              </w:rPr>
              <w:t>à l’exclusion</w:t>
            </w:r>
            <w:r w:rsidRPr="00E53B14">
              <w:rPr>
                <w:sz w:val="22"/>
                <w:szCs w:val="22"/>
                <w:lang w:val="fr-CA"/>
              </w:rPr>
              <w:t xml:space="preserve"> du financement permanent actuel pour le même programme), le montant et les sources de cette réaffectation doivent être clairement indiqués. </w:t>
            </w:r>
          </w:p>
          <w:p w14:paraId="2B19A4BD" w14:textId="2DBC58A0" w:rsidR="00420873" w:rsidRDefault="00B7799F" w:rsidP="003B2217">
            <w:pPr>
              <w:pStyle w:val="BodyText"/>
              <w:spacing w:after="120"/>
              <w:ind w:right="921"/>
              <w:rPr>
                <w:sz w:val="22"/>
                <w:szCs w:val="22"/>
                <w:lang w:val="fr-CA"/>
              </w:rPr>
            </w:pPr>
            <w:r>
              <w:rPr>
                <w:sz w:val="22"/>
                <w:szCs w:val="22"/>
                <w:lang w:val="fr-CA"/>
              </w:rPr>
              <w:t>En ce qui concerne les</w:t>
            </w:r>
            <w:r w:rsidR="00020CEA" w:rsidRPr="00E53B14">
              <w:rPr>
                <w:sz w:val="22"/>
                <w:szCs w:val="22"/>
                <w:lang w:val="fr-CA"/>
              </w:rPr>
              <w:t xml:space="preserve"> propositions visant à renouveler ou modifier des programmes existants, </w:t>
            </w:r>
            <w:r>
              <w:rPr>
                <w:sz w:val="22"/>
                <w:szCs w:val="22"/>
                <w:lang w:val="fr-CA"/>
              </w:rPr>
              <w:t xml:space="preserve">il faut </w:t>
            </w:r>
            <w:r w:rsidR="00020CEA" w:rsidRPr="00E53B14">
              <w:rPr>
                <w:sz w:val="22"/>
                <w:szCs w:val="22"/>
                <w:lang w:val="fr-CA"/>
              </w:rPr>
              <w:t xml:space="preserve">inclure un résumé des autorisations de financement précédentes, des </w:t>
            </w:r>
            <w:r>
              <w:rPr>
                <w:sz w:val="22"/>
                <w:szCs w:val="22"/>
                <w:lang w:val="fr-CA"/>
              </w:rPr>
              <w:t>allocations</w:t>
            </w:r>
            <w:r w:rsidRPr="00E53B14">
              <w:rPr>
                <w:sz w:val="22"/>
                <w:szCs w:val="22"/>
                <w:lang w:val="fr-CA"/>
              </w:rPr>
              <w:t xml:space="preserve"> </w:t>
            </w:r>
            <w:r w:rsidR="00020CEA" w:rsidRPr="00E53B14">
              <w:rPr>
                <w:sz w:val="22"/>
                <w:szCs w:val="22"/>
                <w:lang w:val="fr-CA"/>
              </w:rPr>
              <w:t xml:space="preserve">de </w:t>
            </w:r>
            <w:r>
              <w:rPr>
                <w:sz w:val="22"/>
                <w:szCs w:val="22"/>
                <w:lang w:val="fr-CA"/>
              </w:rPr>
              <w:t>financement et</w:t>
            </w:r>
            <w:r w:rsidR="00020CEA" w:rsidRPr="00E53B14">
              <w:rPr>
                <w:sz w:val="22"/>
                <w:szCs w:val="22"/>
                <w:lang w:val="fr-CA"/>
              </w:rPr>
              <w:t xml:space="preserve"> des dépenses réelles </w:t>
            </w:r>
            <w:r>
              <w:rPr>
                <w:sz w:val="22"/>
                <w:szCs w:val="22"/>
                <w:lang w:val="fr-CA"/>
              </w:rPr>
              <w:t>pour les</w:t>
            </w:r>
            <w:r w:rsidR="00020CEA" w:rsidRPr="00E53B14">
              <w:rPr>
                <w:sz w:val="22"/>
                <w:szCs w:val="22"/>
                <w:lang w:val="fr-CA"/>
              </w:rPr>
              <w:t xml:space="preserve"> exercices</w:t>
            </w:r>
            <w:r>
              <w:rPr>
                <w:sz w:val="22"/>
                <w:szCs w:val="22"/>
                <w:lang w:val="fr-CA"/>
              </w:rPr>
              <w:t xml:space="preserve"> financier</w:t>
            </w:r>
            <w:r w:rsidR="007B6310">
              <w:rPr>
                <w:sz w:val="22"/>
                <w:szCs w:val="22"/>
                <w:lang w:val="fr-CA"/>
              </w:rPr>
              <w:t>s</w:t>
            </w:r>
            <w:r>
              <w:rPr>
                <w:sz w:val="22"/>
                <w:szCs w:val="22"/>
                <w:lang w:val="fr-CA"/>
              </w:rPr>
              <w:t xml:space="preserve"> récents</w:t>
            </w:r>
            <w:r w:rsidR="00020CEA" w:rsidRPr="00E53B14">
              <w:rPr>
                <w:sz w:val="22"/>
                <w:szCs w:val="22"/>
                <w:lang w:val="fr-CA"/>
              </w:rPr>
              <w:t xml:space="preserve">, y compris l’exercice </w:t>
            </w:r>
            <w:r>
              <w:rPr>
                <w:sz w:val="22"/>
                <w:szCs w:val="22"/>
                <w:lang w:val="fr-CA"/>
              </w:rPr>
              <w:t>financier en cours</w:t>
            </w:r>
            <w:r w:rsidR="00020CEA" w:rsidRPr="00E53B14">
              <w:rPr>
                <w:sz w:val="22"/>
                <w:szCs w:val="22"/>
                <w:lang w:val="fr-CA"/>
              </w:rPr>
              <w:t xml:space="preserve">, et expliquer </w:t>
            </w:r>
            <w:r>
              <w:rPr>
                <w:sz w:val="22"/>
                <w:szCs w:val="22"/>
                <w:lang w:val="fr-CA"/>
              </w:rPr>
              <w:t>tout</w:t>
            </w:r>
            <w:r w:rsidR="007B6310">
              <w:rPr>
                <w:sz w:val="22"/>
                <w:szCs w:val="22"/>
                <w:lang w:val="fr-CA"/>
              </w:rPr>
              <w:t xml:space="preserve"> é</w:t>
            </w:r>
            <w:r w:rsidR="00020CEA" w:rsidRPr="00E53B14">
              <w:rPr>
                <w:sz w:val="22"/>
                <w:szCs w:val="22"/>
                <w:lang w:val="fr-CA"/>
              </w:rPr>
              <w:t>cart entre les dépenses et les autorisations (qu’il s’agisse</w:t>
            </w:r>
            <w:r>
              <w:rPr>
                <w:sz w:val="22"/>
                <w:szCs w:val="22"/>
                <w:lang w:val="fr-CA"/>
              </w:rPr>
              <w:t xml:space="preserve"> d’un dépassement ou d’une sous-utilisation</w:t>
            </w:r>
            <w:r w:rsidR="00020CEA" w:rsidRPr="00E53B14">
              <w:rPr>
                <w:sz w:val="22"/>
                <w:szCs w:val="22"/>
                <w:lang w:val="fr-CA"/>
              </w:rPr>
              <w:t xml:space="preserve">). </w:t>
            </w:r>
            <w:r w:rsidR="00DB09D2" w:rsidRPr="00E53B14">
              <w:rPr>
                <w:sz w:val="22"/>
                <w:szCs w:val="22"/>
                <w:lang w:val="fr-CA"/>
              </w:rPr>
              <w:t>Indiquer, dans le gabarit, les</w:t>
            </w:r>
            <w:r w:rsidR="00DB09D2" w:rsidRPr="00E53B14">
              <w:rPr>
                <w:lang w:val="fr-CA"/>
              </w:rPr>
              <w:t xml:space="preserve"> </w:t>
            </w:r>
            <w:r w:rsidR="00DB09D2" w:rsidRPr="00E53B14">
              <w:rPr>
                <w:sz w:val="22"/>
                <w:szCs w:val="22"/>
                <w:lang w:val="fr-CA"/>
              </w:rPr>
              <w:t>coûts de renouvellement ou de modification des programmes existants en tant que postes de dépenses de haut niveau distincts</w:t>
            </w:r>
            <w:r w:rsidR="00420873" w:rsidRPr="00E53B14">
              <w:rPr>
                <w:sz w:val="22"/>
                <w:szCs w:val="22"/>
                <w:lang w:val="fr-CA"/>
              </w:rPr>
              <w:t>.</w:t>
            </w:r>
          </w:p>
          <w:p w14:paraId="65DD15DD" w14:textId="77777777" w:rsidR="00B7799F" w:rsidRPr="00B7799F" w:rsidRDefault="00B7799F" w:rsidP="00B7799F">
            <w:pPr>
              <w:pStyle w:val="BodyText"/>
              <w:spacing w:after="120"/>
              <w:ind w:right="921"/>
              <w:rPr>
                <w:b/>
                <w:bCs/>
                <w:i/>
                <w:iCs/>
                <w:sz w:val="22"/>
                <w:szCs w:val="22"/>
                <w:lang w:val="fr-CA"/>
              </w:rPr>
            </w:pPr>
            <w:bookmarkStart w:id="5" w:name="_Hlk169789340"/>
            <w:r w:rsidRPr="00B7799F">
              <w:rPr>
                <w:b/>
                <w:bCs/>
                <w:i/>
                <w:iCs/>
                <w:sz w:val="22"/>
                <w:szCs w:val="22"/>
                <w:lang w:val="fr-CA"/>
              </w:rPr>
              <w:t>Directives sur la confirmation du dirigeant principal des finances</w:t>
            </w:r>
          </w:p>
          <w:p w14:paraId="6D9C996C" w14:textId="77777777" w:rsidR="00B7799F" w:rsidRPr="00B7799F" w:rsidRDefault="00B7799F" w:rsidP="00B7799F">
            <w:pPr>
              <w:pStyle w:val="BodyText"/>
              <w:spacing w:after="120"/>
              <w:ind w:right="921"/>
              <w:rPr>
                <w:sz w:val="22"/>
                <w:szCs w:val="22"/>
                <w:lang w:val="fr-CA"/>
              </w:rPr>
            </w:pPr>
            <w:r w:rsidRPr="00B7799F">
              <w:rPr>
                <w:sz w:val="22"/>
                <w:szCs w:val="22"/>
                <w:lang w:val="fr-CA"/>
              </w:rPr>
              <w:t xml:space="preserve">La case à cocher ci-dessus vise à confirmer que le dirigeant principal des finances du ministère, de l’organisme ou de la société d’État responsable a examiné la proposition, </w:t>
            </w:r>
            <w:r w:rsidRPr="00B7799F">
              <w:rPr>
                <w:sz w:val="22"/>
                <w:szCs w:val="22"/>
                <w:u w:val="single"/>
                <w:lang w:val="fr-CA"/>
              </w:rPr>
              <w:t>y compris les options proposées et d’autres options</w:t>
            </w:r>
            <w:r w:rsidRPr="00B7799F">
              <w:rPr>
                <w:sz w:val="22"/>
                <w:szCs w:val="22"/>
                <w:lang w:val="fr-CA"/>
              </w:rPr>
              <w:t>, et confirme son exactitude et son exhaustivité, notamment :</w:t>
            </w:r>
          </w:p>
          <w:p w14:paraId="2BB6B1C8" w14:textId="77777777" w:rsidR="00B7799F" w:rsidRPr="00B7799F" w:rsidRDefault="00B7799F" w:rsidP="00B7799F">
            <w:pPr>
              <w:pStyle w:val="BodyText"/>
              <w:numPr>
                <w:ilvl w:val="0"/>
                <w:numId w:val="20"/>
              </w:numPr>
              <w:spacing w:after="120"/>
              <w:ind w:right="921"/>
              <w:rPr>
                <w:b/>
                <w:bCs/>
                <w:i/>
                <w:iCs/>
                <w:sz w:val="22"/>
                <w:szCs w:val="22"/>
                <w:lang w:val="fr-CA"/>
              </w:rPr>
            </w:pPr>
            <w:r w:rsidRPr="00B7799F">
              <w:rPr>
                <w:sz w:val="22"/>
                <w:szCs w:val="22"/>
                <w:lang w:val="fr-CA"/>
              </w:rPr>
              <w:t xml:space="preserve">La suffisance des renseignements fournis dans la proposition sur les ramifications en matière financières, immobilisations et ressources humaines des </w:t>
            </w:r>
            <w:r w:rsidRPr="00B7799F">
              <w:rPr>
                <w:sz w:val="22"/>
                <w:szCs w:val="22"/>
                <w:u w:val="single"/>
                <w:lang w:val="fr-CA"/>
              </w:rPr>
              <w:t xml:space="preserve">options proposées et d’autres options </w:t>
            </w:r>
            <w:r w:rsidRPr="00B7799F">
              <w:rPr>
                <w:sz w:val="22"/>
                <w:szCs w:val="22"/>
                <w:lang w:val="fr-CA"/>
              </w:rPr>
              <w:t>à des fins de prise de décision.</w:t>
            </w:r>
          </w:p>
          <w:p w14:paraId="1ACF0EB7" w14:textId="77777777" w:rsidR="00B7799F" w:rsidRPr="00257EEF" w:rsidRDefault="00B7799F" w:rsidP="00B7799F">
            <w:pPr>
              <w:pStyle w:val="BodyText"/>
              <w:numPr>
                <w:ilvl w:val="0"/>
                <w:numId w:val="20"/>
              </w:numPr>
              <w:spacing w:after="120"/>
              <w:ind w:right="921"/>
              <w:rPr>
                <w:b/>
                <w:bCs/>
                <w:i/>
                <w:iCs/>
                <w:sz w:val="22"/>
                <w:szCs w:val="22"/>
                <w:lang w:val="fr-CA"/>
              </w:rPr>
            </w:pPr>
            <w:r w:rsidRPr="00257EEF">
              <w:rPr>
                <w:sz w:val="22"/>
                <w:szCs w:val="22"/>
                <w:lang w:val="fr-CA"/>
              </w:rPr>
              <w:t>Si les ressources ministérielles existantes sont réaffectées pour financer la proposition, l’approche de la réaffectation est clairement décrite. Il s’agit notamment de déterminer clairement la source du financement existant et de confirmer sa disponibilité pour une réaffectation.</w:t>
            </w:r>
          </w:p>
          <w:p w14:paraId="147439C8" w14:textId="77777777" w:rsidR="00B7799F" w:rsidRPr="00257EEF" w:rsidRDefault="00B7799F" w:rsidP="00B7799F">
            <w:pPr>
              <w:pStyle w:val="BodyText"/>
              <w:numPr>
                <w:ilvl w:val="0"/>
                <w:numId w:val="20"/>
              </w:numPr>
              <w:spacing w:after="120"/>
              <w:ind w:right="921"/>
              <w:rPr>
                <w:b/>
                <w:bCs/>
                <w:i/>
                <w:iCs/>
                <w:sz w:val="22"/>
                <w:szCs w:val="22"/>
                <w:lang w:val="fr-CA"/>
              </w:rPr>
            </w:pPr>
            <w:r w:rsidRPr="00257EEF">
              <w:rPr>
                <w:sz w:val="22"/>
                <w:szCs w:val="22"/>
                <w:lang w:val="fr-CA"/>
              </w:rPr>
              <w:t xml:space="preserve">Le résumé des coûts indique toutes les observations ou hypothèses importantes sur lesquelles se fonde la confirmation du dirigeant principal des finances, ainsi que toute réserve pouvant nuancer sa position. </w:t>
            </w:r>
          </w:p>
          <w:p w14:paraId="49D96314" w14:textId="2DA0D003" w:rsidR="00B7799F" w:rsidRPr="00257EEF" w:rsidRDefault="00B7799F" w:rsidP="00B7799F">
            <w:pPr>
              <w:pStyle w:val="BodyText"/>
              <w:widowControl/>
              <w:numPr>
                <w:ilvl w:val="0"/>
                <w:numId w:val="20"/>
              </w:numPr>
              <w:spacing w:after="120"/>
              <w:ind w:right="61"/>
              <w:rPr>
                <w:sz w:val="22"/>
                <w:szCs w:val="22"/>
                <w:lang w:val="fr-CA"/>
              </w:rPr>
            </w:pPr>
            <w:r w:rsidRPr="00257EEF">
              <w:rPr>
                <w:sz w:val="22"/>
                <w:szCs w:val="22"/>
                <w:lang w:val="fr-CA"/>
              </w:rPr>
              <w:t xml:space="preserve">Les renseignements sur les coûts associés à la proposition sont fournis à l’aide du </w:t>
            </w:r>
            <w:hyperlink r:id="rId15" w:history="1">
              <w:r w:rsidRPr="00257EEF">
                <w:rPr>
                  <w:color w:val="0461C1"/>
                  <w:sz w:val="22"/>
                  <w:szCs w:val="22"/>
                  <w:u w:val="single" w:color="0461C1"/>
                  <w:lang w:val="fr-CA"/>
                </w:rPr>
                <w:t>gabarit en vue de l’établissement des coûts</w:t>
              </w:r>
            </w:hyperlink>
            <w:r w:rsidRPr="00257EEF">
              <w:rPr>
                <w:color w:val="0461C1"/>
                <w:sz w:val="22"/>
                <w:szCs w:val="22"/>
                <w:u w:val="single" w:color="0461C1"/>
                <w:lang w:val="fr-CA"/>
              </w:rPr>
              <w:t xml:space="preserve"> </w:t>
            </w:r>
            <w:r w:rsidRPr="00257EEF">
              <w:rPr>
                <w:sz w:val="22"/>
                <w:szCs w:val="22"/>
                <w:lang w:val="fr-CA"/>
              </w:rPr>
              <w:t>(annexe A), au format Excel.</w:t>
            </w:r>
          </w:p>
          <w:p w14:paraId="33BAE3A9" w14:textId="77777777" w:rsidR="00B7799F" w:rsidRPr="00257EEF" w:rsidRDefault="00B7799F" w:rsidP="00B7799F">
            <w:pPr>
              <w:pStyle w:val="BodyText"/>
              <w:widowControl/>
              <w:numPr>
                <w:ilvl w:val="0"/>
                <w:numId w:val="20"/>
              </w:numPr>
              <w:spacing w:after="120"/>
              <w:ind w:right="61"/>
              <w:rPr>
                <w:sz w:val="22"/>
                <w:szCs w:val="22"/>
                <w:lang w:val="fr-CA"/>
              </w:rPr>
            </w:pPr>
            <w:r w:rsidRPr="00257EEF">
              <w:rPr>
                <w:sz w:val="22"/>
                <w:szCs w:val="22"/>
                <w:lang w:val="fr-CA"/>
              </w:rPr>
              <w:t>Le dirigeant principal des finances est conscient des hypothèses, des risques ou d’autres facteurs qui sous-tendent les renseignements sur les coûts fournis, qui sont clairement indiqués dans la proposition. À cette fin, les responsables des propositions devraient être encouragés à mobiliser leur dirigeant principal des finances dès le début de la rédaction de la proposition. Les dirigeants principaux des finances peuvent consulter le Bureau du contrôleur général du SCT s’ils ne sont pas sûrs de l’approche de la comptabilité d’exercice dans des situations nouvelles.</w:t>
            </w:r>
          </w:p>
          <w:p w14:paraId="28C84CBF" w14:textId="23BCABBA" w:rsidR="00B7799F" w:rsidRPr="00E53B14" w:rsidRDefault="00B7799F" w:rsidP="00B7799F">
            <w:pPr>
              <w:pStyle w:val="BodyText"/>
              <w:spacing w:after="120"/>
              <w:ind w:right="921"/>
              <w:rPr>
                <w:sz w:val="22"/>
                <w:szCs w:val="22"/>
                <w:lang w:val="fr-CA"/>
              </w:rPr>
            </w:pPr>
            <w:r w:rsidRPr="00257EEF">
              <w:rPr>
                <w:sz w:val="22"/>
                <w:szCs w:val="22"/>
                <w:lang w:val="fr-CA"/>
              </w:rPr>
              <w:t>Lorsqu’une proposition comprend une demande globale au nom de plusieurs ministères ou organismes, le dirigeant principal des finances confirme que le ministère responsable a coordonné ses efforts avec les autres ministères bénéficiaires pour garantir que tous les coûts sont exacts et complets</w:t>
            </w:r>
            <w:bookmarkEnd w:id="5"/>
            <w:r w:rsidRPr="00257EEF">
              <w:rPr>
                <w:sz w:val="22"/>
                <w:szCs w:val="22"/>
                <w:lang w:val="fr-CA"/>
              </w:rPr>
              <w:t>.</w:t>
            </w:r>
          </w:p>
        </w:tc>
      </w:tr>
    </w:tbl>
    <w:p w14:paraId="3033E62B" w14:textId="79344C3B" w:rsidR="00D84AED" w:rsidRPr="00E53B14" w:rsidRDefault="00D84AED" w:rsidP="00D84AED">
      <w:pPr>
        <w:rPr>
          <w:rFonts w:ascii="Arial" w:hAnsi="Arial" w:cs="Arial"/>
          <w:sz w:val="24"/>
          <w:lang w:val="fr-CA"/>
        </w:rPr>
      </w:pPr>
    </w:p>
    <w:p w14:paraId="7EF9273E" w14:textId="059042D7" w:rsidR="007E425C" w:rsidRPr="00E53B14" w:rsidRDefault="00D52724" w:rsidP="00D84AED">
      <w:pPr>
        <w:pStyle w:val="NormalWeb"/>
        <w:spacing w:before="240" w:beforeAutospacing="0" w:after="120" w:afterAutospacing="0"/>
        <w:rPr>
          <w:b/>
          <w:bCs/>
          <w:smallCaps/>
          <w:color w:val="000000"/>
          <w:sz w:val="28"/>
          <w:szCs w:val="28"/>
          <w:lang w:val="fr-CA"/>
        </w:rPr>
      </w:pPr>
      <w:r w:rsidRPr="00E53B14">
        <w:rPr>
          <w:b/>
          <w:bCs/>
          <w:smallCaps/>
          <w:color w:val="000000"/>
          <w:sz w:val="28"/>
          <w:szCs w:val="28"/>
          <w:lang w:val="fr-CA"/>
        </w:rPr>
        <w:t>Options de financement</w:t>
      </w:r>
    </w:p>
    <w:p w14:paraId="5211C441" w14:textId="5C933CF4" w:rsidR="00D84AED" w:rsidRPr="00E53B14" w:rsidRDefault="00D52724" w:rsidP="007E425C">
      <w:pPr>
        <w:spacing w:before="120" w:line="257" w:lineRule="auto"/>
        <w:rPr>
          <w:rFonts w:ascii="Arial" w:eastAsia="Arial" w:hAnsi="Arial" w:cs="Arial"/>
          <w:b/>
          <w:bCs/>
          <w:i/>
          <w:iCs/>
          <w:color w:val="0D0D0D" w:themeColor="text1" w:themeTint="F2"/>
          <w:sz w:val="24"/>
          <w:szCs w:val="24"/>
          <w:lang w:val="fr-CA"/>
        </w:rPr>
      </w:pPr>
      <w:r w:rsidRPr="00E53B14">
        <w:rPr>
          <w:rFonts w:ascii="Arial" w:eastAsia="Arial" w:hAnsi="Arial" w:cs="Arial"/>
          <w:b/>
          <w:bCs/>
          <w:i/>
          <w:iCs/>
          <w:color w:val="0D0D0D" w:themeColor="text1" w:themeTint="F2"/>
          <w:sz w:val="24"/>
          <w:szCs w:val="24"/>
          <w:lang w:val="fr-CA"/>
        </w:rPr>
        <w:lastRenderedPageBreak/>
        <w:t>Adaptabilité</w:t>
      </w:r>
    </w:p>
    <w:sdt>
      <w:sdtPr>
        <w:rPr>
          <w:rStyle w:val="PlaceholderText"/>
          <w:rFonts w:ascii="Arial" w:hAnsi="Arial" w:cs="Arial"/>
          <w:sz w:val="24"/>
          <w:szCs w:val="24"/>
        </w:rPr>
        <w:alias w:val="Adaptabilité"/>
        <w:tag w:val="Scalability"/>
        <w:id w:val="-1522009123"/>
        <w:placeholder>
          <w:docPart w:val="283B01E1062647ED83D9C3AFCDA2BFCC"/>
        </w:placeholder>
      </w:sdtPr>
      <w:sdtEndPr>
        <w:rPr>
          <w:rStyle w:val="DefaultParagraphFont"/>
          <w:color w:val="auto"/>
          <w:szCs w:val="22"/>
        </w:rPr>
      </w:sdtEndPr>
      <w:sdtContent>
        <w:p w14:paraId="0EA2DA24" w14:textId="60CB72FA" w:rsidR="00D84AED" w:rsidRPr="00E53B14" w:rsidRDefault="00D52724" w:rsidP="00D84AED">
          <w:pPr>
            <w:rPr>
              <w:rFonts w:ascii="Arial" w:hAnsi="Arial" w:cs="Arial"/>
              <w:lang w:val="fr-CA"/>
            </w:rPr>
          </w:pPr>
          <w:r w:rsidRPr="00E53B14">
            <w:rPr>
              <w:rStyle w:val="PlaceholderText"/>
              <w:rFonts w:ascii="Arial" w:hAnsi="Arial" w:cs="Arial"/>
              <w:sz w:val="24"/>
              <w:szCs w:val="24"/>
              <w:lang w:val="fr-CA"/>
            </w:rPr>
            <w:t>Adaptabilité.</w:t>
          </w:r>
        </w:p>
      </w:sdtContent>
    </w:sdt>
    <w:p w14:paraId="6C1793B0" w14:textId="17E177FC" w:rsidR="007E425C" w:rsidRPr="00E53B14" w:rsidRDefault="00D52724" w:rsidP="007E425C">
      <w:pPr>
        <w:spacing w:before="120" w:line="257" w:lineRule="auto"/>
        <w:rPr>
          <w:rFonts w:ascii="Arial" w:eastAsia="Arial" w:hAnsi="Arial" w:cs="Arial"/>
          <w:b/>
          <w:bCs/>
          <w:i/>
          <w:iCs/>
          <w:color w:val="0D0D0D" w:themeColor="text1" w:themeTint="F2"/>
          <w:sz w:val="24"/>
          <w:szCs w:val="24"/>
          <w:lang w:val="fr-CA"/>
        </w:rPr>
      </w:pPr>
      <w:bookmarkStart w:id="6" w:name="_Hlk141882858"/>
      <w:r w:rsidRPr="00E53B14">
        <w:rPr>
          <w:rFonts w:ascii="Arial" w:eastAsia="Arial" w:hAnsi="Arial" w:cs="Arial"/>
          <w:b/>
          <w:bCs/>
          <w:i/>
          <w:iCs/>
          <w:color w:val="0D0D0D" w:themeColor="text1" w:themeTint="F2"/>
          <w:sz w:val="24"/>
          <w:szCs w:val="24"/>
          <w:lang w:val="fr-CA"/>
        </w:rPr>
        <w:t>Autres options de programme</w:t>
      </w:r>
      <w:r w:rsidR="007E425C" w:rsidRPr="00E53B14">
        <w:rPr>
          <w:rFonts w:ascii="Arial" w:eastAsia="Arial" w:hAnsi="Arial" w:cs="Arial"/>
          <w:b/>
          <w:bCs/>
          <w:i/>
          <w:iCs/>
          <w:color w:val="0D0D0D" w:themeColor="text1" w:themeTint="F2"/>
          <w:sz w:val="24"/>
          <w:szCs w:val="24"/>
          <w:lang w:val="fr-CA"/>
        </w:rPr>
        <w:t>/</w:t>
      </w:r>
      <w:r w:rsidRPr="00E53B14">
        <w:rPr>
          <w:rFonts w:ascii="Arial" w:eastAsia="Arial" w:hAnsi="Arial" w:cs="Arial"/>
          <w:b/>
          <w:bCs/>
          <w:i/>
          <w:iCs/>
          <w:color w:val="0D0D0D" w:themeColor="text1" w:themeTint="F2"/>
          <w:sz w:val="24"/>
          <w:szCs w:val="24"/>
          <w:lang w:val="fr-CA"/>
        </w:rPr>
        <w:t>moyens d’exécution</w:t>
      </w:r>
    </w:p>
    <w:bookmarkEnd w:id="6" w:displacedByCustomXml="next"/>
    <w:sdt>
      <w:sdtPr>
        <w:rPr>
          <w:rStyle w:val="PlaceholderText"/>
          <w:szCs w:val="24"/>
        </w:rPr>
        <w:alias w:val="Autres options de programmes/moyens d'exécution"/>
        <w:tag w:val="Alternative Program/Delivery Options"/>
        <w:id w:val="88513908"/>
        <w:placeholder>
          <w:docPart w:val="191D00DAFFA443D9BB54CE0A16ADEFD6"/>
        </w:placeholder>
      </w:sdtPr>
      <w:sdtEndPr>
        <w:rPr>
          <w:rStyle w:val="PlaceholderText"/>
        </w:rPr>
      </w:sdtEndPr>
      <w:sdtContent>
        <w:p w14:paraId="5F89C20B" w14:textId="3FC4BEE9" w:rsidR="007E425C" w:rsidRPr="00E53B14" w:rsidRDefault="00D52724" w:rsidP="007E425C">
          <w:pPr>
            <w:rPr>
              <w:rStyle w:val="PlaceholderText"/>
              <w:sz w:val="24"/>
              <w:szCs w:val="24"/>
              <w:lang w:val="fr-CA"/>
            </w:rPr>
          </w:pPr>
          <w:r w:rsidRPr="00E53B14">
            <w:rPr>
              <w:rStyle w:val="PlaceholderText"/>
              <w:rFonts w:ascii="Arial" w:hAnsi="Arial" w:cs="Arial"/>
              <w:sz w:val="24"/>
              <w:szCs w:val="24"/>
              <w:lang w:val="fr-CA"/>
            </w:rPr>
            <w:t>Autres options de programme/moyens d’exécution</w:t>
          </w:r>
          <w:r w:rsidRPr="00E53B14">
            <w:rPr>
              <w:rStyle w:val="PlaceholderText"/>
              <w:szCs w:val="24"/>
              <w:lang w:val="fr-CA"/>
            </w:rPr>
            <w:t>.</w:t>
          </w:r>
        </w:p>
      </w:sdtContent>
    </w:sdt>
    <w:p w14:paraId="07C54CAA" w14:textId="730D7C6C" w:rsidR="007E425C" w:rsidRPr="00E53B14" w:rsidRDefault="006008D2" w:rsidP="007E425C">
      <w:pPr>
        <w:spacing w:before="120" w:line="257" w:lineRule="auto"/>
        <w:rPr>
          <w:rFonts w:ascii="Arial" w:eastAsia="Arial" w:hAnsi="Arial" w:cs="Arial"/>
          <w:b/>
          <w:bCs/>
          <w:i/>
          <w:iCs/>
          <w:color w:val="0D0D0D" w:themeColor="text1" w:themeTint="F2"/>
          <w:sz w:val="24"/>
          <w:szCs w:val="24"/>
          <w:lang w:val="fr-CA"/>
        </w:rPr>
      </w:pPr>
      <w:r w:rsidRPr="00E53B14">
        <w:rPr>
          <w:rFonts w:ascii="Arial" w:eastAsia="Arial" w:hAnsi="Arial" w:cs="Arial"/>
          <w:b/>
          <w:bCs/>
          <w:i/>
          <w:iCs/>
          <w:color w:val="0D0D0D" w:themeColor="text1" w:themeTint="F2"/>
          <w:sz w:val="24"/>
          <w:szCs w:val="24"/>
          <w:lang w:val="fr-CA"/>
        </w:rPr>
        <w:t>Autres sources de financement</w:t>
      </w:r>
    </w:p>
    <w:sdt>
      <w:sdtPr>
        <w:rPr>
          <w:rStyle w:val="PlaceholderText"/>
          <w:rFonts w:ascii="Arial" w:hAnsi="Arial" w:cs="Arial"/>
          <w:sz w:val="24"/>
          <w:szCs w:val="24"/>
        </w:rPr>
        <w:alias w:val="Autres sources de financement"/>
        <w:tag w:val="Alternative Sources of Funding"/>
        <w:id w:val="1530610768"/>
        <w:placeholder>
          <w:docPart w:val="29F857189DDE4015AA0D16A078D326A1"/>
        </w:placeholder>
      </w:sdtPr>
      <w:sdtEndPr>
        <w:rPr>
          <w:rStyle w:val="PlaceholderText"/>
        </w:rPr>
      </w:sdtEndPr>
      <w:sdtContent>
        <w:p w14:paraId="2CB56CC0" w14:textId="73352B5F" w:rsidR="00420873" w:rsidRPr="00E53B14" w:rsidRDefault="006008D2" w:rsidP="007E425C">
          <w:pPr>
            <w:rPr>
              <w:rStyle w:val="PlaceholderText"/>
              <w:rFonts w:ascii="Arial" w:hAnsi="Arial" w:cs="Arial"/>
              <w:sz w:val="24"/>
              <w:szCs w:val="24"/>
              <w:lang w:val="fr-CA"/>
            </w:rPr>
          </w:pPr>
          <w:r w:rsidRPr="00E53B14">
            <w:rPr>
              <w:rStyle w:val="PlaceholderText"/>
              <w:rFonts w:ascii="Arial" w:hAnsi="Arial" w:cs="Arial"/>
              <w:sz w:val="24"/>
              <w:szCs w:val="24"/>
              <w:lang w:val="fr-CA"/>
            </w:rPr>
            <w:t>Autres sources de financement.</w:t>
          </w:r>
        </w:p>
      </w:sdtContent>
    </w:sd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0D33ADFE" w14:textId="77777777" w:rsidTr="003B2217">
        <w:tc>
          <w:tcPr>
            <w:tcW w:w="9350" w:type="dxa"/>
            <w:shd w:val="clear" w:color="auto" w:fill="FDFFE5"/>
          </w:tcPr>
          <w:p w14:paraId="01377267" w14:textId="7D8D93E7" w:rsidR="00420873" w:rsidRPr="00E53B14" w:rsidRDefault="008333B8" w:rsidP="003B2217">
            <w:pPr>
              <w:pStyle w:val="BodyText"/>
              <w:spacing w:after="120"/>
              <w:ind w:right="61"/>
              <w:rPr>
                <w:b/>
                <w:bCs/>
                <w:sz w:val="22"/>
                <w:szCs w:val="22"/>
                <w:lang w:val="fr-CA"/>
              </w:rPr>
            </w:pPr>
            <w:r w:rsidRPr="00E53B14">
              <w:rPr>
                <w:b/>
                <w:bCs/>
                <w:sz w:val="22"/>
                <w:szCs w:val="22"/>
                <w:lang w:val="fr-CA"/>
              </w:rPr>
              <w:t>Adaptabilité</w:t>
            </w:r>
          </w:p>
          <w:p w14:paraId="472C986F" w14:textId="75971095" w:rsidR="00420873" w:rsidRPr="00E53B14" w:rsidRDefault="008333B8" w:rsidP="003B2217">
            <w:pPr>
              <w:pStyle w:val="BodyText"/>
              <w:spacing w:after="120"/>
              <w:ind w:right="61"/>
              <w:rPr>
                <w:sz w:val="22"/>
                <w:szCs w:val="22"/>
                <w:lang w:val="fr-CA"/>
              </w:rPr>
            </w:pPr>
            <w:bookmarkStart w:id="7" w:name="lt_pId083"/>
            <w:r w:rsidRPr="00E53B14">
              <w:rPr>
                <w:sz w:val="22"/>
                <w:szCs w:val="22"/>
                <w:lang w:val="fr-CA"/>
              </w:rPr>
              <w:t>Décrire l’adaptabilité</w:t>
            </w:r>
            <w:r w:rsidR="008B6C99">
              <w:rPr>
                <w:sz w:val="22"/>
                <w:szCs w:val="22"/>
                <w:lang w:val="fr-CA"/>
              </w:rPr>
              <w:t xml:space="preserve"> quant au niveau de financement</w:t>
            </w:r>
            <w:r w:rsidRPr="00E53B14">
              <w:rPr>
                <w:sz w:val="22"/>
                <w:szCs w:val="22"/>
                <w:lang w:val="fr-CA"/>
              </w:rPr>
              <w:t xml:space="preserve"> de la proposition, y compris l’incidence sur les résultats attendus dans l’éventualité où la proposition se verrait attribuer un financement inférieur au financement demandé.</w:t>
            </w:r>
            <w:bookmarkEnd w:id="7"/>
            <w:r w:rsidRPr="00E53B14">
              <w:rPr>
                <w:lang w:val="fr-CA"/>
              </w:rPr>
              <w:t xml:space="preserve"> </w:t>
            </w:r>
            <w:r w:rsidRPr="00E53B14">
              <w:rPr>
                <w:sz w:val="22"/>
                <w:szCs w:val="22"/>
                <w:lang w:val="fr-CA"/>
              </w:rPr>
              <w:t xml:space="preserve">Inclure un </w:t>
            </w:r>
            <w:r w:rsidR="007D5C66" w:rsidRPr="00E53B14">
              <w:rPr>
                <w:sz w:val="22"/>
                <w:szCs w:val="22"/>
                <w:lang w:val="fr-CA"/>
              </w:rPr>
              <w:t>gabarit</w:t>
            </w:r>
            <w:r w:rsidRPr="00E53B14">
              <w:rPr>
                <w:sz w:val="22"/>
                <w:szCs w:val="22"/>
                <w:lang w:val="fr-CA"/>
              </w:rPr>
              <w:t xml:space="preserve"> complet d’établissement des coûts (annexe A) pour les options d’adaptabilité.</w:t>
            </w:r>
          </w:p>
          <w:p w14:paraId="1934C16C" w14:textId="46ADE2C5" w:rsidR="003E44A1" w:rsidRPr="00E53B14" w:rsidRDefault="007D5C66" w:rsidP="003B2217">
            <w:pPr>
              <w:pStyle w:val="BodyText"/>
              <w:keepNext/>
              <w:keepLines/>
              <w:widowControl/>
              <w:spacing w:after="120"/>
              <w:ind w:right="58"/>
              <w:rPr>
                <w:b/>
                <w:bCs/>
                <w:sz w:val="22"/>
                <w:szCs w:val="22"/>
                <w:lang w:val="fr-CA"/>
              </w:rPr>
            </w:pPr>
            <w:r w:rsidRPr="00E53B14">
              <w:rPr>
                <w:b/>
                <w:bCs/>
                <w:sz w:val="22"/>
                <w:szCs w:val="22"/>
                <w:lang w:val="fr-CA"/>
              </w:rPr>
              <w:t>Autres options de programme/moyens d’exécution</w:t>
            </w:r>
          </w:p>
          <w:p w14:paraId="0A0AFC4E" w14:textId="7C681F64" w:rsidR="00420873" w:rsidRPr="00E53B14" w:rsidRDefault="007D5C66" w:rsidP="003B2217">
            <w:pPr>
              <w:pStyle w:val="BodyText"/>
              <w:keepNext/>
              <w:keepLines/>
              <w:widowControl/>
              <w:spacing w:after="120"/>
              <w:ind w:right="58"/>
              <w:rPr>
                <w:sz w:val="22"/>
                <w:szCs w:val="22"/>
                <w:lang w:val="fr-CA"/>
              </w:rPr>
            </w:pPr>
            <w:r w:rsidRPr="00E53B14">
              <w:rPr>
                <w:sz w:val="22"/>
                <w:szCs w:val="22"/>
                <w:lang w:val="fr-CA"/>
              </w:rPr>
              <w:t>Présenter au moins une autre option de programme ou un autre moyen d’exécution qui répond aux objectifs de la proposition, y compris un gabarit complet d’établissement des coûts (annexe A). Présenter au moins une option qui pourrait être mise en œuvre sans nouveau financement</w:t>
            </w:r>
            <w:r w:rsidR="00420873" w:rsidRPr="00E53B14">
              <w:rPr>
                <w:sz w:val="22"/>
                <w:szCs w:val="22"/>
                <w:lang w:val="fr-CA"/>
              </w:rPr>
              <w:t xml:space="preserve">. </w:t>
            </w:r>
            <w:r w:rsidRPr="00E53B14">
              <w:rPr>
                <w:sz w:val="22"/>
                <w:szCs w:val="22"/>
                <w:lang w:val="fr-CA"/>
              </w:rPr>
              <w:t>Expliquer quelles sont les incidences que ces autres options pourraient avoir sur les résultats attendus de la proposition</w:t>
            </w:r>
            <w:r w:rsidR="00420873" w:rsidRPr="00E53B14">
              <w:rPr>
                <w:sz w:val="22"/>
                <w:szCs w:val="22"/>
                <w:lang w:val="fr-CA"/>
              </w:rPr>
              <w:t>.</w:t>
            </w:r>
          </w:p>
          <w:p w14:paraId="41D679C5" w14:textId="47D69BFD" w:rsidR="003B68A0" w:rsidRPr="00E53B14" w:rsidRDefault="00420873" w:rsidP="003B2217">
            <w:pPr>
              <w:pStyle w:val="BodyText"/>
              <w:keepNext/>
              <w:keepLines/>
              <w:widowControl/>
              <w:spacing w:after="120"/>
              <w:ind w:right="58"/>
              <w:rPr>
                <w:b/>
                <w:bCs/>
                <w:sz w:val="22"/>
                <w:szCs w:val="22"/>
                <w:lang w:val="fr-CA"/>
              </w:rPr>
            </w:pPr>
            <w:r w:rsidRPr="00E53B14">
              <w:rPr>
                <w:b/>
                <w:bCs/>
                <w:sz w:val="22"/>
                <w:szCs w:val="22"/>
                <w:lang w:val="fr-CA"/>
              </w:rPr>
              <w:t>A</w:t>
            </w:r>
            <w:r w:rsidR="007D5C66" w:rsidRPr="00E53B14">
              <w:rPr>
                <w:b/>
                <w:bCs/>
                <w:sz w:val="22"/>
                <w:szCs w:val="22"/>
                <w:lang w:val="fr-CA"/>
              </w:rPr>
              <w:t>utres sources de financement</w:t>
            </w:r>
          </w:p>
          <w:p w14:paraId="43ED99D7" w14:textId="2A776158" w:rsidR="00420873" w:rsidRPr="00E53B14" w:rsidRDefault="00420873" w:rsidP="003B2217">
            <w:pPr>
              <w:pStyle w:val="BodyText"/>
              <w:keepNext/>
              <w:widowControl/>
              <w:spacing w:after="120"/>
              <w:ind w:right="58"/>
              <w:rPr>
                <w:b/>
                <w:bCs/>
                <w:sz w:val="22"/>
                <w:szCs w:val="22"/>
                <w:lang w:val="fr-CA"/>
              </w:rPr>
            </w:pPr>
            <w:r w:rsidRPr="00E53B14">
              <w:rPr>
                <w:sz w:val="22"/>
                <w:szCs w:val="22"/>
                <w:lang w:val="fr-CA"/>
              </w:rPr>
              <w:t>Pr</w:t>
            </w:r>
            <w:r w:rsidR="00EF6393" w:rsidRPr="00E53B14">
              <w:rPr>
                <w:sz w:val="22"/>
                <w:szCs w:val="22"/>
                <w:lang w:val="fr-CA"/>
              </w:rPr>
              <w:t>ésenter d’autres sources de financement pour la proposition</w:t>
            </w:r>
            <w:r w:rsidRPr="00E53B14">
              <w:rPr>
                <w:sz w:val="22"/>
                <w:szCs w:val="22"/>
                <w:lang w:val="fr-CA"/>
              </w:rPr>
              <w:t xml:space="preserve">. </w:t>
            </w:r>
            <w:r w:rsidR="00EF6393" w:rsidRPr="00E53B14">
              <w:rPr>
                <w:sz w:val="22"/>
                <w:szCs w:val="22"/>
                <w:lang w:val="fr-CA"/>
              </w:rPr>
              <w:t>Les renseignements fournis devraient comprendre des propositions de possibilités en vue de compenser les coûts de la proposition au moyen de réaffectations internes des dépenses actuelles.</w:t>
            </w:r>
            <w:r w:rsidRPr="00E53B14">
              <w:rPr>
                <w:sz w:val="22"/>
                <w:szCs w:val="22"/>
                <w:lang w:val="fr-CA"/>
              </w:rPr>
              <w:t xml:space="preserve"> </w:t>
            </w:r>
            <w:r w:rsidR="00EF6393" w:rsidRPr="00E53B14">
              <w:rPr>
                <w:sz w:val="22"/>
                <w:szCs w:val="22"/>
                <w:lang w:val="fr-CA"/>
              </w:rPr>
              <w:t>Les autres options peuvent comprendre le recouvrement des coûts ou la réorientation des activités existantes</w:t>
            </w:r>
            <w:r w:rsidRPr="00E53B14">
              <w:rPr>
                <w:sz w:val="22"/>
                <w:szCs w:val="22"/>
                <w:lang w:val="fr-CA"/>
              </w:rPr>
              <w:t xml:space="preserve">. </w:t>
            </w:r>
            <w:r w:rsidR="00EF6393" w:rsidRPr="00E53B14">
              <w:rPr>
                <w:sz w:val="22"/>
                <w:szCs w:val="22"/>
                <w:lang w:val="fr-CA"/>
              </w:rPr>
              <w:t>Si la réaffectation ou le recouvrement des coûts ne sont pas possibles, une justification solide doit être incluse dans la section « Justification » ci-dessus.</w:t>
            </w:r>
          </w:p>
        </w:tc>
      </w:tr>
    </w:tbl>
    <w:p w14:paraId="18975978" w14:textId="211F6247" w:rsidR="00D84AED" w:rsidRPr="00E53B14" w:rsidRDefault="00EF6393" w:rsidP="00D84AED">
      <w:pPr>
        <w:pStyle w:val="NormalWeb"/>
        <w:spacing w:before="240" w:beforeAutospacing="0" w:after="120" w:afterAutospacing="0"/>
        <w:rPr>
          <w:b/>
          <w:bCs/>
          <w:smallCaps/>
          <w:color w:val="000000"/>
          <w:sz w:val="28"/>
          <w:szCs w:val="28"/>
          <w:lang w:val="fr-CA"/>
        </w:rPr>
      </w:pPr>
      <w:r w:rsidRPr="00E53B14">
        <w:rPr>
          <w:b/>
          <w:bCs/>
          <w:smallCaps/>
          <w:color w:val="000000"/>
          <w:sz w:val="28"/>
          <w:szCs w:val="28"/>
          <w:lang w:val="fr-CA"/>
        </w:rPr>
        <w:t xml:space="preserve">Mise en œuvre </w:t>
      </w:r>
    </w:p>
    <w:sdt>
      <w:sdtPr>
        <w:rPr>
          <w:rFonts w:ascii="Arial" w:hAnsi="Arial" w:cs="Arial"/>
          <w:sz w:val="24"/>
        </w:rPr>
        <w:alias w:val="Mise en oeuvre "/>
        <w:tag w:val="Implementation"/>
        <w:id w:val="-1027566478"/>
        <w:placeholder>
          <w:docPart w:val="85D0899F8EEE47FBBEB0DF4C2E45F55D"/>
        </w:placeholder>
      </w:sdtPr>
      <w:sdtEndPr/>
      <w:sdtContent>
        <w:p w14:paraId="302208F1" w14:textId="3C3B4086" w:rsidR="00420873" w:rsidRPr="00E53B14" w:rsidRDefault="00EF6393" w:rsidP="00D84AED">
          <w:pPr>
            <w:rPr>
              <w:rFonts w:ascii="Arial" w:hAnsi="Arial" w:cs="Arial"/>
              <w:sz w:val="24"/>
              <w:lang w:val="fr-CA"/>
            </w:rPr>
          </w:pPr>
          <w:r w:rsidRPr="00E53B14">
            <w:rPr>
              <w:rStyle w:val="PlaceholderText"/>
              <w:rFonts w:ascii="Arial" w:hAnsi="Arial" w:cs="Arial"/>
              <w:sz w:val="24"/>
              <w:lang w:val="fr-CA"/>
            </w:rPr>
            <w:t>Mise en œuvre</w:t>
          </w:r>
          <w:r w:rsidR="00D84AED" w:rsidRPr="00E53B14">
            <w:rPr>
              <w:rStyle w:val="PlaceholderText"/>
              <w:rFonts w:ascii="Arial" w:hAnsi="Arial" w:cs="Arial"/>
              <w:sz w:val="24"/>
              <w:lang w:val="fr-CA"/>
            </w:rPr>
            <w:t>.</w:t>
          </w:r>
        </w:p>
      </w:sdtContent>
    </w:sdt>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38486195" w14:textId="77777777" w:rsidTr="003B2217">
        <w:tc>
          <w:tcPr>
            <w:tcW w:w="9350" w:type="dxa"/>
            <w:shd w:val="clear" w:color="auto" w:fill="FDFFE5"/>
          </w:tcPr>
          <w:p w14:paraId="5B00B296" w14:textId="3D2F787C" w:rsidR="00420873" w:rsidRPr="00E53B14" w:rsidRDefault="00EF6393" w:rsidP="003B2217">
            <w:pPr>
              <w:pStyle w:val="BodyText"/>
              <w:spacing w:after="120"/>
              <w:rPr>
                <w:sz w:val="22"/>
                <w:szCs w:val="22"/>
                <w:lang w:val="fr-CA"/>
              </w:rPr>
            </w:pPr>
            <w:r w:rsidRPr="00E53B14">
              <w:rPr>
                <w:sz w:val="22"/>
                <w:szCs w:val="22"/>
                <w:lang w:val="fr-CA"/>
              </w:rPr>
              <w:t>Décrire de quelle façon la proposition sera mise en œuvre, en indiquant (sans s’y limiter) :</w:t>
            </w:r>
          </w:p>
          <w:p w14:paraId="659CEAFA" w14:textId="6645D806" w:rsidR="00EC317A" w:rsidRPr="00E53B14" w:rsidRDefault="00EC317A" w:rsidP="003B2217">
            <w:pPr>
              <w:pStyle w:val="BodyText"/>
              <w:numPr>
                <w:ilvl w:val="0"/>
                <w:numId w:val="16"/>
              </w:numPr>
              <w:spacing w:after="120"/>
              <w:ind w:right="921"/>
              <w:rPr>
                <w:sz w:val="22"/>
                <w:szCs w:val="22"/>
                <w:lang w:val="fr-CA"/>
              </w:rPr>
            </w:pPr>
            <w:r w:rsidRPr="00E53B14">
              <w:rPr>
                <w:sz w:val="22"/>
                <w:szCs w:val="22"/>
                <w:lang w:val="fr-CA"/>
              </w:rPr>
              <w:t xml:space="preserve">Si la proposition </w:t>
            </w:r>
            <w:r w:rsidR="00344B46" w:rsidRPr="00E53B14">
              <w:rPr>
                <w:sz w:val="22"/>
                <w:szCs w:val="22"/>
                <w:lang w:val="fr-CA"/>
              </w:rPr>
              <w:t>peut être mise</w:t>
            </w:r>
            <w:r w:rsidRPr="00E53B14">
              <w:rPr>
                <w:sz w:val="22"/>
                <w:szCs w:val="22"/>
                <w:lang w:val="fr-CA"/>
              </w:rPr>
              <w:t xml:space="preserve"> en œuvre à court terme après l’annonce; indiquer si le ministère est prêt à demander des crédits,</w:t>
            </w:r>
            <w:r w:rsidRPr="00E53B14">
              <w:rPr>
                <w:sz w:val="22"/>
                <w:lang w:val="fr-CA"/>
              </w:rPr>
              <w:t xml:space="preserve"> à recruter du personnel</w:t>
            </w:r>
            <w:r w:rsidRPr="00E53B14">
              <w:rPr>
                <w:sz w:val="22"/>
                <w:szCs w:val="22"/>
                <w:lang w:val="fr-CA"/>
              </w:rPr>
              <w:t xml:space="preserve"> et à déployer l</w:t>
            </w:r>
            <w:r w:rsidRPr="00E53B14">
              <w:rPr>
                <w:sz w:val="22"/>
                <w:lang w:val="fr-CA"/>
              </w:rPr>
              <w:t>e</w:t>
            </w:r>
            <w:r w:rsidRPr="00E53B14">
              <w:rPr>
                <w:sz w:val="22"/>
                <w:szCs w:val="22"/>
                <w:lang w:val="fr-CA"/>
              </w:rPr>
              <w:t xml:space="preserve"> programme dès la première occasion.</w:t>
            </w:r>
          </w:p>
          <w:p w14:paraId="7B9EC610" w14:textId="36B4F85E" w:rsidR="00420873" w:rsidRPr="00E53B14" w:rsidRDefault="00EC317A" w:rsidP="003B2217">
            <w:pPr>
              <w:pStyle w:val="BodyText"/>
              <w:numPr>
                <w:ilvl w:val="0"/>
                <w:numId w:val="16"/>
              </w:numPr>
              <w:spacing w:after="120"/>
              <w:ind w:right="921"/>
              <w:rPr>
                <w:sz w:val="22"/>
                <w:szCs w:val="22"/>
                <w:lang w:val="fr-CA"/>
              </w:rPr>
            </w:pPr>
            <w:r w:rsidRPr="00E53B14">
              <w:rPr>
                <w:sz w:val="22"/>
                <w:szCs w:val="22"/>
                <w:lang w:val="fr-CA"/>
              </w:rPr>
              <w:t>L’échéancier prévu et les jalons clés pour l’obtention des crédits</w:t>
            </w:r>
            <w:r w:rsidR="00420873" w:rsidRPr="00E53B14">
              <w:rPr>
                <w:sz w:val="22"/>
                <w:szCs w:val="22"/>
                <w:lang w:val="fr-CA"/>
              </w:rPr>
              <w:t xml:space="preserve"> (</w:t>
            </w:r>
            <w:r w:rsidR="00A00B20" w:rsidRPr="00E53B14">
              <w:rPr>
                <w:sz w:val="22"/>
                <w:szCs w:val="22"/>
                <w:lang w:val="fr-CA"/>
              </w:rPr>
              <w:t>et, pour les propositions hors cycle, les décisions de financement), y compris les répercussions de tout retard dans l’obtention des crédits pour la mise en œuvre</w:t>
            </w:r>
            <w:r w:rsidR="0027612B" w:rsidRPr="00E53B14">
              <w:rPr>
                <w:sz w:val="22"/>
                <w:szCs w:val="22"/>
                <w:lang w:val="fr-CA"/>
              </w:rPr>
              <w:t>.</w:t>
            </w:r>
          </w:p>
          <w:p w14:paraId="1521525F" w14:textId="00F87ABD" w:rsidR="00420873" w:rsidRPr="00E53B14" w:rsidRDefault="00A00B20" w:rsidP="003B2217">
            <w:pPr>
              <w:pStyle w:val="BodyText"/>
              <w:numPr>
                <w:ilvl w:val="0"/>
                <w:numId w:val="16"/>
              </w:numPr>
              <w:spacing w:after="120"/>
              <w:ind w:right="921"/>
              <w:rPr>
                <w:sz w:val="22"/>
                <w:szCs w:val="22"/>
                <w:lang w:val="fr-CA"/>
              </w:rPr>
            </w:pPr>
            <w:r w:rsidRPr="00E53B14">
              <w:rPr>
                <w:sz w:val="22"/>
                <w:szCs w:val="22"/>
                <w:lang w:val="fr-CA"/>
              </w:rPr>
              <w:t xml:space="preserve">Pour les autres étapes de la mise en œuvre et </w:t>
            </w:r>
            <w:r w:rsidR="00344B46" w:rsidRPr="00E53B14">
              <w:rPr>
                <w:sz w:val="22"/>
                <w:szCs w:val="22"/>
                <w:lang w:val="fr-CA"/>
              </w:rPr>
              <w:t xml:space="preserve">les </w:t>
            </w:r>
            <w:r w:rsidRPr="00E53B14">
              <w:rPr>
                <w:sz w:val="22"/>
                <w:szCs w:val="22"/>
                <w:lang w:val="fr-CA"/>
              </w:rPr>
              <w:t xml:space="preserve">jalons clés, à quel moment seront-ils atteints et de quelle façon seront-ils </w:t>
            </w:r>
            <w:r w:rsidR="0084564C" w:rsidRPr="00E53B14">
              <w:rPr>
                <w:sz w:val="22"/>
                <w:szCs w:val="22"/>
                <w:lang w:val="fr-CA"/>
              </w:rPr>
              <w:t>contrôlés</w:t>
            </w:r>
            <w:r w:rsidR="0027612B" w:rsidRPr="00E53B14">
              <w:rPr>
                <w:sz w:val="22"/>
                <w:szCs w:val="22"/>
                <w:lang w:val="fr-CA"/>
              </w:rPr>
              <w:t>.</w:t>
            </w:r>
          </w:p>
          <w:p w14:paraId="56237C93" w14:textId="161990BC" w:rsidR="00A00B20" w:rsidRPr="00E53B14" w:rsidRDefault="0084564C" w:rsidP="003B2217">
            <w:pPr>
              <w:pStyle w:val="BodyText"/>
              <w:numPr>
                <w:ilvl w:val="0"/>
                <w:numId w:val="16"/>
              </w:numPr>
              <w:spacing w:after="120"/>
              <w:ind w:right="921"/>
              <w:rPr>
                <w:sz w:val="22"/>
                <w:szCs w:val="22"/>
                <w:lang w:val="fr-CA"/>
              </w:rPr>
            </w:pPr>
            <w:r>
              <w:rPr>
                <w:sz w:val="22"/>
                <w:szCs w:val="22"/>
                <w:lang w:val="fr-CA"/>
              </w:rPr>
              <w:lastRenderedPageBreak/>
              <w:t>Une démonstration de l’</w:t>
            </w:r>
            <w:r w:rsidR="00A00B20" w:rsidRPr="00E53B14">
              <w:rPr>
                <w:sz w:val="22"/>
                <w:szCs w:val="22"/>
                <w:lang w:val="fr-CA"/>
              </w:rPr>
              <w:t>expérience récente du ministère dans la mise en œuvre de propositions comparables dans des délais semblables (ou des progrès concrets dans la mise en œuvre d’autres engagements récents).</w:t>
            </w:r>
          </w:p>
          <w:p w14:paraId="50F83E4A" w14:textId="081938DE" w:rsidR="00420873" w:rsidRPr="00E53B14" w:rsidRDefault="00A00B20" w:rsidP="003B2217">
            <w:pPr>
              <w:pStyle w:val="BodyText"/>
              <w:numPr>
                <w:ilvl w:val="0"/>
                <w:numId w:val="16"/>
              </w:numPr>
              <w:spacing w:after="120"/>
              <w:ind w:right="921"/>
              <w:rPr>
                <w:sz w:val="22"/>
                <w:szCs w:val="22"/>
                <w:lang w:val="fr-CA"/>
              </w:rPr>
            </w:pPr>
            <w:r w:rsidRPr="00E53B14">
              <w:rPr>
                <w:sz w:val="22"/>
                <w:szCs w:val="22"/>
                <w:lang w:val="fr-CA"/>
              </w:rPr>
              <w:t>Les rôles et les responsabilités des organismes (p. ex., autres ministres, ministères ou agences, partenaires externes) participant à la mise en œuvre de la proposition</w:t>
            </w:r>
            <w:r w:rsidR="0027612B" w:rsidRPr="00E53B14">
              <w:rPr>
                <w:sz w:val="22"/>
                <w:szCs w:val="22"/>
                <w:lang w:val="fr-CA"/>
              </w:rPr>
              <w:t>.</w:t>
            </w:r>
          </w:p>
          <w:p w14:paraId="5E7A851B" w14:textId="58FBE642" w:rsidR="00420873" w:rsidRPr="00E53B14" w:rsidRDefault="00A00B20" w:rsidP="003B2217">
            <w:pPr>
              <w:pStyle w:val="BodyText"/>
              <w:numPr>
                <w:ilvl w:val="0"/>
                <w:numId w:val="16"/>
              </w:numPr>
              <w:spacing w:after="120"/>
              <w:ind w:right="921"/>
              <w:rPr>
                <w:sz w:val="22"/>
                <w:szCs w:val="22"/>
                <w:lang w:val="fr-CA"/>
              </w:rPr>
            </w:pPr>
            <w:r w:rsidRPr="00E53B14">
              <w:rPr>
                <w:sz w:val="22"/>
                <w:szCs w:val="22"/>
                <w:lang w:val="fr-CA"/>
              </w:rPr>
              <w:t>Les principaux risques relatifs à la mise en œuvre</w:t>
            </w:r>
            <w:r w:rsidR="00420873" w:rsidRPr="00E53B14">
              <w:rPr>
                <w:sz w:val="22"/>
                <w:szCs w:val="22"/>
                <w:lang w:val="fr-CA"/>
              </w:rPr>
              <w:t>.</w:t>
            </w:r>
          </w:p>
          <w:p w14:paraId="19219471" w14:textId="3BC6BA54" w:rsidR="00420873" w:rsidRPr="00E53B14" w:rsidRDefault="00A00B20" w:rsidP="003B2217">
            <w:pPr>
              <w:pStyle w:val="BodyText"/>
              <w:spacing w:after="120"/>
              <w:ind w:right="61"/>
              <w:rPr>
                <w:sz w:val="22"/>
                <w:szCs w:val="22"/>
                <w:lang w:val="fr-CA"/>
              </w:rPr>
            </w:pPr>
            <w:r w:rsidRPr="00E53B14">
              <w:rPr>
                <w:sz w:val="22"/>
                <w:szCs w:val="22"/>
                <w:lang w:val="fr-CA"/>
              </w:rPr>
              <w:t>Un plan de mise en œuvre détaillé devra être présenté lors de l’étape de la soumission au Conseil du Trésor</w:t>
            </w:r>
            <w:r w:rsidR="00420873" w:rsidRPr="00E53B14">
              <w:rPr>
                <w:sz w:val="22"/>
                <w:szCs w:val="22"/>
                <w:lang w:val="fr-CA"/>
              </w:rPr>
              <w:t>.</w:t>
            </w:r>
          </w:p>
        </w:tc>
      </w:tr>
    </w:tbl>
    <w:p w14:paraId="7E2A3924" w14:textId="57895CC8" w:rsidR="005659D8" w:rsidRPr="00E53B14" w:rsidRDefault="0084564C" w:rsidP="005659D8">
      <w:pPr>
        <w:pStyle w:val="NormalWeb"/>
        <w:spacing w:before="240" w:beforeAutospacing="0" w:after="120" w:afterAutospacing="0"/>
        <w:rPr>
          <w:b/>
          <w:bCs/>
          <w:smallCaps/>
          <w:color w:val="000000"/>
          <w:sz w:val="28"/>
          <w:szCs w:val="28"/>
          <w:lang w:val="fr-CA"/>
        </w:rPr>
      </w:pPr>
      <w:r>
        <w:rPr>
          <w:b/>
          <w:bCs/>
          <w:smallCaps/>
          <w:color w:val="000000"/>
          <w:sz w:val="28"/>
          <w:szCs w:val="28"/>
          <w:lang w:val="fr-CA"/>
        </w:rPr>
        <w:lastRenderedPageBreak/>
        <w:t>Considérations</w:t>
      </w:r>
      <w:r w:rsidRPr="00E53B14">
        <w:rPr>
          <w:b/>
          <w:bCs/>
          <w:smallCaps/>
          <w:color w:val="000000"/>
          <w:sz w:val="28"/>
          <w:szCs w:val="28"/>
          <w:lang w:val="fr-CA"/>
        </w:rPr>
        <w:t xml:space="preserve"> </w:t>
      </w:r>
      <w:r>
        <w:rPr>
          <w:b/>
          <w:bCs/>
          <w:smallCaps/>
          <w:color w:val="000000"/>
          <w:sz w:val="28"/>
          <w:szCs w:val="28"/>
          <w:lang w:val="fr-CA"/>
        </w:rPr>
        <w:t xml:space="preserve">par rapport à </w:t>
      </w:r>
      <w:r w:rsidR="00A00B20" w:rsidRPr="00E53B14">
        <w:rPr>
          <w:b/>
          <w:bCs/>
          <w:smallCaps/>
          <w:color w:val="000000"/>
          <w:sz w:val="28"/>
          <w:szCs w:val="28"/>
          <w:lang w:val="fr-CA"/>
        </w:rPr>
        <w:t>la prestation de services et la transformation numérique</w:t>
      </w:r>
    </w:p>
    <w:p w14:paraId="372716F5" w14:textId="5EA5CD04" w:rsidR="00420873" w:rsidRPr="00E53B14" w:rsidRDefault="000C24BE">
      <w:pPr>
        <w:rPr>
          <w:b/>
          <w:bCs/>
          <w:smallCaps/>
          <w:color w:val="000000"/>
          <w:sz w:val="28"/>
          <w:szCs w:val="28"/>
          <w:lang w:val="fr-CA"/>
        </w:rPr>
      </w:pPr>
      <w:sdt>
        <w:sdtPr>
          <w:rPr>
            <w:rStyle w:val="PlaceholderText"/>
          </w:rPr>
          <w:alias w:val="Prestation de services et transformation numérique"/>
          <w:tag w:val="Service Delivery and Digital"/>
          <w:id w:val="-845324310"/>
          <w:placeholder>
            <w:docPart w:val="39FE60A924FA4A6698FAE2B913387CC5"/>
          </w:placeholder>
        </w:sdtPr>
        <w:sdtEndPr>
          <w:rPr>
            <w:rStyle w:val="PlaceholderText"/>
          </w:rPr>
        </w:sdtEndPr>
        <w:sdtContent>
          <w:r w:rsidR="0084564C">
            <w:rPr>
              <w:rStyle w:val="PlaceholderText"/>
              <w:rFonts w:ascii="Arial" w:hAnsi="Arial" w:cs="Arial"/>
              <w:sz w:val="24"/>
              <w:szCs w:val="24"/>
              <w:lang w:val="fr-CA"/>
            </w:rPr>
            <w:t>Considérations par rapport à</w:t>
          </w:r>
          <w:r w:rsidR="00A00B20" w:rsidRPr="00E53B14">
            <w:rPr>
              <w:rStyle w:val="PlaceholderText"/>
              <w:rFonts w:ascii="Arial" w:hAnsi="Arial" w:cs="Arial"/>
              <w:sz w:val="24"/>
              <w:szCs w:val="24"/>
              <w:lang w:val="fr-CA"/>
            </w:rPr>
            <w:t xml:space="preserve"> la prestation de services et la transformation numérique</w:t>
          </w:r>
          <w:r w:rsidR="00123B59" w:rsidRPr="00E53B14">
            <w:rPr>
              <w:rStyle w:val="PlaceholderText"/>
              <w:rFonts w:ascii="Arial" w:hAnsi="Arial" w:cs="Arial"/>
              <w:sz w:val="24"/>
              <w:szCs w:val="24"/>
              <w:lang w:val="fr-CA"/>
            </w:rPr>
            <w:t>.</w:t>
          </w:r>
        </w:sdtContent>
      </w:sdt>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6F097FD7" w14:textId="77777777" w:rsidTr="003B2217">
        <w:tc>
          <w:tcPr>
            <w:tcW w:w="9350" w:type="dxa"/>
            <w:shd w:val="clear" w:color="auto" w:fill="FDFFE5"/>
          </w:tcPr>
          <w:p w14:paraId="51432DDC" w14:textId="60C30837" w:rsidR="006F1935" w:rsidRPr="00E53B14" w:rsidRDefault="00897FF4" w:rsidP="003B2217">
            <w:pPr>
              <w:pStyle w:val="BodyText"/>
              <w:spacing w:after="120"/>
              <w:rPr>
                <w:sz w:val="22"/>
                <w:szCs w:val="22"/>
                <w:lang w:val="fr-CA"/>
              </w:rPr>
            </w:pPr>
            <w:r w:rsidRPr="00E53B14">
              <w:rPr>
                <w:sz w:val="22"/>
                <w:szCs w:val="22"/>
                <w:lang w:val="fr-CA"/>
              </w:rPr>
              <w:t xml:space="preserve">Déterminer et décrire les répercussions que la proposition pourrait avoir sur la prestation des services gouvernementaux </w:t>
            </w:r>
            <w:r w:rsidR="0026368C">
              <w:rPr>
                <w:sz w:val="22"/>
                <w:szCs w:val="22"/>
                <w:lang w:val="fr-CA"/>
              </w:rPr>
              <w:t>et/</w:t>
            </w:r>
            <w:r w:rsidRPr="00E53B14">
              <w:rPr>
                <w:sz w:val="22"/>
                <w:szCs w:val="22"/>
                <w:lang w:val="fr-CA"/>
              </w:rPr>
              <w:t xml:space="preserve">ou la transformation numérique. Par exemple, les répercussions potentielles peuvent comprendre (sans s’y limiter) : </w:t>
            </w:r>
            <w:r w:rsidR="006F1935" w:rsidRPr="00E53B14">
              <w:rPr>
                <w:sz w:val="22"/>
                <w:szCs w:val="22"/>
                <w:lang w:val="fr-CA"/>
              </w:rPr>
              <w:t xml:space="preserve"> </w:t>
            </w:r>
          </w:p>
          <w:p w14:paraId="4DF4A836" w14:textId="7539F224" w:rsidR="006F1935" w:rsidRPr="00E53B14" w:rsidRDefault="00897FF4" w:rsidP="003B2217">
            <w:pPr>
              <w:pStyle w:val="BodyText"/>
              <w:numPr>
                <w:ilvl w:val="0"/>
                <w:numId w:val="18"/>
              </w:numPr>
              <w:spacing w:after="120"/>
              <w:ind w:right="921"/>
              <w:rPr>
                <w:sz w:val="22"/>
                <w:szCs w:val="22"/>
                <w:lang w:val="fr-CA"/>
              </w:rPr>
            </w:pPr>
            <w:r w:rsidRPr="00E53B14">
              <w:rPr>
                <w:sz w:val="22"/>
                <w:szCs w:val="22"/>
                <w:lang w:val="fr-CA"/>
              </w:rPr>
              <w:t>L’amélioration des processus actuels de prestation de services</w:t>
            </w:r>
            <w:r w:rsidR="00D43439" w:rsidRPr="00E53B14">
              <w:rPr>
                <w:sz w:val="22"/>
                <w:szCs w:val="22"/>
                <w:lang w:val="fr-CA"/>
              </w:rPr>
              <w:t>.</w:t>
            </w:r>
          </w:p>
          <w:p w14:paraId="3DE5FE07" w14:textId="5817A5CB" w:rsidR="006F1935" w:rsidRPr="00E53B14" w:rsidRDefault="00897FF4" w:rsidP="003B2217">
            <w:pPr>
              <w:pStyle w:val="BodyText"/>
              <w:numPr>
                <w:ilvl w:val="0"/>
                <w:numId w:val="18"/>
              </w:numPr>
              <w:spacing w:after="120"/>
              <w:ind w:right="921"/>
              <w:rPr>
                <w:sz w:val="22"/>
                <w:szCs w:val="22"/>
                <w:lang w:val="fr-CA"/>
              </w:rPr>
            </w:pPr>
            <w:r w:rsidRPr="00E53B14">
              <w:rPr>
                <w:sz w:val="22"/>
                <w:szCs w:val="22"/>
                <w:lang w:val="fr-CA"/>
              </w:rPr>
              <w:t>L’amélioration de l’expérience du service à la clientèle</w:t>
            </w:r>
            <w:r w:rsidR="00D43439" w:rsidRPr="00E53B14">
              <w:rPr>
                <w:sz w:val="22"/>
                <w:szCs w:val="22"/>
                <w:lang w:val="fr-CA"/>
              </w:rPr>
              <w:t>.</w:t>
            </w:r>
            <w:r w:rsidR="006F1935" w:rsidRPr="00E53B14">
              <w:rPr>
                <w:sz w:val="22"/>
                <w:szCs w:val="22"/>
                <w:lang w:val="fr-CA"/>
              </w:rPr>
              <w:t xml:space="preserve"> </w:t>
            </w:r>
          </w:p>
          <w:p w14:paraId="029E5B1A" w14:textId="498C8CCE" w:rsidR="006F1935" w:rsidRPr="00E53B14" w:rsidRDefault="00EC0D4A" w:rsidP="003B2217">
            <w:pPr>
              <w:pStyle w:val="BodyText"/>
              <w:numPr>
                <w:ilvl w:val="0"/>
                <w:numId w:val="18"/>
              </w:numPr>
              <w:spacing w:after="120"/>
              <w:ind w:right="921"/>
              <w:rPr>
                <w:sz w:val="22"/>
                <w:szCs w:val="22"/>
                <w:lang w:val="fr-CA"/>
              </w:rPr>
            </w:pPr>
            <w:r w:rsidRPr="00E53B14">
              <w:rPr>
                <w:sz w:val="22"/>
                <w:szCs w:val="22"/>
                <w:lang w:val="fr-CA"/>
              </w:rPr>
              <w:t>Des g</w:t>
            </w:r>
            <w:r w:rsidR="00897FF4" w:rsidRPr="00E53B14">
              <w:rPr>
                <w:sz w:val="22"/>
                <w:szCs w:val="22"/>
                <w:lang w:val="fr-CA"/>
              </w:rPr>
              <w:t>ains d’efficacité grâce à l’automatisation</w:t>
            </w:r>
            <w:r w:rsidR="00D43439" w:rsidRPr="00E53B14">
              <w:rPr>
                <w:sz w:val="22"/>
                <w:szCs w:val="22"/>
                <w:lang w:val="fr-CA"/>
              </w:rPr>
              <w:t>.</w:t>
            </w:r>
          </w:p>
          <w:p w14:paraId="6E92C78E" w14:textId="300298A6" w:rsidR="006F1935" w:rsidRPr="00E53B14" w:rsidRDefault="00EC0D4A" w:rsidP="003B2217">
            <w:pPr>
              <w:pStyle w:val="BodyText"/>
              <w:numPr>
                <w:ilvl w:val="0"/>
                <w:numId w:val="18"/>
              </w:numPr>
              <w:spacing w:after="120"/>
              <w:ind w:right="921"/>
              <w:rPr>
                <w:sz w:val="22"/>
                <w:szCs w:val="22"/>
                <w:lang w:val="fr-CA"/>
              </w:rPr>
            </w:pPr>
            <w:r w:rsidRPr="00E53B14">
              <w:rPr>
                <w:sz w:val="22"/>
                <w:szCs w:val="22"/>
                <w:lang w:val="fr-CA"/>
              </w:rPr>
              <w:t>Des g</w:t>
            </w:r>
            <w:r w:rsidR="00897FF4" w:rsidRPr="00E53B14">
              <w:rPr>
                <w:sz w:val="22"/>
                <w:szCs w:val="22"/>
                <w:lang w:val="fr-CA"/>
              </w:rPr>
              <w:t>ains d’efficacité découlant de la mise en œuvre de nouveaux systèmes informatiques ou de leur intégration aux systèmes en place</w:t>
            </w:r>
            <w:r w:rsidR="00661136" w:rsidRPr="00E53B14">
              <w:rPr>
                <w:sz w:val="22"/>
                <w:szCs w:val="22"/>
                <w:lang w:val="fr-CA"/>
              </w:rPr>
              <w:t>.</w:t>
            </w:r>
            <w:r w:rsidR="006F1935" w:rsidRPr="00E53B14">
              <w:rPr>
                <w:sz w:val="22"/>
                <w:szCs w:val="22"/>
                <w:lang w:val="fr-CA"/>
              </w:rPr>
              <w:t xml:space="preserve"> </w:t>
            </w:r>
          </w:p>
          <w:p w14:paraId="7BFED30D" w14:textId="76987DC6" w:rsidR="00420873" w:rsidRPr="00E53B14" w:rsidRDefault="00897FF4" w:rsidP="003B2217">
            <w:pPr>
              <w:pStyle w:val="BodyText"/>
              <w:spacing w:after="120"/>
              <w:rPr>
                <w:sz w:val="22"/>
                <w:szCs w:val="22"/>
                <w:lang w:val="fr-CA"/>
              </w:rPr>
            </w:pPr>
            <w:r w:rsidRPr="00E53B14">
              <w:rPr>
                <w:sz w:val="22"/>
                <w:szCs w:val="22"/>
                <w:lang w:val="fr-CA"/>
              </w:rPr>
              <w:t xml:space="preserve">Pour les solutions numériques proposées, indiquer si les nouveaux éléments de TI misent sur des solutions </w:t>
            </w:r>
            <w:r w:rsidR="00D60995">
              <w:rPr>
                <w:sz w:val="22"/>
                <w:szCs w:val="22"/>
                <w:lang w:val="fr-CA"/>
              </w:rPr>
              <w:t>inté</w:t>
            </w:r>
            <w:r w:rsidR="00D60995" w:rsidRPr="00A93853">
              <w:rPr>
                <w:sz w:val="22"/>
                <w:szCs w:val="22"/>
                <w:lang w:val="fr-CA"/>
              </w:rPr>
              <w:t>grées</w:t>
            </w:r>
            <w:r w:rsidR="00D60995" w:rsidRPr="00E53B14">
              <w:rPr>
                <w:sz w:val="22"/>
                <w:szCs w:val="22"/>
                <w:lang w:val="fr-CA"/>
              </w:rPr>
              <w:t xml:space="preserve"> </w:t>
            </w:r>
            <w:r w:rsidRPr="00E53B14">
              <w:rPr>
                <w:sz w:val="22"/>
                <w:szCs w:val="22"/>
                <w:lang w:val="fr-CA"/>
              </w:rPr>
              <w:t>ou communes ou s’ils sont normalisés ou personnalisés</w:t>
            </w:r>
            <w:r w:rsidR="00420873" w:rsidRPr="00E53B14">
              <w:rPr>
                <w:sz w:val="22"/>
                <w:szCs w:val="22"/>
                <w:lang w:val="fr-CA"/>
              </w:rPr>
              <w:t xml:space="preserve">. </w:t>
            </w:r>
            <w:r w:rsidRPr="00E53B14">
              <w:rPr>
                <w:sz w:val="22"/>
                <w:szCs w:val="22"/>
                <w:lang w:val="fr-CA"/>
              </w:rPr>
              <w:t>Les coûts de fonctionnement (opérationnels) à long terme des TI devraient être décrits. La proposition doit également préciser l</w:t>
            </w:r>
            <w:r w:rsidR="00607EF3">
              <w:rPr>
                <w:sz w:val="22"/>
                <w:szCs w:val="22"/>
                <w:lang w:val="fr-CA"/>
              </w:rPr>
              <w:t>e niveau de</w:t>
            </w:r>
            <w:r w:rsidRPr="00E53B14">
              <w:rPr>
                <w:sz w:val="22"/>
                <w:szCs w:val="22"/>
                <w:lang w:val="fr-CA"/>
              </w:rPr>
              <w:t xml:space="preserve"> capacité interne ou </w:t>
            </w:r>
            <w:r w:rsidR="00607EF3">
              <w:rPr>
                <w:sz w:val="22"/>
                <w:szCs w:val="22"/>
                <w:lang w:val="fr-CA"/>
              </w:rPr>
              <w:t>de</w:t>
            </w:r>
            <w:r w:rsidRPr="00E53B14">
              <w:rPr>
                <w:sz w:val="22"/>
                <w:szCs w:val="22"/>
                <w:lang w:val="fr-CA"/>
              </w:rPr>
              <w:t xml:space="preserve"> capacité d’attirer les talents nécessaires du domaine du numérique pour </w:t>
            </w:r>
            <w:r w:rsidR="00C5701C">
              <w:rPr>
                <w:sz w:val="22"/>
                <w:szCs w:val="22"/>
                <w:lang w:val="fr-CA"/>
              </w:rPr>
              <w:t>li</w:t>
            </w:r>
            <w:r w:rsidR="00C5701C" w:rsidRPr="00A93853">
              <w:rPr>
                <w:sz w:val="22"/>
                <w:szCs w:val="22"/>
                <w:lang w:val="fr-CA"/>
              </w:rPr>
              <w:t>vrer</w:t>
            </w:r>
            <w:r w:rsidR="00C5701C" w:rsidRPr="00E53B14">
              <w:rPr>
                <w:sz w:val="22"/>
                <w:szCs w:val="22"/>
                <w:lang w:val="fr-CA"/>
              </w:rPr>
              <w:t xml:space="preserve"> </w:t>
            </w:r>
            <w:r w:rsidRPr="00E53B14">
              <w:rPr>
                <w:sz w:val="22"/>
                <w:szCs w:val="22"/>
                <w:lang w:val="fr-CA"/>
              </w:rPr>
              <w:t>les solutions</w:t>
            </w:r>
            <w:r w:rsidR="00607EF3">
              <w:rPr>
                <w:sz w:val="22"/>
                <w:szCs w:val="22"/>
                <w:lang w:val="fr-CA"/>
              </w:rPr>
              <w:t xml:space="preserve"> proposées</w:t>
            </w:r>
            <w:r w:rsidR="00420873" w:rsidRPr="00E53B14">
              <w:rPr>
                <w:sz w:val="22"/>
                <w:szCs w:val="22"/>
                <w:lang w:val="fr-CA"/>
              </w:rPr>
              <w:t xml:space="preserve">. </w:t>
            </w:r>
          </w:p>
          <w:p w14:paraId="715F45E6" w14:textId="3742BFA1" w:rsidR="00420873" w:rsidRPr="00E53B14" w:rsidRDefault="00897FF4" w:rsidP="003B2217">
            <w:pPr>
              <w:pStyle w:val="BodyText"/>
              <w:spacing w:after="120"/>
              <w:rPr>
                <w:sz w:val="22"/>
                <w:szCs w:val="22"/>
                <w:lang w:val="fr-CA"/>
              </w:rPr>
            </w:pPr>
            <w:r w:rsidRPr="00E53B14">
              <w:rPr>
                <w:sz w:val="22"/>
                <w:szCs w:val="22"/>
                <w:lang w:val="fr-CA"/>
              </w:rPr>
              <w:t>Indiquer dans quelle mesure le Bureau du dirigeant principal de l’information du Secrétariat du Conseil du Trésor a été consulté ou a examiné la proposition</w:t>
            </w:r>
            <w:r w:rsidR="00420873" w:rsidRPr="00E53B14">
              <w:rPr>
                <w:sz w:val="22"/>
                <w:szCs w:val="22"/>
                <w:lang w:val="fr-CA"/>
              </w:rPr>
              <w:t>.</w:t>
            </w:r>
          </w:p>
        </w:tc>
      </w:tr>
    </w:tbl>
    <w:p w14:paraId="10828544" w14:textId="77777777" w:rsidR="009C46AC" w:rsidRDefault="009C46AC" w:rsidP="3560FCD1">
      <w:pPr>
        <w:pStyle w:val="NormalWeb"/>
        <w:spacing w:before="240" w:beforeAutospacing="0" w:after="120" w:afterAutospacing="0"/>
        <w:rPr>
          <w:b/>
          <w:bCs/>
          <w:smallCaps/>
          <w:color w:val="000000"/>
          <w:sz w:val="28"/>
          <w:szCs w:val="28"/>
          <w:lang w:val="fr-CA"/>
        </w:rPr>
      </w:pPr>
    </w:p>
    <w:p w14:paraId="67048A94" w14:textId="77777777" w:rsidR="009C46AC" w:rsidRDefault="009C46AC">
      <w:pPr>
        <w:rPr>
          <w:rFonts w:ascii="Arial" w:eastAsia="Arial Unicode MS" w:hAnsi="Arial" w:cs="Arial"/>
          <w:b/>
          <w:bCs/>
          <w:smallCaps/>
          <w:color w:val="000000"/>
          <w:sz w:val="28"/>
          <w:szCs w:val="28"/>
          <w:lang w:val="fr-CA"/>
        </w:rPr>
      </w:pPr>
      <w:r>
        <w:rPr>
          <w:b/>
          <w:bCs/>
          <w:smallCaps/>
          <w:color w:val="000000"/>
          <w:sz w:val="28"/>
          <w:szCs w:val="28"/>
          <w:lang w:val="fr-CA"/>
        </w:rPr>
        <w:br w:type="page"/>
      </w:r>
    </w:p>
    <w:p w14:paraId="707E9970" w14:textId="7A3F3C98" w:rsidR="000754C4" w:rsidRPr="00E53B14" w:rsidRDefault="003A59CC" w:rsidP="3560FCD1">
      <w:pPr>
        <w:pStyle w:val="NormalWeb"/>
        <w:spacing w:before="240" w:beforeAutospacing="0" w:after="120" w:afterAutospacing="0"/>
        <w:rPr>
          <w:b/>
          <w:bCs/>
          <w:smallCaps/>
          <w:color w:val="000000"/>
          <w:sz w:val="28"/>
          <w:szCs w:val="28"/>
          <w:lang w:val="fr-CA"/>
        </w:rPr>
      </w:pPr>
      <w:r w:rsidRPr="00E53B14">
        <w:rPr>
          <w:b/>
          <w:bCs/>
          <w:smallCaps/>
          <w:color w:val="000000"/>
          <w:sz w:val="28"/>
          <w:szCs w:val="28"/>
          <w:lang w:val="fr-CA"/>
        </w:rPr>
        <w:lastRenderedPageBreak/>
        <w:t>Incidences prévues</w:t>
      </w:r>
    </w:p>
    <w:p w14:paraId="17E60400" w14:textId="4B1D1F42" w:rsidR="006A5C05" w:rsidRPr="00E53B14" w:rsidDel="006A5C05" w:rsidRDefault="00B7799F" w:rsidP="006A5C05">
      <w:pPr>
        <w:rPr>
          <w:rFonts w:ascii="Arial" w:eastAsia="Arial" w:hAnsi="Arial" w:cs="Arial"/>
          <w:b/>
          <w:bCs/>
          <w:i/>
          <w:iCs/>
          <w:color w:val="0D0D0D" w:themeColor="text1" w:themeTint="F2"/>
          <w:sz w:val="24"/>
          <w:szCs w:val="24"/>
          <w:lang w:val="fr-CA"/>
        </w:rPr>
      </w:pPr>
      <w:r>
        <w:rPr>
          <w:rFonts w:ascii="Arial" w:eastAsia="Arial" w:hAnsi="Arial" w:cs="Arial"/>
          <w:b/>
          <w:bCs/>
          <w:i/>
          <w:iCs/>
          <w:color w:val="0D0D0D" w:themeColor="text1" w:themeTint="F2"/>
          <w:sz w:val="24"/>
          <w:szCs w:val="24"/>
          <w:lang w:val="fr-CA"/>
        </w:rPr>
        <w:t>Répercussions</w:t>
      </w:r>
      <w:r w:rsidRPr="00E53B14">
        <w:rPr>
          <w:rFonts w:ascii="Arial" w:eastAsia="Arial" w:hAnsi="Arial" w:cs="Arial"/>
          <w:b/>
          <w:bCs/>
          <w:i/>
          <w:iCs/>
          <w:color w:val="0D0D0D" w:themeColor="text1" w:themeTint="F2"/>
          <w:sz w:val="24"/>
          <w:szCs w:val="24"/>
          <w:lang w:val="fr-CA"/>
        </w:rPr>
        <w:t xml:space="preserve"> </w:t>
      </w:r>
      <w:r w:rsidR="0076126C" w:rsidRPr="00E53B14">
        <w:rPr>
          <w:rFonts w:ascii="Arial" w:eastAsia="Arial" w:hAnsi="Arial" w:cs="Arial"/>
          <w:b/>
          <w:bCs/>
          <w:i/>
          <w:iCs/>
          <w:color w:val="0D0D0D" w:themeColor="text1" w:themeTint="F2"/>
          <w:sz w:val="24"/>
          <w:szCs w:val="24"/>
          <w:lang w:val="fr-CA"/>
        </w:rPr>
        <w:t xml:space="preserve">prévues sur les </w:t>
      </w:r>
      <w:hyperlink r:id="rId16" w:history="1">
        <w:r w:rsidR="0076126C" w:rsidRPr="00E53B14">
          <w:rPr>
            <w:rStyle w:val="Hyperlink"/>
            <w:rFonts w:ascii="Arial" w:eastAsia="Arial" w:hAnsi="Arial" w:cs="Arial"/>
            <w:b/>
            <w:bCs/>
            <w:i/>
            <w:iCs/>
            <w:sz w:val="24"/>
            <w:szCs w:val="24"/>
            <w:lang w:val="fr-CA"/>
          </w:rPr>
          <w:t>indicateurs de qualité de vie</w:t>
        </w:r>
      </w:hyperlink>
    </w:p>
    <w:tbl>
      <w:tblPr>
        <w:tblW w:w="98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9"/>
        <w:gridCol w:w="1646"/>
        <w:gridCol w:w="900"/>
        <w:gridCol w:w="1170"/>
        <w:gridCol w:w="1260"/>
        <w:gridCol w:w="1350"/>
        <w:gridCol w:w="1260"/>
        <w:gridCol w:w="1710"/>
      </w:tblGrid>
      <w:tr w:rsidR="0045233A" w:rsidRPr="00E53B14" w14:paraId="55A957A3" w14:textId="77777777" w:rsidTr="00226F4C">
        <w:tc>
          <w:tcPr>
            <w:tcW w:w="519" w:type="dxa"/>
            <w:tcBorders>
              <w:top w:val="nil"/>
              <w:left w:val="nil"/>
              <w:bottom w:val="single" w:sz="4" w:space="0" w:color="auto"/>
              <w:right w:val="nil"/>
            </w:tcBorders>
            <w:tcMar>
              <w:left w:w="29" w:type="dxa"/>
              <w:right w:w="29" w:type="dxa"/>
            </w:tcMar>
            <w:vAlign w:val="bottom"/>
          </w:tcPr>
          <w:p w14:paraId="3F9BC838" w14:textId="77777777" w:rsidR="0045233A" w:rsidRPr="00E53B14" w:rsidRDefault="0045233A" w:rsidP="004978E5">
            <w:pPr>
              <w:spacing w:after="0"/>
              <w:jc w:val="center"/>
              <w:rPr>
                <w:rFonts w:ascii="Arial Narrow" w:hAnsi="Arial Narrow"/>
                <w:noProof/>
                <w:lang w:val="fr-CA"/>
              </w:rPr>
            </w:pPr>
          </w:p>
        </w:tc>
        <w:tc>
          <w:tcPr>
            <w:tcW w:w="1646" w:type="dxa"/>
            <w:tcBorders>
              <w:top w:val="nil"/>
              <w:left w:val="nil"/>
              <w:bottom w:val="single" w:sz="4" w:space="0" w:color="auto"/>
              <w:right w:val="nil"/>
            </w:tcBorders>
            <w:tcMar>
              <w:left w:w="29" w:type="dxa"/>
              <w:right w:w="29" w:type="dxa"/>
            </w:tcMar>
            <w:vAlign w:val="bottom"/>
          </w:tcPr>
          <w:p w14:paraId="565CD34D" w14:textId="77777777" w:rsidR="0045233A" w:rsidRPr="00E53B14" w:rsidRDefault="0045233A" w:rsidP="004978E5">
            <w:pPr>
              <w:spacing w:after="0"/>
              <w:jc w:val="center"/>
              <w:rPr>
                <w:rFonts w:ascii="Arial Narrow" w:hAnsi="Arial Narrow"/>
                <w:b/>
                <w:noProof/>
                <w:sz w:val="20"/>
                <w:szCs w:val="20"/>
                <w:lang w:val="fr-CA"/>
              </w:rPr>
            </w:pPr>
          </w:p>
        </w:tc>
        <w:tc>
          <w:tcPr>
            <w:tcW w:w="900" w:type="dxa"/>
            <w:tcBorders>
              <w:top w:val="nil"/>
              <w:left w:val="nil"/>
              <w:bottom w:val="single" w:sz="4" w:space="0" w:color="auto"/>
              <w:right w:val="nil"/>
            </w:tcBorders>
            <w:tcMar>
              <w:left w:w="29" w:type="dxa"/>
              <w:right w:w="29" w:type="dxa"/>
            </w:tcMar>
            <w:vAlign w:val="bottom"/>
          </w:tcPr>
          <w:p w14:paraId="42230B56" w14:textId="75EDEC85" w:rsidR="0045233A" w:rsidRPr="00E53B14" w:rsidRDefault="00226F4C" w:rsidP="004978E5">
            <w:pPr>
              <w:spacing w:after="0"/>
              <w:rPr>
                <w:rStyle w:val="Heading2Char"/>
                <w:rFonts w:ascii="Arial Narrow" w:eastAsiaTheme="minorHAnsi" w:hAnsi="Arial Narrow"/>
                <w:b w:val="0"/>
                <w:i/>
                <w:sz w:val="20"/>
                <w:szCs w:val="20"/>
              </w:rPr>
            </w:pPr>
            <w:r w:rsidRPr="00E53B14">
              <w:rPr>
                <w:rStyle w:val="Heading2Char"/>
                <w:rFonts w:ascii="Arial Narrow" w:eastAsiaTheme="minorHAnsi" w:hAnsi="Arial Narrow"/>
                <w:b w:val="0"/>
                <w:i/>
                <w:sz w:val="20"/>
                <w:szCs w:val="20"/>
              </w:rPr>
              <w:t>Domaine pri</w:t>
            </w:r>
            <w:r w:rsidR="003E5A4A" w:rsidRPr="00E53B14">
              <w:rPr>
                <w:rStyle w:val="Heading2Char"/>
                <w:rFonts w:ascii="Arial Narrow" w:eastAsiaTheme="minorHAnsi" w:hAnsi="Arial Narrow"/>
                <w:b w:val="0"/>
                <w:i/>
                <w:sz w:val="20"/>
                <w:szCs w:val="20"/>
              </w:rPr>
              <w:t>ncipal</w:t>
            </w:r>
          </w:p>
        </w:tc>
        <w:tc>
          <w:tcPr>
            <w:tcW w:w="1170" w:type="dxa"/>
            <w:tcBorders>
              <w:top w:val="nil"/>
              <w:left w:val="nil"/>
              <w:bottom w:val="single" w:sz="4" w:space="0" w:color="auto"/>
              <w:right w:val="nil"/>
            </w:tcBorders>
            <w:tcMar>
              <w:left w:w="29" w:type="dxa"/>
              <w:right w:w="29" w:type="dxa"/>
            </w:tcMar>
            <w:vAlign w:val="bottom"/>
          </w:tcPr>
          <w:p w14:paraId="5576BE54" w14:textId="77777777" w:rsidR="0045233A" w:rsidRPr="00E53B14" w:rsidRDefault="0045233A" w:rsidP="004978E5">
            <w:pPr>
              <w:spacing w:after="0"/>
              <w:rPr>
                <w:rStyle w:val="Heading2Char"/>
                <w:rFonts w:ascii="Arial Narrow" w:eastAsiaTheme="minorHAnsi" w:hAnsi="Arial Narrow"/>
                <w:b w:val="0"/>
                <w:i/>
                <w:sz w:val="20"/>
                <w:szCs w:val="20"/>
              </w:rPr>
            </w:pPr>
          </w:p>
        </w:tc>
        <w:tc>
          <w:tcPr>
            <w:tcW w:w="1260" w:type="dxa"/>
            <w:tcBorders>
              <w:top w:val="nil"/>
              <w:left w:val="nil"/>
              <w:bottom w:val="single" w:sz="4" w:space="0" w:color="auto"/>
              <w:right w:val="nil"/>
            </w:tcBorders>
            <w:tcMar>
              <w:left w:w="29" w:type="dxa"/>
              <w:right w:w="29" w:type="dxa"/>
            </w:tcMar>
            <w:vAlign w:val="bottom"/>
          </w:tcPr>
          <w:p w14:paraId="47707F6C" w14:textId="77777777" w:rsidR="0045233A" w:rsidRPr="00E53B14" w:rsidRDefault="0045233A" w:rsidP="004978E5">
            <w:pPr>
              <w:spacing w:after="0"/>
              <w:rPr>
                <w:rStyle w:val="Heading2Char"/>
                <w:rFonts w:ascii="Arial Narrow" w:eastAsiaTheme="minorHAnsi" w:hAnsi="Arial Narrow"/>
                <w:b w:val="0"/>
                <w:i/>
                <w:sz w:val="20"/>
                <w:szCs w:val="20"/>
              </w:rPr>
            </w:pPr>
          </w:p>
        </w:tc>
        <w:tc>
          <w:tcPr>
            <w:tcW w:w="1350" w:type="dxa"/>
            <w:tcBorders>
              <w:top w:val="nil"/>
              <w:left w:val="nil"/>
              <w:bottom w:val="single" w:sz="4" w:space="0" w:color="auto"/>
              <w:right w:val="nil"/>
            </w:tcBorders>
            <w:tcMar>
              <w:left w:w="29" w:type="dxa"/>
              <w:right w:w="29" w:type="dxa"/>
            </w:tcMar>
            <w:vAlign w:val="bottom"/>
          </w:tcPr>
          <w:p w14:paraId="41D52315" w14:textId="77777777" w:rsidR="0045233A" w:rsidRPr="00E53B14" w:rsidRDefault="0045233A" w:rsidP="004978E5">
            <w:pPr>
              <w:spacing w:after="0"/>
              <w:rPr>
                <w:rStyle w:val="Heading2Char"/>
                <w:rFonts w:ascii="Arial Narrow" w:eastAsiaTheme="minorHAnsi" w:hAnsi="Arial Narrow"/>
                <w:b w:val="0"/>
                <w:i/>
                <w:sz w:val="20"/>
                <w:szCs w:val="20"/>
              </w:rPr>
            </w:pPr>
          </w:p>
        </w:tc>
        <w:tc>
          <w:tcPr>
            <w:tcW w:w="1260" w:type="dxa"/>
            <w:tcBorders>
              <w:top w:val="nil"/>
              <w:left w:val="nil"/>
              <w:bottom w:val="single" w:sz="4" w:space="0" w:color="auto"/>
              <w:right w:val="nil"/>
            </w:tcBorders>
            <w:tcMar>
              <w:left w:w="29" w:type="dxa"/>
              <w:right w:w="29" w:type="dxa"/>
            </w:tcMar>
            <w:vAlign w:val="bottom"/>
          </w:tcPr>
          <w:p w14:paraId="28AFB618" w14:textId="77777777" w:rsidR="0045233A" w:rsidRPr="00E53B14" w:rsidRDefault="0045233A" w:rsidP="004978E5">
            <w:pPr>
              <w:spacing w:after="0"/>
              <w:rPr>
                <w:rStyle w:val="Heading2Char"/>
                <w:rFonts w:ascii="Arial Narrow" w:eastAsiaTheme="minorHAnsi" w:hAnsi="Arial Narrow"/>
                <w:b w:val="0"/>
                <w:i/>
                <w:sz w:val="20"/>
                <w:szCs w:val="20"/>
              </w:rPr>
            </w:pPr>
          </w:p>
        </w:tc>
        <w:tc>
          <w:tcPr>
            <w:tcW w:w="1710" w:type="dxa"/>
            <w:tcBorders>
              <w:top w:val="nil"/>
              <w:left w:val="nil"/>
              <w:bottom w:val="single" w:sz="4" w:space="0" w:color="auto"/>
              <w:right w:val="nil"/>
            </w:tcBorders>
            <w:tcMar>
              <w:left w:w="29" w:type="dxa"/>
              <w:right w:w="29" w:type="dxa"/>
            </w:tcMar>
            <w:vAlign w:val="bottom"/>
          </w:tcPr>
          <w:p w14:paraId="77E98BE9" w14:textId="47A61F62" w:rsidR="0045233A" w:rsidRPr="00E53B14" w:rsidRDefault="00226F4C" w:rsidP="004978E5">
            <w:pPr>
              <w:spacing w:after="0"/>
              <w:rPr>
                <w:rStyle w:val="Heading2Char"/>
                <w:rFonts w:ascii="Arial Narrow" w:eastAsiaTheme="minorHAnsi" w:hAnsi="Arial Narrow"/>
                <w:b w:val="0"/>
                <w:i/>
                <w:sz w:val="20"/>
                <w:szCs w:val="20"/>
              </w:rPr>
            </w:pPr>
            <w:r w:rsidRPr="00E53B14">
              <w:rPr>
                <w:rStyle w:val="Heading2Char"/>
                <w:rFonts w:ascii="Arial Narrow" w:eastAsiaTheme="minorHAnsi" w:hAnsi="Arial Narrow"/>
                <w:b w:val="0"/>
                <w:i/>
                <w:sz w:val="20"/>
                <w:szCs w:val="20"/>
              </w:rPr>
              <w:t>Preuve/explication</w:t>
            </w:r>
          </w:p>
        </w:tc>
      </w:tr>
      <w:tr w:rsidR="00226F4C" w:rsidRPr="00E53B14" w14:paraId="526C144F" w14:textId="77777777" w:rsidTr="00EC1E5B">
        <w:tc>
          <w:tcPr>
            <w:tcW w:w="519" w:type="dxa"/>
            <w:tcBorders>
              <w:top w:val="single" w:sz="4" w:space="0" w:color="auto"/>
            </w:tcBorders>
            <w:tcMar>
              <w:left w:w="29" w:type="dxa"/>
              <w:right w:w="29" w:type="dxa"/>
            </w:tcMar>
            <w:vAlign w:val="center"/>
          </w:tcPr>
          <w:p w14:paraId="5C93FAEE" w14:textId="77777777" w:rsidR="00226F4C" w:rsidRPr="00E53B14" w:rsidRDefault="00226F4C" w:rsidP="00226F4C">
            <w:pPr>
              <w:spacing w:before="20" w:after="0"/>
              <w:jc w:val="center"/>
              <w:rPr>
                <w:rFonts w:ascii="Arial Narrow" w:hAnsi="Arial Narrow"/>
                <w:noProof/>
              </w:rPr>
            </w:pPr>
            <w:r w:rsidRPr="00E53B14">
              <w:rPr>
                <w:rFonts w:ascii="Arial Narrow" w:hAnsi="Arial Narrow"/>
                <w:noProof/>
              </w:rPr>
              <w:drawing>
                <wp:inline distT="0" distB="0" distL="0" distR="0" wp14:anchorId="759E6414" wp14:editId="58724262">
                  <wp:extent cx="182880" cy="184590"/>
                  <wp:effectExtent l="0" t="0" r="7620" b="6350"/>
                  <wp:docPr id="28" name="Picture 28" title="Prosperity –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QOL_arrowDark.em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880" cy="184590"/>
                          </a:xfrm>
                          <a:prstGeom prst="rect">
                            <a:avLst/>
                          </a:prstGeom>
                        </pic:spPr>
                      </pic:pic>
                    </a:graphicData>
                  </a:graphic>
                </wp:inline>
              </w:drawing>
            </w:r>
          </w:p>
        </w:tc>
        <w:tc>
          <w:tcPr>
            <w:tcW w:w="1646" w:type="dxa"/>
            <w:tcBorders>
              <w:top w:val="single" w:sz="4" w:space="0" w:color="auto"/>
            </w:tcBorders>
            <w:tcMar>
              <w:left w:w="29" w:type="dxa"/>
              <w:right w:w="29" w:type="dxa"/>
            </w:tcMar>
          </w:tcPr>
          <w:p w14:paraId="340E59D3" w14:textId="6084A6BB" w:rsidR="00226F4C" w:rsidRPr="00E53B14" w:rsidRDefault="00226F4C" w:rsidP="00226F4C">
            <w:pPr>
              <w:spacing w:after="0"/>
              <w:ind w:left="111" w:firstLine="7"/>
              <w:rPr>
                <w:rStyle w:val="Heading2Char"/>
                <w:rFonts w:eastAsiaTheme="minorHAnsi"/>
              </w:rPr>
            </w:pPr>
            <w:r w:rsidRPr="00E53B14">
              <w:rPr>
                <w:rFonts w:ascii="Arial Narrow" w:hAnsi="Arial Narrow"/>
                <w:b/>
                <w:noProof/>
                <w:sz w:val="20"/>
                <w:szCs w:val="20"/>
              </w:rPr>
              <w:t>Prospérité</w:t>
            </w:r>
          </w:p>
        </w:tc>
        <w:sdt>
          <w:sdtPr>
            <w:rPr>
              <w:rStyle w:val="Heading2Char"/>
              <w:rFonts w:ascii="Arial Narrow" w:eastAsiaTheme="minorHAnsi" w:hAnsi="Arial Narrow"/>
              <w:b w:val="0"/>
              <w:iCs/>
              <w:sz w:val="20"/>
              <w:szCs w:val="20"/>
            </w:rPr>
            <w:id w:val="1533226847"/>
            <w14:checkbox>
              <w14:checked w14:val="0"/>
              <w14:checkedState w14:val="2612" w14:font="MS Gothic"/>
              <w14:uncheckedState w14:val="2610" w14:font="MS Gothic"/>
            </w14:checkbox>
          </w:sdtPr>
          <w:sdtEndPr>
            <w:rPr>
              <w:rStyle w:val="Heading2Char"/>
            </w:rPr>
          </w:sdtEndPr>
          <w:sdtContent>
            <w:tc>
              <w:tcPr>
                <w:tcW w:w="900" w:type="dxa"/>
                <w:tcBorders>
                  <w:top w:val="single" w:sz="4" w:space="0" w:color="auto"/>
                </w:tcBorders>
                <w:tcMar>
                  <w:left w:w="29" w:type="dxa"/>
                  <w:right w:w="29" w:type="dxa"/>
                </w:tcMar>
              </w:tcPr>
              <w:p w14:paraId="2598B391" w14:textId="3EA3CC16" w:rsidR="00226F4C" w:rsidRPr="00E53B14" w:rsidRDefault="00CE703E" w:rsidP="00226F4C">
                <w:pPr>
                  <w:spacing w:after="0"/>
                  <w:jc w:val="center"/>
                  <w:rPr>
                    <w:rStyle w:val="Heading2Char"/>
                    <w:rFonts w:ascii="Arial Narrow" w:eastAsiaTheme="minorHAnsi" w:hAnsi="Arial Narrow"/>
                    <w:b w:val="0"/>
                    <w:iCs/>
                    <w:sz w:val="20"/>
                    <w:szCs w:val="20"/>
                  </w:rPr>
                </w:pPr>
                <w:r>
                  <w:rPr>
                    <w:rStyle w:val="Heading2Char"/>
                    <w:rFonts w:ascii="MS Gothic" w:eastAsia="MS Gothic" w:hAnsi="MS Gothic" w:hint="eastAsia"/>
                    <w:b w:val="0"/>
                    <w:iCs/>
                    <w:sz w:val="20"/>
                    <w:szCs w:val="20"/>
                  </w:rPr>
                  <w:t>☐</w:t>
                </w:r>
              </w:p>
            </w:tc>
          </w:sdtContent>
        </w:sdt>
        <w:tc>
          <w:tcPr>
            <w:tcW w:w="1170" w:type="dxa"/>
            <w:tcBorders>
              <w:top w:val="single" w:sz="4" w:space="0" w:color="auto"/>
            </w:tcBorders>
            <w:tcMar>
              <w:left w:w="29" w:type="dxa"/>
              <w:right w:w="29" w:type="dxa"/>
            </w:tcMar>
            <w:vAlign w:val="center"/>
          </w:tcPr>
          <w:p w14:paraId="6E2D9931" w14:textId="448A8798" w:rsidR="00226F4C" w:rsidRPr="00E53B14" w:rsidRDefault="000C24BE" w:rsidP="00226F4C">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Prospérité"/>
                <w:tag w:val="Prospérité"/>
                <w:id w:val="-658608661"/>
                <w:placeholder>
                  <w:docPart w:val="2DD36ABD54A543EBADE95B36AB1A6CEA"/>
                </w:placeholder>
                <w:dropDownList>
                  <w:listItem w:displayText="Sélectionner" w:value="Sélectionner"/>
                  <w:listItem w:displayText="Revenu des ménages" w:value="Revenu des ménages"/>
                  <w:listItem w:displayText="PIB par habitant" w:value="PIB par habitant"/>
                  <w:listItem w:displayText="Productivité" w:value="Productivité"/>
                  <w:listItem w:displayText="Accès à Internet rapide" w:value="Accès à Internet rapide"/>
                  <w:listItem w:displayText="Richesse des ménages" w:value="Richesse des ménages"/>
                  <w:listItem w:displayText="Investissement en recherche et développement internes" w:value="Investissement en recherche et développement internes"/>
                  <w:listItem w:displayText="Ratio du passif financier net public au PIB" w:value="Ratio du passif financier net public au PIB"/>
                  <w:listItem w:displayText="Croissance des entreprises" w:value="Croissance des entreprises"/>
                  <w:listItem w:displayText="Emploi" w:value="Emploi"/>
                  <w:listItem w:displayText="Sous-utilisation de la main-d'oevre" w:value="Sous-utilisation de la main-d'oevre"/>
                  <w:listItem w:displayText="Salaires" w:value="Salaires"/>
                  <w:listItem w:displayText="Travail précaire ou à la demande" w:value="Travail précaire ou à la demande"/>
                  <w:listItem w:displayText="Satisfaction à l’égard de l’emploi" w:value="Satisfaction à l’égard de l’emploi"/>
                  <w:listItem w:displayText="Les jeunes ni en emploi, ni aux études, ni en formation (NEET) " w:value="Les jeunes ni en emploi, ni aux études, ni en formation (NEET) "/>
                  <w:listItem w:displayText="Accès à l'apprentissage et à la garde des jeunes enfants" w:value="Accès à l'apprentissage et à la garde des jeunes enfants"/>
                  <w:listItem w:displayText="Compétences des enfants, des étudiants et des adultes" w:value="Compétences des enfants, des étudiants et des adultes"/>
                  <w:listItem w:displayText="Scolarisation postsecondaires" w:value="Scolarisation postsecondaires"/>
                  <w:listItem w:displayText="Vision de l'avenir" w:value="Vision de l'avenir"/>
                  <w:listItem w:displayText="Besoins en matière de logement" w:value="Besoins en matière de logement"/>
                  <w:listItem w:displayText="Pauvreté" w:value="Pauvreté"/>
                  <w:listItem w:displayText="Protection contre les chocs de revenu" w:value="Protection contre les chocs de revenu"/>
                  <w:listItem w:displayText="Bien-être financier" w:value="Bien-être financier"/>
                  <w:listItem w:displayText="Itinérance" w:value="Itinérance"/>
                  <w:listItem w:displayText="Sécurité alimentaire" w:value="Sécurité alimentaire"/>
                </w:dropDownList>
              </w:sdtPr>
              <w:sdtEndPr/>
              <w:sdtContent>
                <w:r w:rsidR="00226F4C" w:rsidRPr="00E53B14">
                  <w:rPr>
                    <w:rFonts w:ascii="Arial" w:eastAsiaTheme="minorEastAsia" w:hAnsi="Arial" w:cs="Arial"/>
                    <w:i/>
                    <w:color w:val="808080" w:themeColor="background1" w:themeShade="80"/>
                    <w:sz w:val="20"/>
                    <w:szCs w:val="20"/>
                    <w:lang w:val="fr-CA"/>
                  </w:rPr>
                  <w:t>Sélectionner</w:t>
                </w:r>
              </w:sdtContent>
            </w:sdt>
          </w:p>
        </w:tc>
        <w:tc>
          <w:tcPr>
            <w:tcW w:w="1260" w:type="dxa"/>
            <w:tcBorders>
              <w:top w:val="single" w:sz="4" w:space="0" w:color="auto"/>
            </w:tcBorders>
            <w:tcMar>
              <w:left w:w="29" w:type="dxa"/>
              <w:right w:w="29" w:type="dxa"/>
            </w:tcMar>
            <w:vAlign w:val="center"/>
          </w:tcPr>
          <w:p w14:paraId="665ACCA2" w14:textId="64021938" w:rsidR="00226F4C" w:rsidRPr="00E53B14" w:rsidRDefault="000C24BE" w:rsidP="00226F4C">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Prospérité"/>
                <w:tag w:val="Prospérité"/>
                <w:id w:val="-1524708070"/>
                <w:placeholder>
                  <w:docPart w:val="64DA3C3933E84553930564F2BCC7886D"/>
                </w:placeholder>
                <w:dropDownList>
                  <w:listItem w:displayText="Sélectionner" w:value="Sélectionner"/>
                  <w:listItem w:displayText="Revenu des ménages" w:value="Revenu des ménages"/>
                  <w:listItem w:displayText="PIB par habitant" w:value="PIB par habitant"/>
                  <w:listItem w:displayText="Productivité" w:value="Productivité"/>
                  <w:listItem w:displayText="Accès à Internet rapide" w:value="Accès à Internet rapide"/>
                  <w:listItem w:displayText="Richesse des ménages" w:value="Richesse des ménages"/>
                  <w:listItem w:displayText="Investissement en recherche et développement internes" w:value="Investissement en recherche et développement internes"/>
                  <w:listItem w:displayText="Ratio du passif financier net public au PIB" w:value="Ratio du passif financier net public au PIB"/>
                  <w:listItem w:displayText="Croissance des entreprises" w:value="Croissance des entreprises"/>
                  <w:listItem w:displayText="Emploi" w:value="Emploi"/>
                  <w:listItem w:displayText="Sous-utilisation de la main-d'oevre" w:value="Sous-utilisation de la main-d'oevre"/>
                  <w:listItem w:displayText="Salaires" w:value="Salaires"/>
                  <w:listItem w:displayText="Travail précaire ou à la demande" w:value="Travail précaire ou à la demande"/>
                  <w:listItem w:displayText="Satisfaction à l’égard de l’emploi" w:value="Satisfaction à l’égard de l’emploi"/>
                  <w:listItem w:displayText="Les jeunes ni en emploi, ni aux études, ni en formation (NEET) " w:value="Les jeunes ni en emploi, ni aux études, ni en formation (NEET) "/>
                  <w:listItem w:displayText="Accès à l'apprentissage et à la garde des jeunes enfants" w:value="Accès à l'apprentissage et à la garde des jeunes enfants"/>
                  <w:listItem w:displayText="Compétences des enfants, des étudiants et des adultes" w:value="Compétences des enfants, des étudiants et des adultes"/>
                  <w:listItem w:displayText="Scolarisation postsecondaires" w:value="Scolarisation postsecondaires"/>
                  <w:listItem w:displayText="Vision de l'avenir" w:value="Vision de l'avenir"/>
                  <w:listItem w:displayText="Besoins en matière de logement" w:value="Besoins en matière de logement"/>
                  <w:listItem w:displayText="Pauvreté" w:value="Pauvreté"/>
                  <w:listItem w:displayText="Protection contre les chocs de revenu" w:value="Protection contre les chocs de revenu"/>
                  <w:listItem w:displayText="Bien-être financier" w:value="Bien-être financier"/>
                  <w:listItem w:displayText="Itinérance" w:value="Itinérance"/>
                  <w:listItem w:displayText="Sécurité alimentaire" w:value="Sécurité alimentaire"/>
                </w:dropDownList>
              </w:sdtPr>
              <w:sdtEndPr/>
              <w:sdtContent>
                <w:r w:rsidR="00414BBE" w:rsidRPr="00E53B14">
                  <w:rPr>
                    <w:rFonts w:ascii="Arial" w:eastAsiaTheme="minorEastAsia" w:hAnsi="Arial" w:cs="Arial"/>
                    <w:i/>
                    <w:color w:val="808080" w:themeColor="background1" w:themeShade="80"/>
                    <w:sz w:val="20"/>
                    <w:szCs w:val="20"/>
                    <w:lang w:val="fr-CA"/>
                  </w:rPr>
                  <w:t>Sélectionner</w:t>
                </w:r>
              </w:sdtContent>
            </w:sdt>
          </w:p>
        </w:tc>
        <w:tc>
          <w:tcPr>
            <w:tcW w:w="1350" w:type="dxa"/>
            <w:tcBorders>
              <w:top w:val="single" w:sz="4" w:space="0" w:color="auto"/>
            </w:tcBorders>
            <w:tcMar>
              <w:left w:w="29" w:type="dxa"/>
              <w:right w:w="29" w:type="dxa"/>
            </w:tcMar>
            <w:vAlign w:val="center"/>
          </w:tcPr>
          <w:p w14:paraId="446948FB" w14:textId="4AA1621A" w:rsidR="00226F4C" w:rsidRPr="00E53B14" w:rsidRDefault="000C24BE" w:rsidP="00226F4C">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Prospérité"/>
                <w:tag w:val="Prospérité"/>
                <w:id w:val="128523745"/>
                <w:placeholder>
                  <w:docPart w:val="7FFF7C9014AA4777ACA9DD486B5F9C9E"/>
                </w:placeholder>
                <w:dropDownList>
                  <w:listItem w:displayText="Sélectionner" w:value="Sélectionner"/>
                  <w:listItem w:displayText="Revenu des ménages" w:value="Revenu des ménages"/>
                  <w:listItem w:displayText="PIB par habitant" w:value="PIB par habitant"/>
                  <w:listItem w:displayText="Productivité" w:value="Productivité"/>
                  <w:listItem w:displayText="Accès à Internet rapide" w:value="Accès à Internet rapide"/>
                  <w:listItem w:displayText="Richesse des ménages" w:value="Richesse des ménages"/>
                  <w:listItem w:displayText="Investissement en recherche et développement internes" w:value="Investissement en recherche et développement internes"/>
                  <w:listItem w:displayText="Ratio du passif financier net public au PIB" w:value="Ratio du passif financier net public au PIB"/>
                  <w:listItem w:displayText="Croissance des entreprises" w:value="Croissance des entreprises"/>
                  <w:listItem w:displayText="Emploi" w:value="Emploi"/>
                  <w:listItem w:displayText="Sous-utilisation de la main-d'oevre" w:value="Sous-utilisation de la main-d'oevre"/>
                  <w:listItem w:displayText="Salaires" w:value="Salaires"/>
                  <w:listItem w:displayText="Travail précaire ou à la demande" w:value="Travail précaire ou à la demande"/>
                  <w:listItem w:displayText="Satisfaction à l’égard de l’emploi" w:value="Satisfaction à l’égard de l’emploi"/>
                  <w:listItem w:displayText="Les jeunes ni en emploi, ni aux études, ni en formation (NEET) " w:value="Les jeunes ni en emploi, ni aux études, ni en formation (NEET) "/>
                  <w:listItem w:displayText="Accès à l'apprentissage et à la garde des jeunes enfants" w:value="Accès à l'apprentissage et à la garde des jeunes enfants"/>
                  <w:listItem w:displayText="Compétences des enfants, des étudiants et des adultes" w:value="Compétences des enfants, des étudiants et des adultes"/>
                  <w:listItem w:displayText="Scolarisation postsecondaires" w:value="Scolarisation postsecondaires"/>
                  <w:listItem w:displayText="Vision de l'avenir" w:value="Vision de l'avenir"/>
                  <w:listItem w:displayText="Besoins en matière de logement" w:value="Besoins en matière de logement"/>
                  <w:listItem w:displayText="Pauvreté" w:value="Pauvreté"/>
                  <w:listItem w:displayText="Protection contre les chocs de revenu" w:value="Protection contre les chocs de revenu"/>
                  <w:listItem w:displayText="Bien-être financier" w:value="Bien-être financier"/>
                  <w:listItem w:displayText="Itinérance" w:value="Itinérance"/>
                  <w:listItem w:displayText="Sécurité alimentaire" w:value="Sécurité alimentaire"/>
                </w:dropDownList>
              </w:sdtPr>
              <w:sdtEndPr/>
              <w:sdtContent>
                <w:r w:rsidR="00414BBE" w:rsidRPr="00E53B14">
                  <w:rPr>
                    <w:rFonts w:ascii="Arial" w:eastAsiaTheme="minorEastAsia" w:hAnsi="Arial" w:cs="Arial"/>
                    <w:i/>
                    <w:color w:val="808080" w:themeColor="background1" w:themeShade="80"/>
                    <w:sz w:val="20"/>
                    <w:szCs w:val="20"/>
                    <w:lang w:val="fr-CA"/>
                  </w:rPr>
                  <w:t>Sélectionner</w:t>
                </w:r>
              </w:sdtContent>
            </w:sdt>
          </w:p>
        </w:tc>
        <w:tc>
          <w:tcPr>
            <w:tcW w:w="1260" w:type="dxa"/>
            <w:tcBorders>
              <w:top w:val="single" w:sz="4" w:space="0" w:color="auto"/>
            </w:tcBorders>
            <w:tcMar>
              <w:left w:w="29" w:type="dxa"/>
              <w:right w:w="29" w:type="dxa"/>
            </w:tcMar>
            <w:vAlign w:val="center"/>
          </w:tcPr>
          <w:p w14:paraId="16218EC4" w14:textId="0468755F" w:rsidR="00226F4C" w:rsidRPr="00E53B14" w:rsidRDefault="000C24BE" w:rsidP="00226F4C">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Prospérité"/>
                <w:tag w:val="Prospérité"/>
                <w:id w:val="797117029"/>
                <w:placeholder>
                  <w:docPart w:val="771542E9D04E469FB0E21043057892A5"/>
                </w:placeholder>
                <w:dropDownList>
                  <w:listItem w:displayText="Sélectionner" w:value="Sélectionner"/>
                  <w:listItem w:displayText="Revenu des ménages" w:value="Revenu des ménages"/>
                  <w:listItem w:displayText="PIB par habitant" w:value="PIB par habitant"/>
                  <w:listItem w:displayText="Productivité" w:value="Productivité"/>
                  <w:listItem w:displayText="Accès à Internet rapide" w:value="Accès à Internet rapide"/>
                  <w:listItem w:displayText="Richesse des ménages" w:value="Richesse des ménages"/>
                  <w:listItem w:displayText="Investissement en recherche et développement internes" w:value="Investissement en recherche et développement internes"/>
                  <w:listItem w:displayText="Ratio du passif financier net public au PIB" w:value="Ratio du passif financier net public au PIB"/>
                  <w:listItem w:displayText="Croissance des entreprises" w:value="Croissance des entreprises"/>
                  <w:listItem w:displayText="Emploi" w:value="Emploi"/>
                  <w:listItem w:displayText="Sous-utilisation de la main-d'oevre" w:value="Sous-utilisation de la main-d'oevre"/>
                  <w:listItem w:displayText="Salaires" w:value="Salaires"/>
                  <w:listItem w:displayText="Travail précaire ou à la demande" w:value="Travail précaire ou à la demande"/>
                  <w:listItem w:displayText="Satisfaction à l’égard de l’emploi" w:value="Satisfaction à l’égard de l’emploi"/>
                  <w:listItem w:displayText="Les jeunes ni en emploi, ni aux études, ni en formation (NEET) " w:value="Les jeunes ni en emploi, ni aux études, ni en formation (NEET) "/>
                  <w:listItem w:displayText="Accès à l'apprentissage et à la garde des jeunes enfants" w:value="Accès à l'apprentissage et à la garde des jeunes enfants"/>
                  <w:listItem w:displayText="Compétences des enfants, des étudiants et des adultes" w:value="Compétences des enfants, des étudiants et des adultes"/>
                  <w:listItem w:displayText="Scolarisation postsecondaires" w:value="Scolarisation postsecondaires"/>
                  <w:listItem w:displayText="Vision de l'avenir" w:value="Vision de l'avenir"/>
                  <w:listItem w:displayText="Besoins en matière de logement" w:value="Besoins en matière de logement"/>
                  <w:listItem w:displayText="Pauvreté" w:value="Pauvreté"/>
                  <w:listItem w:displayText="Protection contre les chocs de revenu" w:value="Protection contre les chocs de revenu"/>
                  <w:listItem w:displayText="Bien-être financier" w:value="Bien-être financier"/>
                  <w:listItem w:displayText="Itinérance" w:value="Itinérance"/>
                  <w:listItem w:displayText="Sécurité alimentaire" w:value="Sécurité alimentaire"/>
                </w:dropDownList>
              </w:sdtPr>
              <w:sdtEndPr/>
              <w:sdtContent>
                <w:r w:rsidR="00414BBE" w:rsidRPr="00E53B14">
                  <w:rPr>
                    <w:rFonts w:ascii="Arial" w:eastAsiaTheme="minorEastAsia" w:hAnsi="Arial" w:cs="Arial"/>
                    <w:i/>
                    <w:color w:val="808080" w:themeColor="background1" w:themeShade="80"/>
                    <w:sz w:val="20"/>
                    <w:szCs w:val="20"/>
                    <w:lang w:val="fr-CA"/>
                  </w:rPr>
                  <w:t>Sélectionner</w:t>
                </w:r>
              </w:sdtContent>
            </w:sdt>
          </w:p>
        </w:tc>
        <w:tc>
          <w:tcPr>
            <w:tcW w:w="1710" w:type="dxa"/>
            <w:tcBorders>
              <w:top w:val="single" w:sz="4" w:space="0" w:color="auto"/>
            </w:tcBorders>
            <w:tcMar>
              <w:left w:w="29" w:type="dxa"/>
              <w:right w:w="29" w:type="dxa"/>
            </w:tcMar>
          </w:tcPr>
          <w:p w14:paraId="206EB6EB" w14:textId="77777777" w:rsidR="00226F4C" w:rsidRPr="00E53B14" w:rsidRDefault="00226F4C" w:rsidP="00226F4C">
            <w:pPr>
              <w:spacing w:after="0"/>
              <w:rPr>
                <w:rStyle w:val="Heading2Char"/>
                <w:rFonts w:ascii="Arial Narrow" w:eastAsiaTheme="minorHAnsi" w:hAnsi="Arial Narrow"/>
                <w:b w:val="0"/>
                <w:i/>
                <w:sz w:val="20"/>
                <w:szCs w:val="20"/>
              </w:rPr>
            </w:pPr>
          </w:p>
        </w:tc>
      </w:tr>
      <w:tr w:rsidR="00226F4C" w:rsidRPr="00E53B14" w14:paraId="558FB35F" w14:textId="77777777" w:rsidTr="00C70948">
        <w:tc>
          <w:tcPr>
            <w:tcW w:w="519" w:type="dxa"/>
            <w:tcMar>
              <w:left w:w="29" w:type="dxa"/>
              <w:right w:w="29" w:type="dxa"/>
            </w:tcMar>
            <w:vAlign w:val="center"/>
          </w:tcPr>
          <w:p w14:paraId="17540AB8" w14:textId="77777777" w:rsidR="00226F4C" w:rsidRPr="00E53B14" w:rsidRDefault="00226F4C" w:rsidP="00226F4C">
            <w:pPr>
              <w:spacing w:before="20" w:after="0"/>
              <w:jc w:val="center"/>
              <w:rPr>
                <w:rFonts w:ascii="Arial Narrow" w:hAnsi="Arial Narrow"/>
                <w:noProof/>
              </w:rPr>
            </w:pPr>
            <w:r w:rsidRPr="00E53B14">
              <w:rPr>
                <w:rFonts w:ascii="Arial Narrow" w:hAnsi="Arial Narrow"/>
                <w:noProof/>
              </w:rPr>
              <w:drawing>
                <wp:inline distT="0" distB="0" distL="0" distR="0" wp14:anchorId="326991D4" wp14:editId="170C3EE5">
                  <wp:extent cx="180975" cy="180975"/>
                  <wp:effectExtent l="0" t="0" r="9525" b="9525"/>
                  <wp:docPr id="29" name="Picture 29" title="Health – Healthy eating enviro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title="Health – Healthy eating environments"/>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tc>
        <w:tc>
          <w:tcPr>
            <w:tcW w:w="1646" w:type="dxa"/>
            <w:tcMar>
              <w:left w:w="29" w:type="dxa"/>
              <w:right w:w="29" w:type="dxa"/>
            </w:tcMar>
          </w:tcPr>
          <w:p w14:paraId="0E2BFD87" w14:textId="180A9131" w:rsidR="00226F4C" w:rsidRPr="00E53B14" w:rsidRDefault="00226F4C" w:rsidP="00226F4C">
            <w:pPr>
              <w:spacing w:after="0"/>
              <w:ind w:left="111" w:firstLine="7"/>
              <w:rPr>
                <w:rStyle w:val="Heading2Char"/>
                <w:rFonts w:eastAsiaTheme="minorHAnsi"/>
              </w:rPr>
            </w:pPr>
            <w:r w:rsidRPr="00E53B14">
              <w:rPr>
                <w:rFonts w:ascii="Arial Narrow" w:hAnsi="Arial Narrow"/>
                <w:b/>
                <w:noProof/>
                <w:sz w:val="20"/>
                <w:szCs w:val="20"/>
              </w:rPr>
              <w:t>Santé</w:t>
            </w:r>
          </w:p>
        </w:tc>
        <w:sdt>
          <w:sdtPr>
            <w:rPr>
              <w:rStyle w:val="Heading2Char"/>
              <w:rFonts w:ascii="Arial Narrow" w:eastAsiaTheme="minorHAnsi" w:hAnsi="Arial Narrow"/>
              <w:b w:val="0"/>
              <w:iCs/>
              <w:sz w:val="20"/>
              <w:szCs w:val="20"/>
            </w:rPr>
            <w:id w:val="2003699535"/>
            <w14:checkbox>
              <w14:checked w14:val="0"/>
              <w14:checkedState w14:val="2612" w14:font="MS Gothic"/>
              <w14:uncheckedState w14:val="2610" w14:font="MS Gothic"/>
            </w14:checkbox>
          </w:sdtPr>
          <w:sdtEndPr>
            <w:rPr>
              <w:rStyle w:val="Heading2Char"/>
            </w:rPr>
          </w:sdtEndPr>
          <w:sdtContent>
            <w:tc>
              <w:tcPr>
                <w:tcW w:w="900" w:type="dxa"/>
                <w:tcMar>
                  <w:left w:w="29" w:type="dxa"/>
                  <w:right w:w="29" w:type="dxa"/>
                </w:tcMar>
              </w:tcPr>
              <w:p w14:paraId="48A9DEDD" w14:textId="77777777" w:rsidR="00226F4C" w:rsidRPr="00E53B14" w:rsidRDefault="00226F4C" w:rsidP="00226F4C">
                <w:pPr>
                  <w:spacing w:after="0"/>
                  <w:jc w:val="center"/>
                  <w:rPr>
                    <w:rStyle w:val="Heading2Char"/>
                    <w:rFonts w:ascii="Arial Narrow" w:eastAsiaTheme="minorHAnsi" w:hAnsi="Arial Narrow"/>
                    <w:b w:val="0"/>
                    <w:iCs/>
                    <w:sz w:val="20"/>
                    <w:szCs w:val="20"/>
                  </w:rPr>
                </w:pPr>
                <w:r w:rsidRPr="00E53B14">
                  <w:rPr>
                    <w:rStyle w:val="Heading2Char"/>
                    <w:rFonts w:ascii="MS Gothic" w:eastAsia="MS Gothic" w:hAnsi="MS Gothic" w:hint="eastAsia"/>
                    <w:b w:val="0"/>
                    <w:iCs/>
                    <w:sz w:val="20"/>
                    <w:szCs w:val="20"/>
                  </w:rPr>
                  <w:t>☐</w:t>
                </w:r>
              </w:p>
            </w:tc>
          </w:sdtContent>
        </w:sdt>
        <w:tc>
          <w:tcPr>
            <w:tcW w:w="1170" w:type="dxa"/>
            <w:tcMar>
              <w:left w:w="29" w:type="dxa"/>
              <w:right w:w="29" w:type="dxa"/>
            </w:tcMar>
            <w:vAlign w:val="center"/>
          </w:tcPr>
          <w:p w14:paraId="37D78E51" w14:textId="7F73D06D" w:rsidR="00226F4C" w:rsidRPr="00E53B14" w:rsidRDefault="000C24BE" w:rsidP="00226F4C">
            <w:pPr>
              <w:spacing w:after="0"/>
              <w:rPr>
                <w:rStyle w:val="Heading2Char"/>
                <w:rFonts w:ascii="Arial Narrow" w:eastAsiaTheme="minorHAnsi" w:hAnsi="Arial Narrow"/>
                <w:i/>
                <w:sz w:val="20"/>
                <w:szCs w:val="20"/>
              </w:rPr>
            </w:pPr>
            <w:sdt>
              <w:sdtPr>
                <w:rPr>
                  <w:rFonts w:ascii="Arial" w:eastAsiaTheme="minorEastAsia" w:hAnsi="Arial" w:cs="Arial"/>
                  <w:b/>
                  <w:bCs/>
                  <w:i/>
                  <w:color w:val="808080" w:themeColor="background1" w:themeShade="80"/>
                  <w:sz w:val="20"/>
                  <w:szCs w:val="20"/>
                  <w:lang w:val="fr-CA"/>
                </w:rPr>
                <w:alias w:val="Santé"/>
                <w:tag w:val="Santé"/>
                <w:id w:val="104317491"/>
                <w:placeholder>
                  <w:docPart w:val="EFCAAA1BC3654819BCB5957C09C7DDF7"/>
                </w:placeholder>
                <w15:color w:val="000000"/>
                <w:dropDownList>
                  <w:listItem w:displayText="Sélectionner" w:value="Sélectionner"/>
                  <w:listItem w:displayText="Espérance de vie ajustée sur la santé" w:value="Espérance de vie ajustée sur la santé"/>
                  <w:listItem w:displayText="Santé mentale autoévaluée" w:value="Santé mentale autoévaluée"/>
                  <w:listItem w:displayText="Santé autoévaluée" w:value="Santé autoévaluée"/>
                  <w:listItem w:displayText="Activité physique" w:value="Activité physique"/>
                  <w:listItem w:displayText="État de santé fonctionnel" w:value="État de santé fonctionnel"/>
                  <w:listItem w:displayText="Enfants vulnérables dès la petite enfance" w:value="Enfants vulnérables dès la petite enfance"/>
                  <w:listItem w:displayText="Consommation de fruits et de légumes/milieux alimentaires sains" w:value="Consommation de fruits et de légumes/milieux alimentaires sains"/>
                  <w:listItem w:displayText="Accès rapide aux services de fournisseurs de soins primaires" w:value="Accès rapide aux services de fournisseurs de soins primaires"/>
                  <w:listItem w:displayText="Besoins en soins de santé insatisfaits" w:value="Besoins en soins de santé insatisfaits"/>
                  <w:listItem w:displayText="Besoins en soins de santé mentale insatisfaits" w:value="Besoins en soins de santé mentale insatisfaits"/>
                  <w:listItem w:displayText="Soins de longue durée (accès et qualité)" w:value="Soins de longue durée (accès et qualité)"/>
                  <w:listItem w:displayText="Accès à une assurance-maladie supplémentaire " w:value="Accès à une assurance-maladie supplémentaire "/>
                  <w:listItem w:displayText="Besoins en soins à domicile insatisfaits" w:value="Besoins en soins à domicile insatisfaits"/>
                  <w:listItem w:displayText="Non-respect d'une ordonnance de médicaments en raison des coûts" w:value="Non-respect d'une ordonnance de médicaments en raison des coûts"/>
                </w:dropDownList>
              </w:sdtPr>
              <w:sdtEndPr/>
              <w:sdtContent>
                <w:r w:rsidR="00226F4C" w:rsidRPr="00E53B14">
                  <w:rPr>
                    <w:rFonts w:ascii="Arial" w:eastAsiaTheme="minorEastAsia" w:hAnsi="Arial" w:cs="Arial"/>
                    <w:i/>
                    <w:color w:val="808080" w:themeColor="background1" w:themeShade="80"/>
                    <w:sz w:val="20"/>
                    <w:szCs w:val="20"/>
                    <w:lang w:val="fr-CA"/>
                  </w:rPr>
                  <w:t>Sélectionner</w:t>
                </w:r>
              </w:sdtContent>
            </w:sdt>
          </w:p>
        </w:tc>
        <w:tc>
          <w:tcPr>
            <w:tcW w:w="1260" w:type="dxa"/>
            <w:tcMar>
              <w:left w:w="29" w:type="dxa"/>
              <w:right w:w="29" w:type="dxa"/>
            </w:tcMar>
            <w:vAlign w:val="center"/>
          </w:tcPr>
          <w:p w14:paraId="637B7E95" w14:textId="77FF6846" w:rsidR="00226F4C" w:rsidRPr="00E53B14" w:rsidRDefault="000C24BE" w:rsidP="00226F4C">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anté"/>
                <w:tag w:val="Santé"/>
                <w:id w:val="-345478555"/>
                <w:placeholder>
                  <w:docPart w:val="E71E59C4A085402982FAA217E25E0AA8"/>
                </w:placeholder>
                <w15:color w:val="000000"/>
                <w:dropDownList>
                  <w:listItem w:displayText="Sélectionner" w:value="Sélectionner"/>
                  <w:listItem w:displayText="Espérance de vie ajustée sur la santé" w:value="Espérance de vie ajustée sur la santé"/>
                  <w:listItem w:displayText="Santé mentale autoévaluée" w:value="Santé mentale autoévaluée"/>
                  <w:listItem w:displayText="Santé autoévaluée" w:value="Santé autoévaluée"/>
                  <w:listItem w:displayText="Activité physique" w:value="Activité physique"/>
                  <w:listItem w:displayText="État de santé fonctionnel" w:value="État de santé fonctionnel"/>
                  <w:listItem w:displayText="Enfants vulnérables dès la petite enfance" w:value="Enfants vulnérables dès la petite enfance"/>
                  <w:listItem w:displayText="Consommation de fruits et de légumes/milieux alimentaires sains" w:value="Consommation de fruits et de légumes/milieux alimentaires sains"/>
                  <w:listItem w:displayText="Accès rapide aux services de fournisseurs de soins primaires" w:value="Accès rapide aux services de fournisseurs de soins primaires"/>
                  <w:listItem w:displayText="Besoins en soins de santé insatisfaits" w:value="Besoins en soins de santé insatisfaits"/>
                  <w:listItem w:displayText="Besoins en soins de santé mentale insatisfaits" w:value="Besoins en soins de santé mentale insatisfaits"/>
                  <w:listItem w:displayText="Soins de longue durée (accès et qualité)" w:value="Soins de longue durée (accès et qualité)"/>
                  <w:listItem w:displayText="Accès à une assurance-maladie supplémentaire " w:value="Accès à une assurance-maladie supplémentaire "/>
                  <w:listItem w:displayText="Besoins en soins à domicile insatisfaits" w:value="Besoins en soins à domicile insatisfaits"/>
                  <w:listItem w:displayText="Non-respect d'une ordonnance de médicaments en raison des coûts" w:value="Non-respect d'une ordonnance de médicaments en raison des coûts"/>
                </w:dropDownList>
              </w:sdtPr>
              <w:sdtEndPr/>
              <w:sdtContent>
                <w:r w:rsidR="00414BBE" w:rsidRPr="00E53B14">
                  <w:rPr>
                    <w:rFonts w:ascii="Arial" w:eastAsiaTheme="minorEastAsia" w:hAnsi="Arial" w:cs="Arial"/>
                    <w:i/>
                    <w:color w:val="808080" w:themeColor="background1" w:themeShade="80"/>
                    <w:sz w:val="20"/>
                    <w:szCs w:val="20"/>
                    <w:lang w:val="fr-CA"/>
                  </w:rPr>
                  <w:t>Sélectionner</w:t>
                </w:r>
              </w:sdtContent>
            </w:sdt>
          </w:p>
        </w:tc>
        <w:tc>
          <w:tcPr>
            <w:tcW w:w="1350" w:type="dxa"/>
            <w:tcMar>
              <w:left w:w="29" w:type="dxa"/>
              <w:right w:w="29" w:type="dxa"/>
            </w:tcMar>
            <w:vAlign w:val="center"/>
          </w:tcPr>
          <w:p w14:paraId="13B40D12" w14:textId="52A4FF94" w:rsidR="00226F4C" w:rsidRPr="00E53B14" w:rsidRDefault="000C24BE" w:rsidP="00226F4C">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anté"/>
                <w:tag w:val="Santé"/>
                <w:id w:val="1280150104"/>
                <w:placeholder>
                  <w:docPart w:val="EB3ABE4A9A4E4A4CAEB282620BF13ABD"/>
                </w:placeholder>
                <w15:color w:val="000000"/>
                <w:dropDownList>
                  <w:listItem w:displayText="Sélectionner" w:value="Sélectionner"/>
                  <w:listItem w:displayText="Espérance de vie ajustée sur la santé" w:value="Espérance de vie ajustée sur la santé"/>
                  <w:listItem w:displayText="Santé mentale autoévaluée" w:value="Santé mentale autoévaluée"/>
                  <w:listItem w:displayText="Santé autoévaluée" w:value="Santé autoévaluée"/>
                  <w:listItem w:displayText="Activité physique" w:value="Activité physique"/>
                  <w:listItem w:displayText="État de santé fonctionnel" w:value="État de santé fonctionnel"/>
                  <w:listItem w:displayText="Enfants vulnérables dès la petite enfance" w:value="Enfants vulnérables dès la petite enfance"/>
                  <w:listItem w:displayText="Consommation de fruits et de légumes/milieux alimentaires sains" w:value="Consommation de fruits et de légumes/milieux alimentaires sains"/>
                  <w:listItem w:displayText="Accès rapide aux services de fournisseurs de soins primaires" w:value="Accès rapide aux services de fournisseurs de soins primaires"/>
                  <w:listItem w:displayText="Besoins en soins de santé insatisfaits" w:value="Besoins en soins de santé insatisfaits"/>
                  <w:listItem w:displayText="Besoins en soins de santé mentale insatisfaits" w:value="Besoins en soins de santé mentale insatisfaits"/>
                  <w:listItem w:displayText="Soins de longue durée (accès et qualité)" w:value="Soins de longue durée (accès et qualité)"/>
                  <w:listItem w:displayText="Accès à une assurance-maladie supplémentaire " w:value="Accès à une assurance-maladie supplémentaire "/>
                  <w:listItem w:displayText="Besoins en soins à domicile insatisfaits" w:value="Besoins en soins à domicile insatisfaits"/>
                  <w:listItem w:displayText="Non-respect d'une ordonnance de médicaments en raison des coûts" w:value="Non-respect d'une ordonnance de médicaments en raison des coûts"/>
                </w:dropDownList>
              </w:sdtPr>
              <w:sdtEndPr/>
              <w:sdtContent>
                <w:r w:rsidR="00414BBE" w:rsidRPr="00E53B14">
                  <w:rPr>
                    <w:rFonts w:ascii="Arial" w:eastAsiaTheme="minorEastAsia" w:hAnsi="Arial" w:cs="Arial"/>
                    <w:i/>
                    <w:color w:val="808080" w:themeColor="background1" w:themeShade="80"/>
                    <w:sz w:val="20"/>
                    <w:szCs w:val="20"/>
                    <w:lang w:val="fr-CA"/>
                  </w:rPr>
                  <w:t>Sélectionner</w:t>
                </w:r>
              </w:sdtContent>
            </w:sdt>
          </w:p>
        </w:tc>
        <w:tc>
          <w:tcPr>
            <w:tcW w:w="1260" w:type="dxa"/>
            <w:tcMar>
              <w:left w:w="29" w:type="dxa"/>
              <w:right w:w="29" w:type="dxa"/>
            </w:tcMar>
            <w:vAlign w:val="center"/>
          </w:tcPr>
          <w:p w14:paraId="7D663770" w14:textId="504AA674" w:rsidR="00226F4C" w:rsidRPr="00E53B14" w:rsidRDefault="000C24BE" w:rsidP="00226F4C">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anté"/>
                <w:tag w:val="Santé"/>
                <w:id w:val="1071312276"/>
                <w:placeholder>
                  <w:docPart w:val="528EE77D3615459FA8C92B3E960DBAF4"/>
                </w:placeholder>
                <w15:color w:val="000000"/>
                <w:dropDownList>
                  <w:listItem w:displayText="Sélectionner" w:value="Sélectionner"/>
                  <w:listItem w:displayText="Espérance de vie ajustée sur la santé" w:value="Espérance de vie ajustée sur la santé"/>
                  <w:listItem w:displayText="Santé mentale autoévaluée" w:value="Santé mentale autoévaluée"/>
                  <w:listItem w:displayText="Santé autoévaluée" w:value="Santé autoévaluée"/>
                  <w:listItem w:displayText="Activité physique" w:value="Activité physique"/>
                  <w:listItem w:displayText="État de santé fonctionnel" w:value="État de santé fonctionnel"/>
                  <w:listItem w:displayText="Enfants vulnérables dès la petite enfance" w:value="Enfants vulnérables dès la petite enfance"/>
                  <w:listItem w:displayText="Consommation de fruits et de légumes/milieux alimentaires sains" w:value="Consommation de fruits et de légumes/milieux alimentaires sains"/>
                  <w:listItem w:displayText="Accès rapide aux services de fournisseurs de soins primaires" w:value="Accès rapide aux services de fournisseurs de soins primaires"/>
                  <w:listItem w:displayText="Besoins en soins de santé insatisfaits" w:value="Besoins en soins de santé insatisfaits"/>
                  <w:listItem w:displayText="Besoins en soins de santé mentale insatisfaits" w:value="Besoins en soins de santé mentale insatisfaits"/>
                  <w:listItem w:displayText="Soins de longue durée (accès et qualité)" w:value="Soins de longue durée (accès et qualité)"/>
                  <w:listItem w:displayText="Accès à une assurance-maladie supplémentaire " w:value="Accès à une assurance-maladie supplémentaire "/>
                  <w:listItem w:displayText="Besoins en soins à domicile insatisfaits" w:value="Besoins en soins à domicile insatisfaits"/>
                  <w:listItem w:displayText="Non-respect d'une ordonnance de médicaments en raison des coûts" w:value="Non-respect d'une ordonnance de médicaments en raison des coûts"/>
                </w:dropDownList>
              </w:sdtPr>
              <w:sdtEndPr/>
              <w:sdtContent>
                <w:r w:rsidR="00414BBE" w:rsidRPr="00E53B14">
                  <w:rPr>
                    <w:rFonts w:ascii="Arial" w:eastAsiaTheme="minorEastAsia" w:hAnsi="Arial" w:cs="Arial"/>
                    <w:i/>
                    <w:color w:val="808080" w:themeColor="background1" w:themeShade="80"/>
                    <w:sz w:val="20"/>
                    <w:szCs w:val="20"/>
                    <w:lang w:val="fr-CA"/>
                  </w:rPr>
                  <w:t>Sélectionner</w:t>
                </w:r>
              </w:sdtContent>
            </w:sdt>
          </w:p>
        </w:tc>
        <w:tc>
          <w:tcPr>
            <w:tcW w:w="1710" w:type="dxa"/>
            <w:tcMar>
              <w:left w:w="29" w:type="dxa"/>
              <w:right w:w="29" w:type="dxa"/>
            </w:tcMar>
          </w:tcPr>
          <w:p w14:paraId="5569C3F7" w14:textId="77777777" w:rsidR="00226F4C" w:rsidRPr="00E53B14" w:rsidRDefault="00226F4C" w:rsidP="00226F4C">
            <w:pPr>
              <w:spacing w:after="0"/>
              <w:rPr>
                <w:rStyle w:val="Heading2Char"/>
                <w:rFonts w:ascii="Arial Narrow" w:eastAsiaTheme="minorHAnsi" w:hAnsi="Arial Narrow"/>
                <w:b w:val="0"/>
                <w:i/>
                <w:sz w:val="20"/>
                <w:szCs w:val="20"/>
              </w:rPr>
            </w:pPr>
          </w:p>
        </w:tc>
      </w:tr>
      <w:tr w:rsidR="004006C6" w:rsidRPr="00E53B14" w14:paraId="432208C4" w14:textId="77777777" w:rsidTr="00EE41BA">
        <w:tc>
          <w:tcPr>
            <w:tcW w:w="519" w:type="dxa"/>
            <w:tcMar>
              <w:left w:w="29" w:type="dxa"/>
              <w:right w:w="29" w:type="dxa"/>
            </w:tcMar>
            <w:vAlign w:val="center"/>
          </w:tcPr>
          <w:p w14:paraId="04E118C9" w14:textId="77777777" w:rsidR="004006C6" w:rsidRPr="00E53B14" w:rsidRDefault="004006C6" w:rsidP="004006C6">
            <w:pPr>
              <w:spacing w:before="20" w:after="0"/>
              <w:jc w:val="center"/>
              <w:rPr>
                <w:rFonts w:ascii="Arial Narrow" w:hAnsi="Arial Narrow"/>
                <w:noProof/>
              </w:rPr>
            </w:pPr>
            <w:r w:rsidRPr="00E53B14">
              <w:rPr>
                <w:rFonts w:ascii="Arial Narrow" w:hAnsi="Arial Narrow"/>
                <w:noProof/>
              </w:rPr>
              <w:drawing>
                <wp:inline distT="0" distB="0" distL="0" distR="0" wp14:anchorId="4BD5989A" wp14:editId="5C4C3BBD">
                  <wp:extent cx="180975" cy="180975"/>
                  <wp:effectExtent l="0" t="0" r="9525" b="9525"/>
                  <wp:docPr id="31" name="Picture 31" title="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title="Societ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tc>
        <w:tc>
          <w:tcPr>
            <w:tcW w:w="1646" w:type="dxa"/>
            <w:tcMar>
              <w:left w:w="29" w:type="dxa"/>
              <w:right w:w="29" w:type="dxa"/>
            </w:tcMar>
          </w:tcPr>
          <w:p w14:paraId="4A807F41" w14:textId="34770916" w:rsidR="004006C6" w:rsidRPr="00E53B14" w:rsidRDefault="004006C6" w:rsidP="004006C6">
            <w:pPr>
              <w:spacing w:after="0"/>
              <w:ind w:left="111" w:firstLine="7"/>
              <w:rPr>
                <w:rStyle w:val="Heading2Char"/>
                <w:rFonts w:eastAsiaTheme="minorHAnsi"/>
              </w:rPr>
            </w:pPr>
            <w:r w:rsidRPr="00E53B14">
              <w:rPr>
                <w:rFonts w:ascii="Arial Narrow" w:hAnsi="Arial Narrow"/>
                <w:b/>
                <w:noProof/>
                <w:sz w:val="20"/>
                <w:szCs w:val="20"/>
              </w:rPr>
              <w:t>Société</w:t>
            </w:r>
          </w:p>
        </w:tc>
        <w:sdt>
          <w:sdtPr>
            <w:rPr>
              <w:rStyle w:val="Heading2Char"/>
              <w:rFonts w:ascii="Arial Narrow" w:eastAsiaTheme="minorHAnsi" w:hAnsi="Arial Narrow"/>
              <w:b w:val="0"/>
              <w:iCs/>
              <w:sz w:val="20"/>
              <w:szCs w:val="20"/>
            </w:rPr>
            <w:id w:val="1304118281"/>
            <w14:checkbox>
              <w14:checked w14:val="0"/>
              <w14:checkedState w14:val="2612" w14:font="MS Gothic"/>
              <w14:uncheckedState w14:val="2610" w14:font="MS Gothic"/>
            </w14:checkbox>
          </w:sdtPr>
          <w:sdtEndPr>
            <w:rPr>
              <w:rStyle w:val="Heading2Char"/>
            </w:rPr>
          </w:sdtEndPr>
          <w:sdtContent>
            <w:tc>
              <w:tcPr>
                <w:tcW w:w="900" w:type="dxa"/>
                <w:tcMar>
                  <w:left w:w="29" w:type="dxa"/>
                  <w:right w:w="29" w:type="dxa"/>
                </w:tcMar>
              </w:tcPr>
              <w:p w14:paraId="3E9ECF35" w14:textId="77777777" w:rsidR="004006C6" w:rsidRPr="00E53B14" w:rsidRDefault="004006C6" w:rsidP="004006C6">
                <w:pPr>
                  <w:spacing w:after="0"/>
                  <w:jc w:val="center"/>
                  <w:rPr>
                    <w:rStyle w:val="Heading2Char"/>
                    <w:rFonts w:ascii="Arial Narrow" w:eastAsiaTheme="minorHAnsi" w:hAnsi="Arial Narrow"/>
                    <w:b w:val="0"/>
                    <w:iCs/>
                    <w:sz w:val="20"/>
                    <w:szCs w:val="20"/>
                  </w:rPr>
                </w:pPr>
                <w:r w:rsidRPr="00E53B14">
                  <w:rPr>
                    <w:rStyle w:val="Heading2Char"/>
                    <w:rFonts w:ascii="MS Gothic" w:eastAsia="MS Gothic" w:hAnsi="MS Gothic" w:hint="eastAsia"/>
                    <w:b w:val="0"/>
                    <w:iCs/>
                    <w:sz w:val="20"/>
                    <w:szCs w:val="20"/>
                  </w:rPr>
                  <w:t>☐</w:t>
                </w:r>
              </w:p>
            </w:tc>
          </w:sdtContent>
        </w:sdt>
        <w:tc>
          <w:tcPr>
            <w:tcW w:w="1170" w:type="dxa"/>
            <w:tcMar>
              <w:left w:w="29" w:type="dxa"/>
              <w:right w:w="29" w:type="dxa"/>
            </w:tcMar>
            <w:vAlign w:val="center"/>
          </w:tcPr>
          <w:p w14:paraId="6D8001FD" w14:textId="6320EFF1" w:rsidR="004006C6" w:rsidRPr="00E53B14" w:rsidRDefault="000C24BE" w:rsidP="004006C6">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ociété"/>
                <w:tag w:val="Society"/>
                <w:id w:val="1644000279"/>
                <w:placeholder>
                  <w:docPart w:val="CB21B45F4878400785B5E3F31333F60C"/>
                </w:placeholder>
                <w:dropDownList>
                  <w:listItem w:displayText="Sélectionner" w:value="Sélectionner"/>
                  <w:listItem w:displayText="Sentiment de fierté/d’appartenance au Canada" w:value="Sentiment de fierté/d’appartenance au Canada"/>
                  <w:listItem w:displayText="Perceptions positive de la diversité" w:value="Perceptions positive de la diversité"/>
                  <w:listItem w:displayText="Langues autochtones" w:value="Langues autochtones"/>
                  <w:listItem w:displayText="Connaissance des langues officielles" w:value="Connaissance des langues officielles"/>
                  <w:listItem w:displayText="Participation à des pratiques culturelles ou religieuses, loisirs ou sport" w:value="Participation à des pratiques culturelles ou religieuses, loisirs ou sport"/>
                  <w:listItem w:displayText="Sentiment d’appartenance à une collectivité locale" w:value="Sentiment d’appartenance à une collectivité locale"/>
                  <w:listItem w:displayText="Quelqu’un sur qui compter" w:value="Quelqu’un sur qui compter"/>
                  <w:listItem w:displayText="Confiance à l'égard des autres" w:value="Confiance à l'égard des autres"/>
                  <w:listItem w:displayText="Bénévolat" w:value="Bénévolat"/>
                  <w:listItem w:displayText="Satisfaction à l’égard des relations personnelles (famille et amis)" w:value="Satisfaction à l’égard des relations personnelles (famille et amis)"/>
                  <w:listItem w:displayText="Solitude" w:value="Solitude"/>
                  <w:listItem w:displayText="Environnements accessibles" w:value="Environnements accessibles"/>
                  <w:listItem w:displayText="Emploi du temps " w:value="Emploi du temps "/>
                  <w:listItem w:displayText="Satisfaction à l’égard de l’emploi du temps" w:value="Satisfaction à l’égard de l’emploi du temps"/>
                </w:dropDownList>
              </w:sdtPr>
              <w:sdtEndPr/>
              <w:sdtContent>
                <w:r w:rsidR="004006C6" w:rsidRPr="00E53B14">
                  <w:rPr>
                    <w:rFonts w:ascii="Arial" w:eastAsiaTheme="minorEastAsia" w:hAnsi="Arial" w:cs="Arial"/>
                    <w:i/>
                    <w:color w:val="808080" w:themeColor="background1" w:themeShade="80"/>
                    <w:sz w:val="20"/>
                    <w:szCs w:val="20"/>
                    <w:lang w:val="fr-CA"/>
                  </w:rPr>
                  <w:t>Sélectionner</w:t>
                </w:r>
              </w:sdtContent>
            </w:sdt>
          </w:p>
        </w:tc>
        <w:tc>
          <w:tcPr>
            <w:tcW w:w="1260" w:type="dxa"/>
            <w:tcMar>
              <w:left w:w="29" w:type="dxa"/>
              <w:right w:w="29" w:type="dxa"/>
            </w:tcMar>
            <w:vAlign w:val="center"/>
          </w:tcPr>
          <w:p w14:paraId="62D929AA" w14:textId="77546447" w:rsidR="004006C6" w:rsidRPr="00E53B14" w:rsidRDefault="000C24BE" w:rsidP="004006C6">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ociété"/>
                <w:tag w:val="Society"/>
                <w:id w:val="-803154720"/>
                <w:placeholder>
                  <w:docPart w:val="1C33152D7D044FB8AC7461BC2197146F"/>
                </w:placeholder>
                <w:dropDownList>
                  <w:listItem w:displayText="Sélectionner" w:value="Sélectionner"/>
                  <w:listItem w:displayText="Sentiment de fierté/d’appartenance au Canada" w:value="Sentiment de fierté/d’appartenance au Canada"/>
                  <w:listItem w:displayText="Perceptions positive de la diversité" w:value="Perceptions positive de la diversité"/>
                  <w:listItem w:displayText="Langues autochtones" w:value="Langues autochtones"/>
                  <w:listItem w:displayText="Connaissance des langues officielles" w:value="Connaissance des langues officielles"/>
                  <w:listItem w:displayText="Participation à des pratiques culturelles ou religieuses, loisirs ou sport" w:value="Participation à des pratiques culturelles ou religieuses, loisirs ou sport"/>
                  <w:listItem w:displayText="Sentiment d’appartenance à une collectivité locale" w:value="Sentiment d’appartenance à une collectivité locale"/>
                  <w:listItem w:displayText="Quelqu’un sur qui compter" w:value="Quelqu’un sur qui compter"/>
                  <w:listItem w:displayText="Confiance à l'égard des autres" w:value="Confiance à l'égard des autres"/>
                  <w:listItem w:displayText="Bénévolat" w:value="Bénévolat"/>
                  <w:listItem w:displayText="Satisfaction à l’égard des relations personnelles (famille et amis)" w:value="Satisfaction à l’égard des relations personnelles (famille et amis)"/>
                  <w:listItem w:displayText="Solitude" w:value="Solitude"/>
                  <w:listItem w:displayText="Environnements accessibles" w:value="Environnements accessibles"/>
                  <w:listItem w:displayText="Emploi du temps " w:value="Emploi du temps "/>
                  <w:listItem w:displayText="Satisfaction à l’égard de l’emploi du temps" w:value="Satisfaction à l’égard de l’emploi du temps"/>
                </w:dropDownList>
              </w:sdtPr>
              <w:sdtEndPr/>
              <w:sdtContent>
                <w:r w:rsidR="00577AE6" w:rsidRPr="00E53B14">
                  <w:rPr>
                    <w:rFonts w:ascii="Arial" w:eastAsiaTheme="minorEastAsia" w:hAnsi="Arial" w:cs="Arial"/>
                    <w:i/>
                    <w:color w:val="808080" w:themeColor="background1" w:themeShade="80"/>
                    <w:sz w:val="20"/>
                    <w:szCs w:val="20"/>
                    <w:lang w:val="fr-CA"/>
                  </w:rPr>
                  <w:t>Sélectionner</w:t>
                </w:r>
              </w:sdtContent>
            </w:sdt>
          </w:p>
        </w:tc>
        <w:tc>
          <w:tcPr>
            <w:tcW w:w="1350" w:type="dxa"/>
            <w:tcMar>
              <w:left w:w="29" w:type="dxa"/>
              <w:right w:w="29" w:type="dxa"/>
            </w:tcMar>
            <w:vAlign w:val="center"/>
          </w:tcPr>
          <w:p w14:paraId="4020482F" w14:textId="79AC3944" w:rsidR="004006C6" w:rsidRPr="00E53B14" w:rsidRDefault="000C24BE" w:rsidP="004006C6">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ociété"/>
                <w:tag w:val="Society"/>
                <w:id w:val="162603856"/>
                <w:placeholder>
                  <w:docPart w:val="BF6CBC2CA6EE46299CB105B509BC9DEB"/>
                </w:placeholder>
                <w:dropDownList>
                  <w:listItem w:displayText="Sélectionner" w:value="Sélectionner"/>
                  <w:listItem w:displayText="Sentiment de fierté/d’appartenance au Canada" w:value="Sentiment de fierté/d’appartenance au Canada"/>
                  <w:listItem w:displayText="Perceptions positive de la diversité" w:value="Perceptions positive de la diversité"/>
                  <w:listItem w:displayText="Langues autochtones" w:value="Langues autochtones"/>
                  <w:listItem w:displayText="Connaissance des langues officielles" w:value="Connaissance des langues officielles"/>
                  <w:listItem w:displayText="Participation à des pratiques culturelles ou religieuses, loisirs ou sport" w:value="Participation à des pratiques culturelles ou religieuses, loisirs ou sport"/>
                  <w:listItem w:displayText="Sentiment d’appartenance à une collectivité locale" w:value="Sentiment d’appartenance à une collectivité locale"/>
                  <w:listItem w:displayText="Quelqu’un sur qui compter" w:value="Quelqu’un sur qui compter"/>
                  <w:listItem w:displayText="Confiance à l'égard des autres" w:value="Confiance à l'égard des autres"/>
                  <w:listItem w:displayText="Bénévolat" w:value="Bénévolat"/>
                  <w:listItem w:displayText="Satisfaction à l’égard des relations personnelles (famille et amis)" w:value="Satisfaction à l’égard des relations personnelles (famille et amis)"/>
                  <w:listItem w:displayText="Solitude" w:value="Solitude"/>
                  <w:listItem w:displayText="Environnements accessibles" w:value="Environnements accessibles"/>
                  <w:listItem w:displayText="Emploi du temps " w:value="Emploi du temps "/>
                  <w:listItem w:displayText="Satisfaction à l’égard de l’emploi du temps" w:value="Satisfaction à l’égard de l’emploi du temps"/>
                </w:dropDownList>
              </w:sdtPr>
              <w:sdtEndPr/>
              <w:sdtContent>
                <w:r w:rsidR="00577AE6" w:rsidRPr="00E53B14">
                  <w:rPr>
                    <w:rFonts w:ascii="Arial" w:eastAsiaTheme="minorEastAsia" w:hAnsi="Arial" w:cs="Arial"/>
                    <w:i/>
                    <w:color w:val="808080" w:themeColor="background1" w:themeShade="80"/>
                    <w:sz w:val="20"/>
                    <w:szCs w:val="20"/>
                    <w:lang w:val="fr-CA"/>
                  </w:rPr>
                  <w:t>Sélectionner</w:t>
                </w:r>
              </w:sdtContent>
            </w:sdt>
          </w:p>
        </w:tc>
        <w:tc>
          <w:tcPr>
            <w:tcW w:w="1260" w:type="dxa"/>
            <w:tcMar>
              <w:left w:w="29" w:type="dxa"/>
              <w:right w:w="29" w:type="dxa"/>
            </w:tcMar>
            <w:vAlign w:val="center"/>
          </w:tcPr>
          <w:p w14:paraId="317DFC5B" w14:textId="468FD390" w:rsidR="004006C6" w:rsidRPr="00E53B14" w:rsidRDefault="000C24BE" w:rsidP="004006C6">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ociété"/>
                <w:tag w:val="Society"/>
                <w:id w:val="-1810233655"/>
                <w:placeholder>
                  <w:docPart w:val="3B1746D592364E3F927430D7C221DCE8"/>
                </w:placeholder>
                <w:dropDownList>
                  <w:listItem w:displayText="Sélectionner" w:value="Sélectionner"/>
                  <w:listItem w:displayText="Sentiment de fierté/d’appartenance au Canada" w:value="Sentiment de fierté/d’appartenance au Canada"/>
                  <w:listItem w:displayText="Perceptions positive de la diversité" w:value="Perceptions positive de la diversité"/>
                  <w:listItem w:displayText="Langues autochtones" w:value="Langues autochtones"/>
                  <w:listItem w:displayText="Connaissance des langues officielles" w:value="Connaissance des langues officielles"/>
                  <w:listItem w:displayText="Participation à des pratiques culturelles ou religieuses, loisirs ou sport" w:value="Participation à des pratiques culturelles ou religieuses, loisirs ou sport"/>
                  <w:listItem w:displayText="Sentiment d’appartenance à une collectivité locale" w:value="Sentiment d’appartenance à une collectivité locale"/>
                  <w:listItem w:displayText="Quelqu’un sur qui compter" w:value="Quelqu’un sur qui compter"/>
                  <w:listItem w:displayText="Confiance à l'égard des autres" w:value="Confiance à l'égard des autres"/>
                  <w:listItem w:displayText="Bénévolat" w:value="Bénévolat"/>
                  <w:listItem w:displayText="Satisfaction à l’égard des relations personnelles (famille et amis)" w:value="Satisfaction à l’égard des relations personnelles (famille et amis)"/>
                  <w:listItem w:displayText="Solitude" w:value="Solitude"/>
                  <w:listItem w:displayText="Environnements accessibles" w:value="Environnements accessibles"/>
                  <w:listItem w:displayText="Emploi du temps " w:value="Emploi du temps "/>
                  <w:listItem w:displayText="Satisfaction à l’égard de l’emploi du temps" w:value="Satisfaction à l’égard de l’emploi du temps"/>
                </w:dropDownList>
              </w:sdtPr>
              <w:sdtEndPr/>
              <w:sdtContent>
                <w:r w:rsidR="00577AE6" w:rsidRPr="00E53B14">
                  <w:rPr>
                    <w:rFonts w:ascii="Arial" w:eastAsiaTheme="minorEastAsia" w:hAnsi="Arial" w:cs="Arial"/>
                    <w:i/>
                    <w:color w:val="808080" w:themeColor="background1" w:themeShade="80"/>
                    <w:sz w:val="20"/>
                    <w:szCs w:val="20"/>
                    <w:lang w:val="fr-CA"/>
                  </w:rPr>
                  <w:t>Sélectionner</w:t>
                </w:r>
              </w:sdtContent>
            </w:sdt>
          </w:p>
        </w:tc>
        <w:tc>
          <w:tcPr>
            <w:tcW w:w="1710" w:type="dxa"/>
            <w:tcMar>
              <w:left w:w="29" w:type="dxa"/>
              <w:right w:w="29" w:type="dxa"/>
            </w:tcMar>
          </w:tcPr>
          <w:p w14:paraId="4946FB43" w14:textId="77777777" w:rsidR="004006C6" w:rsidRPr="00E53B14" w:rsidRDefault="004006C6" w:rsidP="004006C6">
            <w:pPr>
              <w:spacing w:after="0"/>
              <w:rPr>
                <w:rStyle w:val="Heading2Char"/>
                <w:rFonts w:ascii="Arial Narrow" w:eastAsiaTheme="minorHAnsi" w:hAnsi="Arial Narrow"/>
                <w:b w:val="0"/>
                <w:i/>
                <w:sz w:val="20"/>
                <w:szCs w:val="20"/>
              </w:rPr>
            </w:pPr>
          </w:p>
        </w:tc>
      </w:tr>
      <w:tr w:rsidR="004006C6" w:rsidRPr="00E53B14" w14:paraId="08D3CFD7" w14:textId="77777777" w:rsidTr="0044766E">
        <w:tc>
          <w:tcPr>
            <w:tcW w:w="519" w:type="dxa"/>
            <w:tcBorders>
              <w:bottom w:val="single" w:sz="4" w:space="0" w:color="auto"/>
            </w:tcBorders>
            <w:tcMar>
              <w:left w:w="29" w:type="dxa"/>
              <w:right w:w="29" w:type="dxa"/>
            </w:tcMar>
            <w:vAlign w:val="center"/>
          </w:tcPr>
          <w:p w14:paraId="0BB70F5D" w14:textId="77777777" w:rsidR="004006C6" w:rsidRPr="00E53B14" w:rsidRDefault="004006C6" w:rsidP="004006C6">
            <w:pPr>
              <w:spacing w:before="20" w:after="0"/>
              <w:jc w:val="center"/>
              <w:rPr>
                <w:rFonts w:ascii="Arial Narrow" w:hAnsi="Arial Narrow"/>
                <w:noProof/>
              </w:rPr>
            </w:pPr>
            <w:r w:rsidRPr="00E53B14">
              <w:rPr>
                <w:rFonts w:ascii="Arial Narrow" w:hAnsi="Arial Narrow"/>
                <w:noProof/>
              </w:rPr>
              <w:drawing>
                <wp:inline distT="0" distB="0" distL="0" distR="0" wp14:anchorId="739C9BCC" wp14:editId="5A11CEA7">
                  <wp:extent cx="180975" cy="180975"/>
                  <wp:effectExtent l="0" t="0" r="9525" b="9525"/>
                  <wp:docPr id="193" name="Picture 193" title="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title="Environmen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p>
        </w:tc>
        <w:tc>
          <w:tcPr>
            <w:tcW w:w="1646" w:type="dxa"/>
            <w:tcBorders>
              <w:bottom w:val="single" w:sz="4" w:space="0" w:color="auto"/>
            </w:tcBorders>
            <w:tcMar>
              <w:left w:w="29" w:type="dxa"/>
              <w:right w:w="29" w:type="dxa"/>
            </w:tcMar>
          </w:tcPr>
          <w:p w14:paraId="08D51331" w14:textId="1C2DE6E3" w:rsidR="004006C6" w:rsidRPr="00E53B14" w:rsidRDefault="004006C6" w:rsidP="004006C6">
            <w:pPr>
              <w:spacing w:after="0"/>
              <w:ind w:left="111" w:firstLine="7"/>
              <w:rPr>
                <w:rStyle w:val="Heading2Char"/>
                <w:rFonts w:eastAsiaTheme="minorHAnsi"/>
              </w:rPr>
            </w:pPr>
            <w:r w:rsidRPr="00E53B14">
              <w:rPr>
                <w:rFonts w:ascii="Arial Narrow" w:hAnsi="Arial Narrow"/>
                <w:b/>
                <w:noProof/>
                <w:sz w:val="20"/>
                <w:szCs w:val="20"/>
              </w:rPr>
              <w:t>Environnement</w:t>
            </w:r>
          </w:p>
        </w:tc>
        <w:sdt>
          <w:sdtPr>
            <w:rPr>
              <w:rStyle w:val="Heading2Char"/>
              <w:rFonts w:ascii="Arial Narrow" w:eastAsiaTheme="minorHAnsi" w:hAnsi="Arial Narrow"/>
              <w:b w:val="0"/>
              <w:iCs/>
              <w:sz w:val="20"/>
              <w:szCs w:val="20"/>
            </w:rPr>
            <w:id w:val="1172309768"/>
            <w14:checkbox>
              <w14:checked w14:val="0"/>
              <w14:checkedState w14:val="2612" w14:font="MS Gothic"/>
              <w14:uncheckedState w14:val="2610" w14:font="MS Gothic"/>
            </w14:checkbox>
          </w:sdtPr>
          <w:sdtEndPr>
            <w:rPr>
              <w:rStyle w:val="Heading2Char"/>
            </w:rPr>
          </w:sdtEndPr>
          <w:sdtContent>
            <w:tc>
              <w:tcPr>
                <w:tcW w:w="900" w:type="dxa"/>
                <w:tcBorders>
                  <w:bottom w:val="single" w:sz="4" w:space="0" w:color="auto"/>
                </w:tcBorders>
                <w:tcMar>
                  <w:left w:w="29" w:type="dxa"/>
                  <w:right w:w="29" w:type="dxa"/>
                </w:tcMar>
              </w:tcPr>
              <w:p w14:paraId="714DFF50" w14:textId="77777777" w:rsidR="004006C6" w:rsidRPr="00E53B14" w:rsidRDefault="004006C6" w:rsidP="004006C6">
                <w:pPr>
                  <w:spacing w:after="0"/>
                  <w:jc w:val="center"/>
                  <w:rPr>
                    <w:rFonts w:ascii="Arial Narrow" w:hAnsi="Arial Narrow" w:cs="Arial"/>
                    <w:iCs/>
                    <w:sz w:val="20"/>
                    <w:szCs w:val="20"/>
                  </w:rPr>
                </w:pPr>
                <w:r w:rsidRPr="00E53B14">
                  <w:rPr>
                    <w:rStyle w:val="Heading2Char"/>
                    <w:rFonts w:ascii="MS Gothic" w:eastAsia="MS Gothic" w:hAnsi="MS Gothic" w:hint="eastAsia"/>
                    <w:b w:val="0"/>
                    <w:iCs/>
                    <w:sz w:val="20"/>
                    <w:szCs w:val="20"/>
                  </w:rPr>
                  <w:t>☐</w:t>
                </w:r>
              </w:p>
            </w:tc>
          </w:sdtContent>
        </w:sdt>
        <w:tc>
          <w:tcPr>
            <w:tcW w:w="1170" w:type="dxa"/>
            <w:tcBorders>
              <w:bottom w:val="single" w:sz="4" w:space="0" w:color="auto"/>
            </w:tcBorders>
            <w:tcMar>
              <w:left w:w="29" w:type="dxa"/>
              <w:right w:w="29" w:type="dxa"/>
            </w:tcMar>
            <w:vAlign w:val="center"/>
          </w:tcPr>
          <w:p w14:paraId="584888F6" w14:textId="33881EA3" w:rsidR="004006C6" w:rsidRPr="00E53B14" w:rsidRDefault="000C24BE" w:rsidP="004006C6">
            <w:pPr>
              <w:spacing w:after="0"/>
              <w:rPr>
                <w:rStyle w:val="Heading2Char"/>
                <w:rFonts w:ascii="Arial Narrow" w:eastAsiaTheme="minorHAnsi" w:hAnsi="Arial Narrow"/>
                <w:i/>
                <w:sz w:val="20"/>
                <w:szCs w:val="20"/>
              </w:rPr>
            </w:pPr>
            <w:sdt>
              <w:sdtPr>
                <w:rPr>
                  <w:rFonts w:ascii="Arial" w:eastAsiaTheme="minorEastAsia" w:hAnsi="Arial" w:cs="Arial"/>
                  <w:b/>
                  <w:bCs/>
                  <w:i/>
                  <w:color w:val="808080" w:themeColor="background1" w:themeShade="80"/>
                  <w:sz w:val="20"/>
                  <w:szCs w:val="20"/>
                  <w:lang w:val="fr-CA"/>
                </w:rPr>
                <w:alias w:val="Environnement "/>
                <w:tag w:val="Environment"/>
                <w:id w:val="-760373619"/>
                <w:placeholder>
                  <w:docPart w:val="379425EE3F8947289C7565770B074B4B"/>
                </w:placeholder>
                <w:dropDownList>
                  <w:listItem w:displayText="Sélectionner" w:value="Sélectionner"/>
                  <w:listItem w:displayText="Qualité de l’air" w:value="Qualité de l’air"/>
                  <w:listItem w:displayText="Eau potable" w:value="Eau potable"/>
                  <w:listItem w:displayText="Catastrophes naturelles et urgences" w:value="Catastrophes naturelles et urgences"/>
                  <w:listItem w:displayText="Satisfaction à l’égard de l'environnement local" w:value="Satisfaction à l’égard de l'environnement local"/>
                  <w:listItem w:displayText="Quartiers propices à la marche" w:value="Quartiers propices à la marche"/>
                  <w:listItem w:displayText="Accès au transport en commun" w:value="Accès au transport en commun"/>
                  <w:listItem w:displayText="Adaptation aux changements climatiques" w:value="Adaptation aux changements climatiques"/>
                  <w:listItem w:displayText="Émissions de gaz à effet de serre" w:value="Émissions de gaz à effet de serre"/>
                  <w:listItem w:displayText="Aires de conservation" w:value="Aires de conservation"/>
                  <w:listItem w:displayText="Indice des espèces canadiennes" w:value="Indice des espèces canadiennes"/>
                  <w:listItem w:displayText="Qualité de l’eau des cours d’eau canadien" w:value="Qualité de l’eau des cours d’eau canadien"/>
                  <w:listItem w:displayText="Capital naturel" w:value="Capital naturel"/>
                  <w:listItem w:displayText="Gestion des déchets" w:value="Gestion des déchets"/>
                  <w:listItem w:displayText="Protection côtière et marine" w:value="Protection côtière et marine"/>
                </w:dropDownList>
              </w:sdtPr>
              <w:sdtEndPr/>
              <w:sdtContent>
                <w:r w:rsidR="004006C6" w:rsidRPr="00E53B14">
                  <w:rPr>
                    <w:rFonts w:ascii="Arial" w:eastAsiaTheme="minorEastAsia" w:hAnsi="Arial" w:cs="Arial"/>
                    <w:i/>
                    <w:color w:val="808080" w:themeColor="background1" w:themeShade="80"/>
                    <w:sz w:val="20"/>
                    <w:szCs w:val="20"/>
                    <w:lang w:val="fr-CA"/>
                  </w:rPr>
                  <w:t>Sélectionner</w:t>
                </w:r>
              </w:sdtContent>
            </w:sdt>
          </w:p>
        </w:tc>
        <w:tc>
          <w:tcPr>
            <w:tcW w:w="1260" w:type="dxa"/>
            <w:tcBorders>
              <w:bottom w:val="single" w:sz="4" w:space="0" w:color="auto"/>
            </w:tcBorders>
            <w:tcMar>
              <w:left w:w="29" w:type="dxa"/>
              <w:right w:w="29" w:type="dxa"/>
            </w:tcMar>
            <w:vAlign w:val="center"/>
          </w:tcPr>
          <w:p w14:paraId="71BB2A98" w14:textId="772C740E" w:rsidR="004006C6" w:rsidRPr="00E53B14" w:rsidRDefault="000C24BE" w:rsidP="004006C6">
            <w:pPr>
              <w:spacing w:after="0"/>
              <w:rPr>
                <w:rStyle w:val="Heading2Char"/>
                <w:rFonts w:ascii="Arial Narrow" w:eastAsiaTheme="minorHAnsi" w:hAnsi="Arial Narrow"/>
                <w:i/>
                <w:sz w:val="20"/>
                <w:szCs w:val="20"/>
              </w:rPr>
            </w:pPr>
            <w:sdt>
              <w:sdtPr>
                <w:rPr>
                  <w:rFonts w:ascii="Arial" w:eastAsiaTheme="minorEastAsia" w:hAnsi="Arial" w:cs="Arial"/>
                  <w:b/>
                  <w:bCs/>
                  <w:i/>
                  <w:color w:val="808080" w:themeColor="background1" w:themeShade="80"/>
                  <w:sz w:val="20"/>
                  <w:szCs w:val="20"/>
                  <w:lang w:val="fr-CA"/>
                </w:rPr>
                <w:alias w:val="Environnement "/>
                <w:tag w:val="Environment"/>
                <w:id w:val="-659852739"/>
                <w:placeholder>
                  <w:docPart w:val="363E2B9928BF45AAA6FA36029D1E0190"/>
                </w:placeholder>
                <w:dropDownList>
                  <w:listItem w:displayText="Sélectionner" w:value="Sélectionner"/>
                  <w:listItem w:displayText="Qualité de l’air" w:value="Qualité de l’air"/>
                  <w:listItem w:displayText="Eau potable" w:value="Eau potable"/>
                  <w:listItem w:displayText="Catastrophes naturelles et urgences" w:value="Catastrophes naturelles et urgences"/>
                  <w:listItem w:displayText="Satisfaction à l’égard de l'environnement local" w:value="Satisfaction à l’égard de l'environnement local"/>
                  <w:listItem w:displayText="Quartiers propices à la marche" w:value="Quartiers propices à la marche"/>
                  <w:listItem w:displayText="Accès au transport en commun" w:value="Accès au transport en commun"/>
                  <w:listItem w:displayText="Adaptation aux changements climatiques" w:value="Adaptation aux changements climatiques"/>
                  <w:listItem w:displayText="Émissions de gaz à effet de serre" w:value="Émissions de gaz à effet de serre"/>
                  <w:listItem w:displayText="Aires de conservation" w:value="Aires de conservation"/>
                  <w:listItem w:displayText="Indice des espèces canadiennes" w:value="Indice des espèces canadiennes"/>
                  <w:listItem w:displayText="Qualité de l’eau des cours d’eau canadien" w:value="Qualité de l’eau des cours d’eau canadien"/>
                  <w:listItem w:displayText="Capital naturel" w:value="Capital naturel"/>
                  <w:listItem w:displayText="Gestion des déchets" w:value="Gestion des déchets"/>
                  <w:listItem w:displayText="Protection côtière et marine" w:value="Protection côtière et marine"/>
                </w:dropDownList>
              </w:sdtPr>
              <w:sdtEndPr/>
              <w:sdtContent>
                <w:r w:rsidR="00522086" w:rsidRPr="00E53B14">
                  <w:rPr>
                    <w:rFonts w:ascii="Arial" w:eastAsiaTheme="minorEastAsia" w:hAnsi="Arial" w:cs="Arial"/>
                    <w:i/>
                    <w:color w:val="808080" w:themeColor="background1" w:themeShade="80"/>
                    <w:sz w:val="20"/>
                    <w:szCs w:val="20"/>
                    <w:lang w:val="fr-CA"/>
                  </w:rPr>
                  <w:t>Sélectionner</w:t>
                </w:r>
              </w:sdtContent>
            </w:sdt>
          </w:p>
        </w:tc>
        <w:tc>
          <w:tcPr>
            <w:tcW w:w="1350" w:type="dxa"/>
            <w:tcBorders>
              <w:bottom w:val="single" w:sz="4" w:space="0" w:color="auto"/>
            </w:tcBorders>
            <w:tcMar>
              <w:left w:w="29" w:type="dxa"/>
              <w:right w:w="29" w:type="dxa"/>
            </w:tcMar>
            <w:vAlign w:val="center"/>
          </w:tcPr>
          <w:p w14:paraId="345DF245" w14:textId="0478AE4E" w:rsidR="004006C6" w:rsidRPr="00E53B14" w:rsidRDefault="000C24BE" w:rsidP="004006C6">
            <w:pPr>
              <w:spacing w:after="0"/>
              <w:rPr>
                <w:rStyle w:val="Heading2Char"/>
                <w:rFonts w:ascii="Arial Narrow" w:eastAsiaTheme="minorHAnsi" w:hAnsi="Arial Narrow"/>
                <w:i/>
                <w:sz w:val="20"/>
                <w:szCs w:val="20"/>
              </w:rPr>
            </w:pPr>
            <w:sdt>
              <w:sdtPr>
                <w:rPr>
                  <w:rFonts w:ascii="Arial" w:eastAsiaTheme="minorEastAsia" w:hAnsi="Arial" w:cs="Arial"/>
                  <w:b/>
                  <w:bCs/>
                  <w:i/>
                  <w:color w:val="808080" w:themeColor="background1" w:themeShade="80"/>
                  <w:sz w:val="20"/>
                  <w:szCs w:val="20"/>
                  <w:lang w:val="fr-CA"/>
                </w:rPr>
                <w:alias w:val="Environnement "/>
                <w:tag w:val="Environment"/>
                <w:id w:val="1637297137"/>
                <w:placeholder>
                  <w:docPart w:val="9A914803979342C08E7EA6114125474B"/>
                </w:placeholder>
                <w:dropDownList>
                  <w:listItem w:displayText="Sélectionner" w:value="Sélectionner"/>
                  <w:listItem w:displayText="Qualité de l’air" w:value="Qualité de l’air"/>
                  <w:listItem w:displayText="Eau potable" w:value="Eau potable"/>
                  <w:listItem w:displayText="Catastrophes naturelles et urgences" w:value="Catastrophes naturelles et urgences"/>
                  <w:listItem w:displayText="Satisfaction à l’égard de l'environnement local" w:value="Satisfaction à l’égard de l'environnement local"/>
                  <w:listItem w:displayText="Quartiers propices à la marche" w:value="Quartiers propices à la marche"/>
                  <w:listItem w:displayText="Accès au transport en commun" w:value="Accès au transport en commun"/>
                  <w:listItem w:displayText="Adaptation aux changements climatiques" w:value="Adaptation aux changements climatiques"/>
                  <w:listItem w:displayText="Émissions de gaz à effet de serre" w:value="Émissions de gaz à effet de serre"/>
                  <w:listItem w:displayText="Aires de conservation" w:value="Aires de conservation"/>
                  <w:listItem w:displayText="Indice des espèces canadiennes" w:value="Indice des espèces canadiennes"/>
                  <w:listItem w:displayText="Qualité de l’eau des cours d’eau canadien" w:value="Qualité de l’eau des cours d’eau canadien"/>
                  <w:listItem w:displayText="Capital naturel" w:value="Capital naturel"/>
                  <w:listItem w:displayText="Gestion des déchets" w:value="Gestion des déchets"/>
                  <w:listItem w:displayText="Protection côtière et marine" w:value="Protection côtière et marine"/>
                </w:dropDownList>
              </w:sdtPr>
              <w:sdtEndPr/>
              <w:sdtContent>
                <w:r w:rsidR="00522086" w:rsidRPr="00E53B14">
                  <w:rPr>
                    <w:rFonts w:ascii="Arial" w:eastAsiaTheme="minorEastAsia" w:hAnsi="Arial" w:cs="Arial"/>
                    <w:i/>
                    <w:color w:val="808080" w:themeColor="background1" w:themeShade="80"/>
                    <w:sz w:val="20"/>
                    <w:szCs w:val="20"/>
                    <w:lang w:val="fr-CA"/>
                  </w:rPr>
                  <w:t>Sélectionner</w:t>
                </w:r>
              </w:sdtContent>
            </w:sdt>
          </w:p>
        </w:tc>
        <w:tc>
          <w:tcPr>
            <w:tcW w:w="1260" w:type="dxa"/>
            <w:tcBorders>
              <w:bottom w:val="single" w:sz="4" w:space="0" w:color="auto"/>
            </w:tcBorders>
            <w:tcMar>
              <w:left w:w="29" w:type="dxa"/>
              <w:right w:w="29" w:type="dxa"/>
            </w:tcMar>
            <w:vAlign w:val="center"/>
          </w:tcPr>
          <w:p w14:paraId="13240E05" w14:textId="4809FACB" w:rsidR="004006C6" w:rsidRPr="00E53B14" w:rsidRDefault="000C24BE" w:rsidP="004006C6">
            <w:pPr>
              <w:spacing w:after="0"/>
              <w:rPr>
                <w:rStyle w:val="Heading2Char"/>
                <w:rFonts w:ascii="Arial Narrow" w:eastAsiaTheme="minorHAnsi" w:hAnsi="Arial Narrow"/>
                <w:i/>
                <w:sz w:val="20"/>
                <w:szCs w:val="20"/>
              </w:rPr>
            </w:pPr>
            <w:sdt>
              <w:sdtPr>
                <w:rPr>
                  <w:rFonts w:ascii="Arial" w:eastAsiaTheme="minorEastAsia" w:hAnsi="Arial" w:cs="Arial"/>
                  <w:b/>
                  <w:bCs/>
                  <w:i/>
                  <w:color w:val="808080" w:themeColor="background1" w:themeShade="80"/>
                  <w:sz w:val="20"/>
                  <w:szCs w:val="20"/>
                  <w:lang w:val="fr-CA"/>
                </w:rPr>
                <w:alias w:val="Environnement "/>
                <w:tag w:val="Environment"/>
                <w:id w:val="1877356616"/>
                <w:placeholder>
                  <w:docPart w:val="B626D77F960440279A8AA9D73BD9718A"/>
                </w:placeholder>
                <w:dropDownList>
                  <w:listItem w:displayText="Sélectionner" w:value="Sélectionner"/>
                  <w:listItem w:displayText="Qualité de l’air" w:value="Qualité de l’air"/>
                  <w:listItem w:displayText="Eau potable" w:value="Eau potable"/>
                  <w:listItem w:displayText="Catastrophes naturelles et urgences" w:value="Catastrophes naturelles et urgences"/>
                  <w:listItem w:displayText="Satisfaction à l’égard de l'environnement local" w:value="Satisfaction à l’égard de l'environnement local"/>
                  <w:listItem w:displayText="Quartiers propices à la marche" w:value="Quartiers propices à la marche"/>
                  <w:listItem w:displayText="Accès au transport en commun" w:value="Accès au transport en commun"/>
                  <w:listItem w:displayText="Adaptation aux changements climatiques" w:value="Adaptation aux changements climatiques"/>
                  <w:listItem w:displayText="Émissions de gaz à effet de serre" w:value="Émissions de gaz à effet de serre"/>
                  <w:listItem w:displayText="Aires de conservation" w:value="Aires de conservation"/>
                  <w:listItem w:displayText="Indice des espèces canadiennes" w:value="Indice des espèces canadiennes"/>
                  <w:listItem w:displayText="Qualité de l’eau des cours d’eau canadien" w:value="Qualité de l’eau des cours d’eau canadien"/>
                  <w:listItem w:displayText="Capital naturel" w:value="Capital naturel"/>
                  <w:listItem w:displayText="Gestion des déchets" w:value="Gestion des déchets"/>
                  <w:listItem w:displayText="Protection côtière et marine" w:value="Protection côtière et marine"/>
                </w:dropDownList>
              </w:sdtPr>
              <w:sdtEndPr/>
              <w:sdtContent>
                <w:r w:rsidR="00522086" w:rsidRPr="00E53B14">
                  <w:rPr>
                    <w:rFonts w:ascii="Arial" w:eastAsiaTheme="minorEastAsia" w:hAnsi="Arial" w:cs="Arial"/>
                    <w:i/>
                    <w:color w:val="808080" w:themeColor="background1" w:themeShade="80"/>
                    <w:sz w:val="20"/>
                    <w:szCs w:val="20"/>
                    <w:lang w:val="fr-CA"/>
                  </w:rPr>
                  <w:t>Sélectionner</w:t>
                </w:r>
              </w:sdtContent>
            </w:sdt>
          </w:p>
        </w:tc>
        <w:tc>
          <w:tcPr>
            <w:tcW w:w="1710" w:type="dxa"/>
            <w:tcBorders>
              <w:bottom w:val="single" w:sz="4" w:space="0" w:color="auto"/>
            </w:tcBorders>
            <w:tcMar>
              <w:left w:w="29" w:type="dxa"/>
              <w:right w:w="29" w:type="dxa"/>
            </w:tcMar>
          </w:tcPr>
          <w:p w14:paraId="693A9E32" w14:textId="77777777" w:rsidR="004006C6" w:rsidRPr="00E53B14" w:rsidRDefault="004006C6" w:rsidP="004006C6">
            <w:pPr>
              <w:spacing w:after="0"/>
              <w:rPr>
                <w:rFonts w:ascii="Arial Narrow" w:hAnsi="Arial Narrow" w:cs="Arial"/>
                <w:i/>
                <w:sz w:val="20"/>
                <w:szCs w:val="20"/>
              </w:rPr>
            </w:pPr>
          </w:p>
        </w:tc>
      </w:tr>
      <w:tr w:rsidR="003A2A82" w:rsidRPr="00E53B14" w14:paraId="7075E350" w14:textId="77777777" w:rsidTr="003B2217">
        <w:tc>
          <w:tcPr>
            <w:tcW w:w="519" w:type="dxa"/>
            <w:tcMar>
              <w:left w:w="29" w:type="dxa"/>
              <w:right w:w="29" w:type="dxa"/>
            </w:tcMar>
            <w:vAlign w:val="center"/>
          </w:tcPr>
          <w:p w14:paraId="40D91F41" w14:textId="77777777" w:rsidR="003A2A82" w:rsidRPr="00E53B14" w:rsidRDefault="003A2A82" w:rsidP="003A2A82">
            <w:pPr>
              <w:spacing w:before="20" w:after="0"/>
              <w:jc w:val="center"/>
              <w:rPr>
                <w:rFonts w:ascii="Arial Narrow" w:hAnsi="Arial Narrow"/>
                <w:noProof/>
              </w:rPr>
            </w:pPr>
            <w:r w:rsidRPr="00E53B14">
              <w:rPr>
                <w:rFonts w:ascii="Arial Narrow" w:hAnsi="Arial Narrow"/>
                <w:noProof/>
              </w:rPr>
              <w:drawing>
                <wp:inline distT="0" distB="0" distL="0" distR="0" wp14:anchorId="7831CC15" wp14:editId="296F45A7">
                  <wp:extent cx="182880" cy="184591"/>
                  <wp:effectExtent l="0" t="0" r="7620" b="6350"/>
                  <wp:docPr id="192" name="Picture 192" title="Good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1029-002_QOL_Governance_Active_v6.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2880" cy="184591"/>
                          </a:xfrm>
                          <a:prstGeom prst="rect">
                            <a:avLst/>
                          </a:prstGeom>
                        </pic:spPr>
                      </pic:pic>
                    </a:graphicData>
                  </a:graphic>
                </wp:inline>
              </w:drawing>
            </w:r>
          </w:p>
        </w:tc>
        <w:tc>
          <w:tcPr>
            <w:tcW w:w="1646" w:type="dxa"/>
            <w:tcMar>
              <w:left w:w="29" w:type="dxa"/>
              <w:right w:w="29" w:type="dxa"/>
            </w:tcMar>
          </w:tcPr>
          <w:p w14:paraId="6490EAA3" w14:textId="23CDEE7F" w:rsidR="003A2A82" w:rsidRPr="00E53B14" w:rsidRDefault="003A2A82" w:rsidP="003A2A82">
            <w:pPr>
              <w:spacing w:after="0"/>
              <w:ind w:left="111" w:firstLine="7"/>
              <w:rPr>
                <w:rFonts w:ascii="Arial Narrow" w:hAnsi="Arial Narrow" w:cs="Arial"/>
                <w:b/>
                <w:bCs/>
                <w:lang w:val="en-CA"/>
              </w:rPr>
            </w:pPr>
            <w:r w:rsidRPr="00E53B14">
              <w:rPr>
                <w:rFonts w:ascii="Arial Narrow" w:hAnsi="Arial Narrow"/>
                <w:b/>
                <w:noProof/>
                <w:sz w:val="20"/>
                <w:szCs w:val="20"/>
              </w:rPr>
              <w:t>Saine gouvernance</w:t>
            </w:r>
          </w:p>
        </w:tc>
        <w:sdt>
          <w:sdtPr>
            <w:rPr>
              <w:rStyle w:val="Heading2Char"/>
              <w:rFonts w:ascii="Arial Narrow" w:eastAsiaTheme="minorHAnsi" w:hAnsi="Arial Narrow"/>
              <w:b w:val="0"/>
              <w:iCs/>
              <w:sz w:val="20"/>
              <w:szCs w:val="20"/>
            </w:rPr>
            <w:id w:val="593062515"/>
            <w14:checkbox>
              <w14:checked w14:val="0"/>
              <w14:checkedState w14:val="2612" w14:font="MS Gothic"/>
              <w14:uncheckedState w14:val="2610" w14:font="MS Gothic"/>
            </w14:checkbox>
          </w:sdtPr>
          <w:sdtEndPr>
            <w:rPr>
              <w:rStyle w:val="Heading2Char"/>
            </w:rPr>
          </w:sdtEndPr>
          <w:sdtContent>
            <w:tc>
              <w:tcPr>
                <w:tcW w:w="900" w:type="dxa"/>
                <w:tcMar>
                  <w:left w:w="29" w:type="dxa"/>
                  <w:right w:w="29" w:type="dxa"/>
                </w:tcMar>
              </w:tcPr>
              <w:p w14:paraId="268649E1" w14:textId="77777777" w:rsidR="003A2A82" w:rsidRPr="00E53B14" w:rsidRDefault="003A2A82" w:rsidP="003A2A82">
                <w:pPr>
                  <w:spacing w:after="0"/>
                  <w:jc w:val="center"/>
                  <w:rPr>
                    <w:rStyle w:val="Heading2Char"/>
                    <w:rFonts w:ascii="Arial Narrow" w:eastAsiaTheme="minorHAnsi" w:hAnsi="Arial Narrow"/>
                    <w:b w:val="0"/>
                    <w:iCs/>
                    <w:sz w:val="20"/>
                    <w:szCs w:val="20"/>
                  </w:rPr>
                </w:pPr>
                <w:r w:rsidRPr="00E53B14">
                  <w:rPr>
                    <w:rStyle w:val="Heading2Char"/>
                    <w:rFonts w:ascii="MS Gothic" w:eastAsia="MS Gothic" w:hAnsi="MS Gothic" w:hint="eastAsia"/>
                    <w:b w:val="0"/>
                    <w:iCs/>
                    <w:sz w:val="20"/>
                    <w:szCs w:val="20"/>
                  </w:rPr>
                  <w:t>☐</w:t>
                </w:r>
              </w:p>
            </w:tc>
          </w:sdtContent>
        </w:sdt>
        <w:tc>
          <w:tcPr>
            <w:tcW w:w="1170" w:type="dxa"/>
            <w:tcMar>
              <w:left w:w="29" w:type="dxa"/>
              <w:right w:w="29" w:type="dxa"/>
            </w:tcMar>
            <w:vAlign w:val="center"/>
          </w:tcPr>
          <w:p w14:paraId="08CD0E57" w14:textId="193D621C" w:rsidR="003A2A82" w:rsidRPr="00E53B14" w:rsidRDefault="000C24BE" w:rsidP="003A2A82">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aine gouvernance "/>
                <w:tag w:val="Saine gouvernance"/>
                <w:id w:val="-1829890520"/>
                <w:placeholder>
                  <w:docPart w:val="AE0E748F4E3C44A5BDE7BE7EEBD1ED20"/>
                </w:placeholder>
                <w:dropDownList>
                  <w:listItem w:displayText="Sélectionner" w:value="Sélectionner"/>
                  <w:listItem w:displayText="Taux de victimisation" w:value="Taux de victimisation"/>
                  <w:listItem w:displayText="Indice de la gravité de la criminalité" w:value="Indice de la gravité de la criminalité"/>
                  <w:listItem w:displayText="Perceptions de la sécurité du quartier après la tombée de la nuit" w:value="Perceptions de la sécurité du quartier après la tombée de la nuit"/>
                  <w:listItem w:displayText="Mauvais traitements infligés pendant l’enfance" w:value="Mauvais traitements infligés pendant l’enfance"/>
                  <w:listItem w:displayText="Préparation en cas d’urgence des ménages" w:value="Préparation en cas d’urgence des ménages"/>
                  <w:listItem w:displayText="Confiance à l'égard des institutions" w:value="Confiance à l'égard des institutions"/>
                  <w:listItem w:displayText="Participation électorale" w:value="Participation électorale"/>
                  <w:listItem w:displayText="Représentation au sein des postes de cadres supérieurs" w:value="Représentation au sein des postes de cadres supérieurs"/>
                  <w:listItem w:displayText="La place du Canada dans le monde" w:value="La place du Canada dans le monde"/>
                  <w:listItem w:displayText="Mésinformation/confiance à l'égard des médias" w:value="Mésinformation/confiance à l'égard des médias"/>
                  <w:listItem w:displayText="L’autodétermination des Autochtones" w:value="L’autodétermination des Autochtones"/>
                  <w:listItem w:displayText="Discrimination et traitement injuste" w:value="Discrimination et traitement injuste"/>
                  <w:listItem w:displayText="Cyberintimidation" w:value="Cyberintimidation"/>
                  <w:listItem w:displayText="Accès à un système de justice juste et équitable (système pénal et civil" w:value="Accès à un système de justice juste et équitable (système pénal et civil"/>
                  <w:listItem w:displayText="Résolution des problèmes juridiques graves" w:value="Résolution des problèmes juridiques graves"/>
                  <w:listItem w:displayText="Représentation dans la population en détention dans les établissements correctionnels" w:value="Représentation dans la population en détention dans les établissements correctionnels"/>
                </w:dropDownList>
              </w:sdtPr>
              <w:sdtEndPr/>
              <w:sdtContent>
                <w:r w:rsidR="003A2A82" w:rsidRPr="00E53B14">
                  <w:rPr>
                    <w:rFonts w:ascii="Arial" w:eastAsiaTheme="minorEastAsia" w:hAnsi="Arial" w:cs="Arial"/>
                    <w:i/>
                    <w:color w:val="808080" w:themeColor="background1" w:themeShade="80"/>
                    <w:sz w:val="20"/>
                    <w:szCs w:val="20"/>
                    <w:lang w:val="fr-CA"/>
                  </w:rPr>
                  <w:t>Sélectionner</w:t>
                </w:r>
              </w:sdtContent>
            </w:sdt>
          </w:p>
        </w:tc>
        <w:tc>
          <w:tcPr>
            <w:tcW w:w="1260" w:type="dxa"/>
            <w:tcMar>
              <w:left w:w="29" w:type="dxa"/>
              <w:right w:w="29" w:type="dxa"/>
            </w:tcMar>
            <w:vAlign w:val="center"/>
          </w:tcPr>
          <w:p w14:paraId="3DABCBAA" w14:textId="2E3D5A5C" w:rsidR="003A2A82" w:rsidRPr="00E53B14" w:rsidRDefault="000C24BE" w:rsidP="003A2A82">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aine gouvernance "/>
                <w:tag w:val="Saine gouvernance"/>
                <w:id w:val="384147589"/>
                <w:placeholder>
                  <w:docPart w:val="1AD66CA813F8487C9F9FD41638B985EB"/>
                </w:placeholder>
                <w:dropDownList>
                  <w:listItem w:displayText="Sélectionner" w:value="Sélectionner"/>
                  <w:listItem w:displayText="Taux de victimisation" w:value="Taux de victimisation"/>
                  <w:listItem w:displayText="Indice de la gravité de la criminalité" w:value="Indice de la gravité de la criminalité"/>
                  <w:listItem w:displayText="Perceptions de la sécurité du quartier après la tombée de la nuit" w:value="Perceptions de la sécurité du quartier après la tombée de la nuit"/>
                  <w:listItem w:displayText="Mauvais traitements infligés pendant l’enfance" w:value="Mauvais traitements infligés pendant l’enfance"/>
                  <w:listItem w:displayText="Préparation en cas d’urgence des ménages" w:value="Préparation en cas d’urgence des ménages"/>
                  <w:listItem w:displayText="Confiance à l'égard des institutions" w:value="Confiance à l'égard des institutions"/>
                  <w:listItem w:displayText="Participation électorale" w:value="Participation électorale"/>
                  <w:listItem w:displayText="Représentation au sein des postes de cadres supérieurs" w:value="Représentation au sein des postes de cadres supérieurs"/>
                  <w:listItem w:displayText="La place du Canada dans le monde" w:value="La place du Canada dans le monde"/>
                  <w:listItem w:displayText="Mésinformation/confiance à l'égard des médias" w:value="Mésinformation/confiance à l'égard des médias"/>
                  <w:listItem w:displayText="L’autodétermination des Autochtones" w:value="L’autodétermination des Autochtones"/>
                  <w:listItem w:displayText="Discrimination et traitement injuste" w:value="Discrimination et traitement injuste"/>
                  <w:listItem w:displayText="Cyberintimidation" w:value="Cyberintimidation"/>
                  <w:listItem w:displayText="Accès à un système de justice juste et équitable (système pénal et civil" w:value="Accès à un système de justice juste et équitable (système pénal et civil"/>
                  <w:listItem w:displayText="Résolution des problèmes juridiques graves" w:value="Résolution des problèmes juridiques graves"/>
                  <w:listItem w:displayText="Représentation dans la population en détention dans les établissements correctionnels" w:value="Représentation dans la population en détention dans les établissements correctionnels"/>
                </w:dropDownList>
              </w:sdtPr>
              <w:sdtEndPr/>
              <w:sdtContent>
                <w:r w:rsidR="00522086" w:rsidRPr="00E53B14">
                  <w:rPr>
                    <w:rFonts w:ascii="Arial" w:eastAsiaTheme="minorEastAsia" w:hAnsi="Arial" w:cs="Arial"/>
                    <w:i/>
                    <w:color w:val="808080" w:themeColor="background1" w:themeShade="80"/>
                    <w:sz w:val="20"/>
                    <w:szCs w:val="20"/>
                    <w:lang w:val="fr-CA"/>
                  </w:rPr>
                  <w:t>Sélectionner</w:t>
                </w:r>
              </w:sdtContent>
            </w:sdt>
          </w:p>
        </w:tc>
        <w:tc>
          <w:tcPr>
            <w:tcW w:w="1350" w:type="dxa"/>
            <w:tcMar>
              <w:left w:w="29" w:type="dxa"/>
              <w:right w:w="29" w:type="dxa"/>
            </w:tcMar>
            <w:vAlign w:val="center"/>
          </w:tcPr>
          <w:p w14:paraId="02B10B1C" w14:textId="5C55D659" w:rsidR="003A2A82" w:rsidRPr="00E53B14" w:rsidRDefault="000C24BE" w:rsidP="003A2A82">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aine gouvernance "/>
                <w:tag w:val="Saine gouvernance"/>
                <w:id w:val="1696811970"/>
                <w:placeholder>
                  <w:docPart w:val="7AAE2749489046C0869BE9326F438CC3"/>
                </w:placeholder>
                <w:dropDownList>
                  <w:listItem w:displayText="Sélectionner" w:value="Sélectionner"/>
                  <w:listItem w:displayText="Taux de victimisation" w:value="Taux de victimisation"/>
                  <w:listItem w:displayText="Indice de la gravité de la criminalité" w:value="Indice de la gravité de la criminalité"/>
                  <w:listItem w:displayText="Perceptions de la sécurité du quartier après la tombée de la nuit" w:value="Perceptions de la sécurité du quartier après la tombée de la nuit"/>
                  <w:listItem w:displayText="Mauvais traitements infligés pendant l’enfance" w:value="Mauvais traitements infligés pendant l’enfance"/>
                  <w:listItem w:displayText="Préparation en cas d’urgence des ménages" w:value="Préparation en cas d’urgence des ménages"/>
                  <w:listItem w:displayText="Confiance à l'égard des institutions" w:value="Confiance à l'égard des institutions"/>
                  <w:listItem w:displayText="Participation électorale" w:value="Participation électorale"/>
                  <w:listItem w:displayText="Représentation au sein des postes de cadres supérieurs" w:value="Représentation au sein des postes de cadres supérieurs"/>
                  <w:listItem w:displayText="La place du Canada dans le monde" w:value="La place du Canada dans le monde"/>
                  <w:listItem w:displayText="Mésinformation/confiance à l'égard des médias" w:value="Mésinformation/confiance à l'égard des médias"/>
                  <w:listItem w:displayText="L’autodétermination des Autochtones" w:value="L’autodétermination des Autochtones"/>
                  <w:listItem w:displayText="Discrimination et traitement injuste" w:value="Discrimination et traitement injuste"/>
                  <w:listItem w:displayText="Cyberintimidation" w:value="Cyberintimidation"/>
                  <w:listItem w:displayText="Accès à un système de justice juste et équitable (système pénal et civil" w:value="Accès à un système de justice juste et équitable (système pénal et civil"/>
                  <w:listItem w:displayText="Résolution des problèmes juridiques graves" w:value="Résolution des problèmes juridiques graves"/>
                  <w:listItem w:displayText="Représentation dans la population en détention dans les établissements correctionnels" w:value="Représentation dans la population en détention dans les établissements correctionnels"/>
                </w:dropDownList>
              </w:sdtPr>
              <w:sdtEndPr/>
              <w:sdtContent>
                <w:r w:rsidR="00522086" w:rsidRPr="00E53B14">
                  <w:rPr>
                    <w:rFonts w:ascii="Arial" w:eastAsiaTheme="minorEastAsia" w:hAnsi="Arial" w:cs="Arial"/>
                    <w:i/>
                    <w:color w:val="808080" w:themeColor="background1" w:themeShade="80"/>
                    <w:sz w:val="20"/>
                    <w:szCs w:val="20"/>
                    <w:lang w:val="fr-CA"/>
                  </w:rPr>
                  <w:t>Sélectionner</w:t>
                </w:r>
              </w:sdtContent>
            </w:sdt>
          </w:p>
        </w:tc>
        <w:tc>
          <w:tcPr>
            <w:tcW w:w="1260" w:type="dxa"/>
            <w:tcMar>
              <w:left w:w="29" w:type="dxa"/>
              <w:right w:w="29" w:type="dxa"/>
            </w:tcMar>
            <w:vAlign w:val="center"/>
          </w:tcPr>
          <w:p w14:paraId="5D03D62F" w14:textId="5175A11E" w:rsidR="003A2A82" w:rsidRPr="00E53B14" w:rsidRDefault="000C24BE" w:rsidP="003A2A82">
            <w:pPr>
              <w:spacing w:after="0"/>
              <w:rPr>
                <w:rStyle w:val="Heading2Char"/>
                <w:rFonts w:ascii="Arial Narrow" w:eastAsiaTheme="minorHAnsi" w:hAnsi="Arial Narrow"/>
                <w:b w:val="0"/>
                <w:i/>
                <w:sz w:val="20"/>
                <w:szCs w:val="20"/>
              </w:rPr>
            </w:pPr>
            <w:sdt>
              <w:sdtPr>
                <w:rPr>
                  <w:rFonts w:ascii="Arial" w:eastAsiaTheme="minorEastAsia" w:hAnsi="Arial" w:cs="Arial"/>
                  <w:b/>
                  <w:bCs/>
                  <w:i/>
                  <w:color w:val="808080" w:themeColor="background1" w:themeShade="80"/>
                  <w:sz w:val="20"/>
                  <w:szCs w:val="20"/>
                  <w:lang w:val="fr-CA"/>
                </w:rPr>
                <w:alias w:val="Saine gouvernance "/>
                <w:tag w:val="Saine gouvernance"/>
                <w:id w:val="180096160"/>
                <w:placeholder>
                  <w:docPart w:val="DCF6B20DC92B4819A088EA3289DDD127"/>
                </w:placeholder>
                <w:dropDownList>
                  <w:listItem w:displayText="Sélectionner" w:value="Sélectionner"/>
                  <w:listItem w:displayText="Taux de victimisation" w:value="Taux de victimisation"/>
                  <w:listItem w:displayText="Indice de la gravité de la criminalité" w:value="Indice de la gravité de la criminalité"/>
                  <w:listItem w:displayText="Perceptions de la sécurité du quartier après la tombée de la nuit" w:value="Perceptions de la sécurité du quartier après la tombée de la nuit"/>
                  <w:listItem w:displayText="Mauvais traitements infligés pendant l’enfance" w:value="Mauvais traitements infligés pendant l’enfance"/>
                  <w:listItem w:displayText="Préparation en cas d’urgence des ménages" w:value="Préparation en cas d’urgence des ménages"/>
                  <w:listItem w:displayText="Confiance à l'égard des institutions" w:value="Confiance à l'égard des institutions"/>
                  <w:listItem w:displayText="Participation électorale" w:value="Participation électorale"/>
                  <w:listItem w:displayText="Représentation au sein des postes de cadres supérieurs" w:value="Représentation au sein des postes de cadres supérieurs"/>
                  <w:listItem w:displayText="La place du Canada dans le monde" w:value="La place du Canada dans le monde"/>
                  <w:listItem w:displayText="Mésinformation/confiance à l'égard des médias" w:value="Mésinformation/confiance à l'égard des médias"/>
                  <w:listItem w:displayText="L’autodétermination des Autochtones" w:value="L’autodétermination des Autochtones"/>
                  <w:listItem w:displayText="Discrimination et traitement injuste" w:value="Discrimination et traitement injuste"/>
                  <w:listItem w:displayText="Cyberintimidation" w:value="Cyberintimidation"/>
                  <w:listItem w:displayText="Accès à un système de justice juste et équitable (système pénal et civil" w:value="Accès à un système de justice juste et équitable (système pénal et civil"/>
                  <w:listItem w:displayText="Résolution des problèmes juridiques graves" w:value="Résolution des problèmes juridiques graves"/>
                  <w:listItem w:displayText="Représentation dans la population en détention dans les établissements correctionnels" w:value="Représentation dans la population en détention dans les établissements correctionnels"/>
                </w:dropDownList>
              </w:sdtPr>
              <w:sdtEndPr/>
              <w:sdtContent>
                <w:r w:rsidR="00522086" w:rsidRPr="00E53B14">
                  <w:rPr>
                    <w:rFonts w:ascii="Arial" w:eastAsiaTheme="minorEastAsia" w:hAnsi="Arial" w:cs="Arial"/>
                    <w:i/>
                    <w:color w:val="808080" w:themeColor="background1" w:themeShade="80"/>
                    <w:sz w:val="20"/>
                    <w:szCs w:val="20"/>
                    <w:lang w:val="fr-CA"/>
                  </w:rPr>
                  <w:t>Sélectionner</w:t>
                </w:r>
              </w:sdtContent>
            </w:sdt>
          </w:p>
        </w:tc>
        <w:tc>
          <w:tcPr>
            <w:tcW w:w="1710" w:type="dxa"/>
            <w:tcMar>
              <w:left w:w="29" w:type="dxa"/>
              <w:right w:w="29" w:type="dxa"/>
            </w:tcMar>
          </w:tcPr>
          <w:p w14:paraId="773CBEF0" w14:textId="77777777" w:rsidR="003A2A82" w:rsidRPr="00E53B14" w:rsidRDefault="003A2A82" w:rsidP="003A2A82">
            <w:pPr>
              <w:spacing w:after="0"/>
              <w:rPr>
                <w:rStyle w:val="Heading2Char"/>
                <w:rFonts w:ascii="Arial Narrow" w:eastAsiaTheme="minorHAnsi" w:hAnsi="Arial Narrow"/>
                <w:b w:val="0"/>
                <w:i/>
                <w:sz w:val="20"/>
                <w:szCs w:val="20"/>
              </w:rPr>
            </w:pPr>
          </w:p>
        </w:tc>
      </w:tr>
    </w:tbl>
    <w:p w14:paraId="4E1A3F1A" w14:textId="77777777" w:rsidR="003B2217" w:rsidRDefault="003B2217"/>
    <w:tbl>
      <w:tblPr>
        <w:tblStyle w:val="TableGrid"/>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805"/>
      </w:tblGrid>
      <w:tr w:rsidR="00420873" w:rsidRPr="00AC62A5" w14:paraId="69C05012" w14:textId="77777777" w:rsidTr="003B2217">
        <w:tc>
          <w:tcPr>
            <w:tcW w:w="9805" w:type="dxa"/>
            <w:shd w:val="clear" w:color="auto" w:fill="FDFFE5"/>
          </w:tcPr>
          <w:p w14:paraId="7E19E0B0" w14:textId="77777777" w:rsidR="003A2A82" w:rsidRPr="00E53B14" w:rsidRDefault="003A2A82" w:rsidP="003B2217">
            <w:pPr>
              <w:pStyle w:val="BodyText"/>
              <w:spacing w:after="120"/>
              <w:ind w:right="61"/>
              <w:rPr>
                <w:b/>
                <w:bCs/>
                <w:sz w:val="22"/>
                <w:szCs w:val="22"/>
                <w:lang w:val="fr-CA"/>
              </w:rPr>
            </w:pPr>
            <w:bookmarkStart w:id="8" w:name="lt_pId125"/>
            <w:r w:rsidRPr="00E53B14">
              <w:rPr>
                <w:b/>
                <w:bCs/>
                <w:sz w:val="22"/>
                <w:lang w:val="fr-CA"/>
              </w:rPr>
              <w:t>Aperçu</w:t>
            </w:r>
            <w:bookmarkEnd w:id="8"/>
          </w:p>
          <w:p w14:paraId="167BAF3A" w14:textId="77BF8DE8" w:rsidR="00166AEA" w:rsidRPr="00E53B14" w:rsidRDefault="003A2A82" w:rsidP="003B2217">
            <w:pPr>
              <w:pStyle w:val="BodyText"/>
              <w:spacing w:after="120"/>
              <w:ind w:right="61"/>
              <w:rPr>
                <w:sz w:val="22"/>
                <w:szCs w:val="22"/>
                <w:lang w:val="fr-CA"/>
              </w:rPr>
            </w:pPr>
            <w:r w:rsidRPr="00E53B14">
              <w:rPr>
                <w:sz w:val="22"/>
                <w:szCs w:val="22"/>
                <w:lang w:val="fr-CA"/>
              </w:rPr>
              <w:t>Le cadre de la qualité de vie du Canada a été publié dans le budget de 2021, accompagné d’un ensemble d’indicateurs élaborés pour surveiller le bien-être des Canadiens dès maintenant et dans le futur</w:t>
            </w:r>
            <w:r w:rsidR="00166AEA" w:rsidRPr="00E53B14">
              <w:rPr>
                <w:sz w:val="22"/>
                <w:szCs w:val="22"/>
                <w:lang w:val="fr-CA"/>
              </w:rPr>
              <w:t xml:space="preserve">. </w:t>
            </w:r>
            <w:r w:rsidRPr="00E53B14">
              <w:rPr>
                <w:sz w:val="22"/>
                <w:szCs w:val="22"/>
                <w:lang w:val="fr-CA"/>
              </w:rPr>
              <w:t xml:space="preserve">Les données les plus récentes pour la plupart des indicateurs du cadre se trouvent sur le </w:t>
            </w:r>
            <w:hyperlink r:id="rId22" w:history="1">
              <w:r w:rsidRPr="00E53B14">
                <w:rPr>
                  <w:rStyle w:val="Hyperlink"/>
                  <w:sz w:val="22"/>
                  <w:szCs w:val="22"/>
                  <w:lang w:val="fr-CA"/>
                </w:rPr>
                <w:t>Carrefour de la qualité de vie</w:t>
              </w:r>
            </w:hyperlink>
            <w:r w:rsidRPr="00E53B14">
              <w:rPr>
                <w:rStyle w:val="Hyperlink"/>
                <w:sz w:val="22"/>
                <w:szCs w:val="22"/>
                <w:u w:val="none"/>
                <w:lang w:val="fr-CA"/>
              </w:rPr>
              <w:t xml:space="preserve"> </w:t>
            </w:r>
            <w:r w:rsidRPr="00E53B14">
              <w:rPr>
                <w:sz w:val="22"/>
                <w:szCs w:val="22"/>
                <w:lang w:val="fr-CA"/>
              </w:rPr>
              <w:t>de Statistique Canada.</w:t>
            </w:r>
          </w:p>
          <w:p w14:paraId="2AF749EC" w14:textId="3972280F" w:rsidR="00420873" w:rsidRPr="00E53B14" w:rsidRDefault="003A2A82" w:rsidP="003B2217">
            <w:pPr>
              <w:pStyle w:val="BodyText"/>
              <w:spacing w:after="120"/>
              <w:ind w:right="61"/>
              <w:rPr>
                <w:sz w:val="22"/>
                <w:szCs w:val="22"/>
                <w:lang w:val="fr-CA"/>
              </w:rPr>
            </w:pPr>
            <w:r w:rsidRPr="00E53B14">
              <w:rPr>
                <w:sz w:val="22"/>
                <w:szCs w:val="22"/>
                <w:lang w:val="fr-CA"/>
              </w:rPr>
              <w:t>Les propositions budgétaires devraient souligner comment elles contribuent aux composantes de la qualité de vie au Canada mesurées par les domaines et les indicateurs du cadre.</w:t>
            </w:r>
            <w:r w:rsidR="00166AEA" w:rsidRPr="00E53B14">
              <w:rPr>
                <w:sz w:val="22"/>
                <w:szCs w:val="22"/>
                <w:lang w:val="fr-CA"/>
              </w:rPr>
              <w:t xml:space="preserve"> </w:t>
            </w:r>
            <w:r w:rsidRPr="00E53B14">
              <w:rPr>
                <w:sz w:val="22"/>
                <w:szCs w:val="22"/>
                <w:lang w:val="fr-CA"/>
              </w:rPr>
              <w:t>Cette approche renforcera l’uniformité dans l’ensemble du gouvernement en ce qui concerne l’évaluation des incidences relatives des propositions dans tous les domaines et au fil du temps.</w:t>
            </w:r>
          </w:p>
          <w:p w14:paraId="777670C2" w14:textId="2EF10D03" w:rsidR="00166AEA" w:rsidRPr="00E53B14" w:rsidRDefault="00166AEA" w:rsidP="003B2217">
            <w:pPr>
              <w:pStyle w:val="BodyText"/>
              <w:spacing w:after="120"/>
              <w:ind w:right="61"/>
              <w:rPr>
                <w:b/>
                <w:bCs/>
                <w:sz w:val="22"/>
                <w:szCs w:val="22"/>
                <w:lang w:val="fr-CA"/>
              </w:rPr>
            </w:pPr>
            <w:r w:rsidRPr="00E53B14">
              <w:rPr>
                <w:b/>
                <w:bCs/>
                <w:sz w:val="22"/>
                <w:szCs w:val="22"/>
                <w:lang w:val="fr-CA"/>
              </w:rPr>
              <w:t>Quali</w:t>
            </w:r>
            <w:r w:rsidR="003A2A82" w:rsidRPr="00E53B14">
              <w:rPr>
                <w:b/>
                <w:bCs/>
                <w:sz w:val="22"/>
                <w:szCs w:val="22"/>
                <w:lang w:val="fr-CA"/>
              </w:rPr>
              <w:t>t</w:t>
            </w:r>
            <w:r w:rsidR="003A2A82" w:rsidRPr="00E53B14">
              <w:rPr>
                <w:b/>
                <w:bCs/>
                <w:lang w:val="fr-CA"/>
              </w:rPr>
              <w:t>é de vie</w:t>
            </w:r>
            <w:r w:rsidRPr="00E53B14">
              <w:rPr>
                <w:b/>
                <w:bCs/>
                <w:sz w:val="22"/>
                <w:szCs w:val="22"/>
                <w:lang w:val="fr-CA"/>
              </w:rPr>
              <w:t xml:space="preserve"> </w:t>
            </w:r>
            <w:r w:rsidR="003A2A82" w:rsidRPr="00E53B14">
              <w:rPr>
                <w:b/>
                <w:bCs/>
                <w:sz w:val="22"/>
                <w:szCs w:val="22"/>
                <w:lang w:val="fr-CA"/>
              </w:rPr>
              <w:t>–</w:t>
            </w:r>
            <w:r w:rsidRPr="00E53B14">
              <w:rPr>
                <w:b/>
                <w:bCs/>
                <w:sz w:val="22"/>
                <w:szCs w:val="22"/>
                <w:lang w:val="fr-CA"/>
              </w:rPr>
              <w:t xml:space="preserve"> </w:t>
            </w:r>
            <w:r w:rsidR="003A2A82" w:rsidRPr="00E53B14">
              <w:rPr>
                <w:b/>
                <w:bCs/>
                <w:sz w:val="22"/>
                <w:szCs w:val="22"/>
                <w:lang w:val="fr-CA"/>
              </w:rPr>
              <w:t>Domaines et indicateurs</w:t>
            </w:r>
          </w:p>
          <w:p w14:paraId="0658ED0F" w14:textId="2E19F955" w:rsidR="00166AEA" w:rsidRPr="00E53B14" w:rsidRDefault="00EE09B4" w:rsidP="003B2217">
            <w:pPr>
              <w:pStyle w:val="BodyText"/>
              <w:spacing w:after="120"/>
              <w:ind w:right="61"/>
              <w:rPr>
                <w:sz w:val="22"/>
                <w:szCs w:val="22"/>
                <w:lang w:val="fr-CA"/>
              </w:rPr>
            </w:pPr>
            <w:r w:rsidRPr="00E53B14">
              <w:rPr>
                <w:sz w:val="22"/>
                <w:szCs w:val="22"/>
                <w:lang w:val="fr-CA"/>
              </w:rPr>
              <w:t xml:space="preserve">Le tableau comprend des listes déroulantes des </w:t>
            </w:r>
            <w:r w:rsidRPr="00E53B14">
              <w:rPr>
                <w:b/>
                <w:bCs/>
                <w:sz w:val="22"/>
                <w:szCs w:val="22"/>
                <w:lang w:val="fr-CA"/>
              </w:rPr>
              <w:t>indi</w:t>
            </w:r>
            <w:r w:rsidR="002B0852" w:rsidRPr="00E53B14">
              <w:rPr>
                <w:b/>
                <w:bCs/>
                <w:sz w:val="22"/>
                <w:szCs w:val="22"/>
                <w:lang w:val="fr-CA"/>
              </w:rPr>
              <w:t>c</w:t>
            </w:r>
            <w:r w:rsidRPr="00E53B14">
              <w:rPr>
                <w:b/>
                <w:bCs/>
                <w:sz w:val="22"/>
                <w:szCs w:val="22"/>
                <w:lang w:val="fr-CA"/>
              </w:rPr>
              <w:t xml:space="preserve">ateurs </w:t>
            </w:r>
            <w:r w:rsidRPr="00E53B14">
              <w:rPr>
                <w:sz w:val="22"/>
                <w:szCs w:val="22"/>
                <w:lang w:val="fr-CA"/>
              </w:rPr>
              <w:t xml:space="preserve">du Cadre de qualité de vie, regroupés par </w:t>
            </w:r>
            <w:r w:rsidR="002B0852" w:rsidRPr="00E53B14">
              <w:rPr>
                <w:b/>
                <w:bCs/>
                <w:sz w:val="22"/>
                <w:szCs w:val="22"/>
                <w:lang w:val="fr-CA"/>
              </w:rPr>
              <w:t>domaine</w:t>
            </w:r>
            <w:r w:rsidR="00166AEA" w:rsidRPr="00E53B14">
              <w:rPr>
                <w:sz w:val="22"/>
                <w:szCs w:val="22"/>
                <w:lang w:val="fr-CA"/>
              </w:rPr>
              <w:t xml:space="preserve">. </w:t>
            </w:r>
          </w:p>
          <w:p w14:paraId="1FBF58F7" w14:textId="17887B65" w:rsidR="00166AEA" w:rsidRPr="00E53B14" w:rsidRDefault="002B0852" w:rsidP="003B2217">
            <w:pPr>
              <w:pStyle w:val="BodyText"/>
              <w:spacing w:after="120"/>
              <w:ind w:right="61"/>
              <w:rPr>
                <w:sz w:val="22"/>
                <w:szCs w:val="22"/>
                <w:lang w:val="fr-CA"/>
              </w:rPr>
            </w:pPr>
            <w:r w:rsidRPr="00E53B14">
              <w:rPr>
                <w:sz w:val="22"/>
                <w:szCs w:val="22"/>
                <w:lang w:val="fr-CA"/>
              </w:rPr>
              <w:t xml:space="preserve">Sélectionner jusqu’à quatre indicateurs par domaine, </w:t>
            </w:r>
            <w:r w:rsidRPr="00E53B14">
              <w:rPr>
                <w:b/>
                <w:bCs/>
                <w:sz w:val="22"/>
                <w:szCs w:val="22"/>
                <w:lang w:val="fr-CA"/>
              </w:rPr>
              <w:t>jusqu’à un maximum de six indicateurs au total</w:t>
            </w:r>
            <w:r w:rsidR="00166AEA" w:rsidRPr="00E53B14">
              <w:rPr>
                <w:sz w:val="22"/>
                <w:szCs w:val="22"/>
                <w:lang w:val="fr-CA"/>
              </w:rPr>
              <w:t xml:space="preserve">, </w:t>
            </w:r>
            <w:r w:rsidRPr="00E53B14">
              <w:rPr>
                <w:sz w:val="22"/>
                <w:szCs w:val="22"/>
                <w:lang w:val="fr-CA"/>
              </w:rPr>
              <w:t>pour lesquels on peut raisonnablement s’attendre à ce que la proposition ait une incidence positive importante.</w:t>
            </w:r>
            <w:r w:rsidR="00166AEA" w:rsidRPr="00E53B14">
              <w:rPr>
                <w:sz w:val="22"/>
                <w:szCs w:val="22"/>
                <w:lang w:val="fr-CA"/>
              </w:rPr>
              <w:t xml:space="preserve"> </w:t>
            </w:r>
            <w:r w:rsidR="00C726A7" w:rsidRPr="00E53B14">
              <w:rPr>
                <w:sz w:val="22"/>
                <w:szCs w:val="22"/>
                <w:lang w:val="fr-CA"/>
              </w:rPr>
              <w:t>Il n’existe aucun échéancier distinct à utiliser pour déterminer les incidences sur la qualité de vie</w:t>
            </w:r>
            <w:r w:rsidR="00166AEA" w:rsidRPr="00E53B14">
              <w:rPr>
                <w:sz w:val="22"/>
                <w:szCs w:val="22"/>
                <w:lang w:val="fr-CA"/>
              </w:rPr>
              <w:t xml:space="preserve">. </w:t>
            </w:r>
            <w:r w:rsidR="00C726A7" w:rsidRPr="00E53B14">
              <w:rPr>
                <w:sz w:val="22"/>
                <w:szCs w:val="22"/>
                <w:lang w:val="fr-CA"/>
              </w:rPr>
              <w:t xml:space="preserve">Il faut plutôt mettre l’accent sur les incidences </w:t>
            </w:r>
            <w:r w:rsidR="00C726A7" w:rsidRPr="00E53B14">
              <w:rPr>
                <w:b/>
                <w:bCs/>
                <w:sz w:val="22"/>
                <w:szCs w:val="22"/>
                <w:lang w:val="fr-CA"/>
              </w:rPr>
              <w:t>importantes</w:t>
            </w:r>
            <w:r w:rsidR="00166AEA" w:rsidRPr="00E53B14">
              <w:rPr>
                <w:sz w:val="22"/>
                <w:szCs w:val="22"/>
                <w:lang w:val="fr-CA"/>
              </w:rPr>
              <w:t xml:space="preserve">, </w:t>
            </w:r>
            <w:r w:rsidR="00C726A7" w:rsidRPr="00E53B14">
              <w:rPr>
                <w:sz w:val="22"/>
                <w:szCs w:val="22"/>
                <w:lang w:val="fr-CA"/>
              </w:rPr>
              <w:t>peu importe le moment où elles devraient se produire. Supprimer les lignes des domaines non utilisées</w:t>
            </w:r>
            <w:r w:rsidR="00166AEA" w:rsidRPr="00E53B14">
              <w:rPr>
                <w:sz w:val="22"/>
                <w:szCs w:val="22"/>
                <w:lang w:val="fr-CA"/>
              </w:rPr>
              <w:t xml:space="preserve">. </w:t>
            </w:r>
            <w:r w:rsidR="00644EA7" w:rsidRPr="00E53B14">
              <w:rPr>
                <w:sz w:val="22"/>
                <w:szCs w:val="22"/>
                <w:lang w:val="fr-CA"/>
              </w:rPr>
              <w:t>Laisser</w:t>
            </w:r>
            <w:r w:rsidR="00C726A7" w:rsidRPr="00E53B14">
              <w:rPr>
                <w:sz w:val="22"/>
                <w:szCs w:val="22"/>
                <w:lang w:val="fr-CA"/>
              </w:rPr>
              <w:t xml:space="preserve"> toutes les cellules inutilisées </w:t>
            </w:r>
            <w:r w:rsidR="00644EA7" w:rsidRPr="00E53B14">
              <w:rPr>
                <w:sz w:val="22"/>
                <w:szCs w:val="22"/>
                <w:lang w:val="fr-CA"/>
              </w:rPr>
              <w:t>vides</w:t>
            </w:r>
            <w:r w:rsidR="00166AEA" w:rsidRPr="00E53B14">
              <w:rPr>
                <w:sz w:val="22"/>
                <w:szCs w:val="22"/>
                <w:lang w:val="fr-CA"/>
              </w:rPr>
              <w:t xml:space="preserve">. </w:t>
            </w:r>
          </w:p>
          <w:p w14:paraId="3BA3FAD3" w14:textId="406697AC" w:rsidR="00166AEA" w:rsidRPr="00E53B14" w:rsidRDefault="00803C22" w:rsidP="003B2217">
            <w:pPr>
              <w:pStyle w:val="BodyText"/>
              <w:spacing w:after="120"/>
              <w:ind w:right="61"/>
              <w:rPr>
                <w:sz w:val="22"/>
                <w:szCs w:val="22"/>
                <w:lang w:val="fr-CA"/>
              </w:rPr>
            </w:pPr>
            <w:r w:rsidRPr="00E53B14">
              <w:rPr>
                <w:sz w:val="22"/>
                <w:szCs w:val="22"/>
                <w:lang w:val="fr-CA"/>
              </w:rPr>
              <w:t>Dans la colonne « Domaine pri</w:t>
            </w:r>
            <w:r w:rsidR="003E5A4A" w:rsidRPr="00E53B14">
              <w:rPr>
                <w:sz w:val="22"/>
                <w:szCs w:val="22"/>
                <w:lang w:val="fr-CA"/>
              </w:rPr>
              <w:t>ncipal</w:t>
            </w:r>
            <w:r w:rsidRPr="00E53B14">
              <w:rPr>
                <w:sz w:val="22"/>
                <w:szCs w:val="22"/>
                <w:lang w:val="fr-CA"/>
              </w:rPr>
              <w:t> »</w:t>
            </w:r>
            <w:r w:rsidR="00166AEA" w:rsidRPr="00E53B14">
              <w:rPr>
                <w:sz w:val="22"/>
                <w:szCs w:val="22"/>
                <w:lang w:val="fr-CA"/>
              </w:rPr>
              <w:t>, s</w:t>
            </w:r>
            <w:r w:rsidRPr="00E53B14">
              <w:rPr>
                <w:sz w:val="22"/>
                <w:szCs w:val="22"/>
                <w:lang w:val="fr-CA"/>
              </w:rPr>
              <w:t xml:space="preserve">électionner </w:t>
            </w:r>
            <w:r w:rsidRPr="00E53B14">
              <w:rPr>
                <w:b/>
                <w:bCs/>
                <w:sz w:val="22"/>
                <w:szCs w:val="22"/>
                <w:lang w:val="fr-CA"/>
              </w:rPr>
              <w:t>un</w:t>
            </w:r>
            <w:r w:rsidR="00166AEA" w:rsidRPr="00E53B14">
              <w:rPr>
                <w:sz w:val="22"/>
                <w:szCs w:val="22"/>
                <w:lang w:val="fr-CA"/>
              </w:rPr>
              <w:t xml:space="preserve"> domain</w:t>
            </w:r>
            <w:r w:rsidRPr="00E53B14">
              <w:rPr>
                <w:sz w:val="22"/>
                <w:szCs w:val="22"/>
                <w:lang w:val="fr-CA"/>
              </w:rPr>
              <w:t>e</w:t>
            </w:r>
            <w:r w:rsidR="00166AEA" w:rsidRPr="00E53B14">
              <w:rPr>
                <w:sz w:val="22"/>
                <w:szCs w:val="22"/>
                <w:lang w:val="fr-CA"/>
              </w:rPr>
              <w:t xml:space="preserve">, </w:t>
            </w:r>
            <w:r w:rsidRPr="00E53B14">
              <w:rPr>
                <w:sz w:val="22"/>
                <w:szCs w:val="22"/>
                <w:lang w:val="fr-CA"/>
              </w:rPr>
              <w:t>soit le domaine le plus touché par la proposition</w:t>
            </w:r>
            <w:r w:rsidR="00166AEA" w:rsidRPr="00E53B14">
              <w:rPr>
                <w:sz w:val="22"/>
                <w:szCs w:val="22"/>
                <w:lang w:val="fr-CA"/>
              </w:rPr>
              <w:t xml:space="preserve">. </w:t>
            </w:r>
            <w:r w:rsidR="003E5A4A" w:rsidRPr="00E53B14">
              <w:rPr>
                <w:sz w:val="22"/>
                <w:szCs w:val="22"/>
                <w:lang w:val="fr-CA"/>
              </w:rPr>
              <w:t>Par exemple, bien qu’une proposition axée sur l’environnement puisse avoir des effets secondaires sur la santé, le principal domaine touché serait l’environnement.</w:t>
            </w:r>
            <w:r w:rsidR="00166AEA" w:rsidRPr="00E53B14">
              <w:rPr>
                <w:sz w:val="22"/>
                <w:szCs w:val="22"/>
                <w:lang w:val="fr-CA"/>
              </w:rPr>
              <w:t xml:space="preserve"> </w:t>
            </w:r>
            <w:r w:rsidR="003E5A4A" w:rsidRPr="00E53B14">
              <w:rPr>
                <w:sz w:val="22"/>
                <w:szCs w:val="22"/>
                <w:lang w:val="fr-CA"/>
              </w:rPr>
              <w:t>Dans la colonne « Preuve/explication », fourni</w:t>
            </w:r>
            <w:r w:rsidR="00996BCE" w:rsidRPr="00E53B14">
              <w:rPr>
                <w:sz w:val="22"/>
                <w:szCs w:val="22"/>
                <w:lang w:val="fr-CA"/>
              </w:rPr>
              <w:t>r</w:t>
            </w:r>
            <w:r w:rsidR="003E5A4A" w:rsidRPr="00E53B14">
              <w:rPr>
                <w:sz w:val="22"/>
                <w:szCs w:val="22"/>
                <w:lang w:val="fr-CA"/>
              </w:rPr>
              <w:t xml:space="preserve"> une brève explication (maximum de 10 mots) de la façon dont chaque domaine sélectionné devrait raisonnablement être touché positivement par la proposition ou des raisons pour lesquelles il devrait l’être.</w:t>
            </w:r>
          </w:p>
          <w:p w14:paraId="15549AB8" w14:textId="39E4B319" w:rsidR="00166AEA" w:rsidRPr="00E53B14" w:rsidRDefault="003E5A4A" w:rsidP="003B2217">
            <w:pPr>
              <w:pStyle w:val="BodyText"/>
              <w:spacing w:after="120"/>
              <w:ind w:right="61"/>
              <w:rPr>
                <w:sz w:val="22"/>
                <w:szCs w:val="22"/>
                <w:lang w:val="fr-CA"/>
              </w:rPr>
            </w:pPr>
            <w:r w:rsidRPr="00E53B14">
              <w:rPr>
                <w:sz w:val="22"/>
                <w:szCs w:val="22"/>
                <w:lang w:val="fr-CA"/>
              </w:rPr>
              <w:t>Bien que cela soit peu probable, il est possible qu’une proposition n’ait aucune incidence positive sur un indicateur de la qualité de vie (p. ex., élimination progressive de programmes, ajouts réglementaires mineurs). Dans ces cas, retirer de la proposition tout le tableau des incidences prévues sur la qualité de vie.</w:t>
            </w:r>
          </w:p>
        </w:tc>
      </w:tr>
    </w:tbl>
    <w:p w14:paraId="0CBE64B4" w14:textId="697C40C6" w:rsidR="00F86DDB" w:rsidRPr="00E53B14" w:rsidRDefault="00B7799F" w:rsidP="003E44A1">
      <w:pPr>
        <w:keepNext/>
        <w:spacing w:before="240" w:line="257" w:lineRule="auto"/>
        <w:ind w:left="-101"/>
        <w:rPr>
          <w:rFonts w:ascii="Arial" w:eastAsia="Arial" w:hAnsi="Arial" w:cs="Arial"/>
          <w:b/>
          <w:bCs/>
          <w:i/>
          <w:iCs/>
          <w:color w:val="0D0D0D" w:themeColor="text1" w:themeTint="F2"/>
          <w:sz w:val="24"/>
          <w:szCs w:val="24"/>
          <w:lang w:val="fr-CA"/>
        </w:rPr>
      </w:pPr>
      <w:r>
        <w:rPr>
          <w:rFonts w:ascii="Arial" w:eastAsia="Arial" w:hAnsi="Arial" w:cs="Arial"/>
          <w:b/>
          <w:bCs/>
          <w:i/>
          <w:iCs/>
          <w:color w:val="0D0D0D" w:themeColor="text1" w:themeTint="F2"/>
          <w:sz w:val="24"/>
          <w:szCs w:val="24"/>
          <w:lang w:val="fr-CA"/>
        </w:rPr>
        <w:lastRenderedPageBreak/>
        <w:t>Répercussions</w:t>
      </w:r>
      <w:r w:rsidRPr="00E53B14">
        <w:rPr>
          <w:rFonts w:ascii="Arial" w:eastAsia="Arial" w:hAnsi="Arial" w:cs="Arial"/>
          <w:b/>
          <w:bCs/>
          <w:i/>
          <w:iCs/>
          <w:color w:val="0D0D0D" w:themeColor="text1" w:themeTint="F2"/>
          <w:sz w:val="24"/>
          <w:szCs w:val="24"/>
          <w:lang w:val="fr-CA"/>
        </w:rPr>
        <w:t xml:space="preserve"> </w:t>
      </w:r>
      <w:r w:rsidR="002D6799" w:rsidRPr="00E53B14">
        <w:rPr>
          <w:rFonts w:ascii="Arial" w:eastAsia="Arial" w:hAnsi="Arial" w:cs="Arial"/>
          <w:b/>
          <w:bCs/>
          <w:i/>
          <w:iCs/>
          <w:color w:val="0D0D0D" w:themeColor="text1" w:themeTint="F2"/>
          <w:sz w:val="24"/>
          <w:szCs w:val="24"/>
          <w:lang w:val="fr-CA"/>
        </w:rPr>
        <w:t>prévues sur les objectifs et les indicateurs du Cadre des résultats relatifs aux genres</w:t>
      </w:r>
    </w:p>
    <w:tbl>
      <w:tblPr>
        <w:tblStyle w:val="TableGrid"/>
        <w:tblW w:w="9810" w:type="dxa"/>
        <w:tblLook w:val="04A0" w:firstRow="1" w:lastRow="0" w:firstColumn="1" w:lastColumn="0" w:noHBand="0" w:noVBand="1"/>
      </w:tblPr>
      <w:tblGrid>
        <w:gridCol w:w="540"/>
        <w:gridCol w:w="1620"/>
        <w:gridCol w:w="810"/>
        <w:gridCol w:w="2511"/>
        <w:gridCol w:w="2619"/>
        <w:gridCol w:w="1710"/>
      </w:tblGrid>
      <w:tr w:rsidR="002D6799" w:rsidRPr="00E53B14" w14:paraId="74DAD67D" w14:textId="77777777" w:rsidTr="003E44A1">
        <w:tc>
          <w:tcPr>
            <w:tcW w:w="540" w:type="dxa"/>
            <w:tcBorders>
              <w:top w:val="nil"/>
              <w:left w:val="nil"/>
              <w:right w:val="nil"/>
            </w:tcBorders>
            <w:tcMar>
              <w:left w:w="29" w:type="dxa"/>
              <w:right w:w="29" w:type="dxa"/>
            </w:tcMar>
            <w:vAlign w:val="bottom"/>
          </w:tcPr>
          <w:p w14:paraId="012D86EA" w14:textId="77777777" w:rsidR="0045233A" w:rsidRPr="00E53B14" w:rsidRDefault="0045233A" w:rsidP="003E44A1">
            <w:pPr>
              <w:keepNext/>
              <w:spacing w:before="120" w:line="257" w:lineRule="auto"/>
              <w:rPr>
                <w:rFonts w:ascii="Arial" w:eastAsia="Arial" w:hAnsi="Arial" w:cs="Arial"/>
                <w:b/>
                <w:bCs/>
                <w:i/>
                <w:iCs/>
                <w:color w:val="0D0D0D" w:themeColor="text1" w:themeTint="F2"/>
                <w:sz w:val="20"/>
                <w:szCs w:val="20"/>
                <w:lang w:val="fr-CA"/>
              </w:rPr>
            </w:pPr>
          </w:p>
        </w:tc>
        <w:tc>
          <w:tcPr>
            <w:tcW w:w="1620" w:type="dxa"/>
            <w:tcBorders>
              <w:top w:val="nil"/>
              <w:left w:val="nil"/>
              <w:right w:val="nil"/>
            </w:tcBorders>
            <w:tcMar>
              <w:left w:w="29" w:type="dxa"/>
              <w:right w:w="29" w:type="dxa"/>
            </w:tcMar>
            <w:vAlign w:val="bottom"/>
          </w:tcPr>
          <w:p w14:paraId="4A9D76C1" w14:textId="77777777" w:rsidR="0045233A" w:rsidRPr="00E53B14" w:rsidRDefault="0045233A" w:rsidP="003E44A1">
            <w:pPr>
              <w:keepNext/>
              <w:spacing w:before="120" w:line="257" w:lineRule="auto"/>
              <w:rPr>
                <w:rFonts w:ascii="Arial" w:eastAsia="Arial" w:hAnsi="Arial" w:cs="Arial"/>
                <w:i/>
                <w:iCs/>
                <w:color w:val="0D0D0D" w:themeColor="text1" w:themeTint="F2"/>
                <w:sz w:val="20"/>
                <w:szCs w:val="20"/>
                <w:lang w:val="fr-CA"/>
              </w:rPr>
            </w:pPr>
          </w:p>
        </w:tc>
        <w:tc>
          <w:tcPr>
            <w:tcW w:w="810" w:type="dxa"/>
            <w:tcBorders>
              <w:top w:val="nil"/>
              <w:left w:val="nil"/>
              <w:right w:val="nil"/>
            </w:tcBorders>
            <w:tcMar>
              <w:left w:w="29" w:type="dxa"/>
              <w:right w:w="29" w:type="dxa"/>
            </w:tcMar>
            <w:vAlign w:val="bottom"/>
          </w:tcPr>
          <w:p w14:paraId="15E1A95A" w14:textId="673EBFE4" w:rsidR="0045233A" w:rsidRPr="00E53B14" w:rsidRDefault="0045233A" w:rsidP="003E44A1">
            <w:pPr>
              <w:keepNext/>
              <w:spacing w:line="257" w:lineRule="auto"/>
              <w:jc w:val="both"/>
              <w:rPr>
                <w:rStyle w:val="Heading2Char"/>
                <w:rFonts w:ascii="Arial Narrow" w:eastAsiaTheme="minorHAnsi" w:hAnsi="Arial Narrow"/>
                <w:b w:val="0"/>
                <w:bCs w:val="0"/>
                <w:i/>
                <w:iCs/>
                <w:sz w:val="20"/>
                <w:szCs w:val="20"/>
              </w:rPr>
            </w:pPr>
            <w:r w:rsidRPr="00E53B14">
              <w:rPr>
                <w:rStyle w:val="Heading2Char"/>
                <w:rFonts w:ascii="Arial Narrow" w:eastAsiaTheme="minorHAnsi" w:hAnsi="Arial Narrow"/>
                <w:b w:val="0"/>
                <w:bCs w:val="0"/>
                <w:i/>
                <w:iCs/>
                <w:sz w:val="20"/>
                <w:szCs w:val="20"/>
              </w:rPr>
              <w:t>P</w:t>
            </w:r>
            <w:r w:rsidR="002D6799" w:rsidRPr="00E53B14">
              <w:rPr>
                <w:rStyle w:val="Heading2Char"/>
                <w:rFonts w:ascii="Arial Narrow" w:eastAsiaTheme="minorHAnsi" w:hAnsi="Arial Narrow"/>
                <w:b w:val="0"/>
                <w:bCs w:val="0"/>
                <w:i/>
                <w:iCs/>
                <w:sz w:val="20"/>
                <w:szCs w:val="20"/>
              </w:rPr>
              <w:t>ilier principal</w:t>
            </w:r>
          </w:p>
        </w:tc>
        <w:tc>
          <w:tcPr>
            <w:tcW w:w="2511" w:type="dxa"/>
            <w:tcBorders>
              <w:top w:val="nil"/>
              <w:left w:val="nil"/>
              <w:right w:val="nil"/>
            </w:tcBorders>
            <w:tcMar>
              <w:left w:w="29" w:type="dxa"/>
              <w:right w:w="29" w:type="dxa"/>
            </w:tcMar>
            <w:vAlign w:val="bottom"/>
          </w:tcPr>
          <w:p w14:paraId="0D2A9B78" w14:textId="0A3E6BFB" w:rsidR="0045233A" w:rsidRPr="00E53B14" w:rsidRDefault="0045233A" w:rsidP="003E44A1">
            <w:pPr>
              <w:keepNext/>
              <w:spacing w:before="120" w:line="257" w:lineRule="auto"/>
              <w:jc w:val="both"/>
              <w:rPr>
                <w:rStyle w:val="Heading2Char"/>
                <w:rFonts w:ascii="Arial Narrow" w:eastAsiaTheme="minorHAnsi" w:hAnsi="Arial Narrow"/>
                <w:b w:val="0"/>
                <w:bCs w:val="0"/>
                <w:i/>
                <w:iCs/>
                <w:sz w:val="20"/>
                <w:szCs w:val="20"/>
              </w:rPr>
            </w:pPr>
            <w:r w:rsidRPr="00E53B14">
              <w:rPr>
                <w:rStyle w:val="Heading2Char"/>
                <w:rFonts w:ascii="Arial Narrow" w:eastAsiaTheme="minorHAnsi" w:hAnsi="Arial Narrow"/>
                <w:b w:val="0"/>
                <w:bCs w:val="0"/>
                <w:i/>
                <w:iCs/>
                <w:sz w:val="20"/>
                <w:szCs w:val="20"/>
              </w:rPr>
              <w:t>Objecti</w:t>
            </w:r>
            <w:r w:rsidR="002D6799" w:rsidRPr="00E53B14">
              <w:rPr>
                <w:rStyle w:val="Heading2Char"/>
                <w:rFonts w:ascii="Arial Narrow" w:eastAsiaTheme="minorHAnsi" w:hAnsi="Arial Narrow"/>
                <w:b w:val="0"/>
                <w:bCs w:val="0"/>
                <w:i/>
                <w:iCs/>
                <w:sz w:val="20"/>
                <w:szCs w:val="20"/>
              </w:rPr>
              <w:t>f</w:t>
            </w:r>
          </w:p>
        </w:tc>
        <w:tc>
          <w:tcPr>
            <w:tcW w:w="2619" w:type="dxa"/>
            <w:tcBorders>
              <w:top w:val="nil"/>
              <w:left w:val="nil"/>
              <w:right w:val="nil"/>
            </w:tcBorders>
            <w:tcMar>
              <w:left w:w="29" w:type="dxa"/>
              <w:right w:w="29" w:type="dxa"/>
            </w:tcMar>
            <w:vAlign w:val="bottom"/>
          </w:tcPr>
          <w:p w14:paraId="369AFFCB" w14:textId="7051BE49" w:rsidR="0045233A" w:rsidRPr="00E53B14" w:rsidRDefault="0045233A" w:rsidP="003E44A1">
            <w:pPr>
              <w:keepNext/>
              <w:spacing w:before="120" w:line="257" w:lineRule="auto"/>
              <w:jc w:val="both"/>
              <w:rPr>
                <w:rStyle w:val="Heading2Char"/>
                <w:rFonts w:ascii="Arial Narrow" w:eastAsiaTheme="minorHAnsi" w:hAnsi="Arial Narrow"/>
                <w:b w:val="0"/>
                <w:bCs w:val="0"/>
                <w:i/>
                <w:iCs/>
                <w:sz w:val="20"/>
                <w:szCs w:val="20"/>
              </w:rPr>
            </w:pPr>
            <w:r w:rsidRPr="00E53B14">
              <w:rPr>
                <w:rStyle w:val="Heading2Char"/>
                <w:rFonts w:ascii="Arial Narrow" w:eastAsiaTheme="minorHAnsi" w:hAnsi="Arial Narrow"/>
                <w:b w:val="0"/>
                <w:bCs w:val="0"/>
                <w:i/>
                <w:iCs/>
                <w:sz w:val="20"/>
                <w:szCs w:val="20"/>
              </w:rPr>
              <w:t>Indicat</w:t>
            </w:r>
            <w:r w:rsidR="002D6799" w:rsidRPr="00E53B14">
              <w:rPr>
                <w:rStyle w:val="Heading2Char"/>
                <w:rFonts w:ascii="Arial Narrow" w:eastAsiaTheme="minorHAnsi" w:hAnsi="Arial Narrow"/>
                <w:b w:val="0"/>
                <w:bCs w:val="0"/>
                <w:i/>
                <w:iCs/>
                <w:sz w:val="20"/>
                <w:szCs w:val="20"/>
              </w:rPr>
              <w:t>eur</w:t>
            </w:r>
          </w:p>
        </w:tc>
        <w:tc>
          <w:tcPr>
            <w:tcW w:w="1710" w:type="dxa"/>
            <w:tcBorders>
              <w:top w:val="nil"/>
              <w:left w:val="nil"/>
              <w:right w:val="nil"/>
            </w:tcBorders>
            <w:tcMar>
              <w:left w:w="29" w:type="dxa"/>
              <w:right w:w="29" w:type="dxa"/>
            </w:tcMar>
            <w:vAlign w:val="bottom"/>
          </w:tcPr>
          <w:p w14:paraId="7353E73C" w14:textId="2588CC91" w:rsidR="0045233A" w:rsidRPr="00E53B14" w:rsidRDefault="002D6799" w:rsidP="003E44A1">
            <w:pPr>
              <w:keepNext/>
              <w:spacing w:before="120"/>
              <w:jc w:val="both"/>
              <w:rPr>
                <w:rStyle w:val="Heading2Char"/>
                <w:rFonts w:ascii="Arial Narrow" w:eastAsiaTheme="minorHAnsi" w:hAnsi="Arial Narrow"/>
                <w:b w:val="0"/>
                <w:bCs w:val="0"/>
                <w:i/>
                <w:iCs/>
                <w:sz w:val="20"/>
                <w:szCs w:val="20"/>
              </w:rPr>
            </w:pPr>
            <w:r w:rsidRPr="00E53B14">
              <w:rPr>
                <w:rStyle w:val="Heading2Char"/>
                <w:rFonts w:ascii="Arial Narrow" w:eastAsiaTheme="minorHAnsi" w:hAnsi="Arial Narrow"/>
                <w:b w:val="0"/>
                <w:bCs w:val="0"/>
                <w:i/>
                <w:iCs/>
                <w:sz w:val="20"/>
                <w:szCs w:val="20"/>
              </w:rPr>
              <w:t>Preuve</w:t>
            </w:r>
            <w:r w:rsidR="0045233A" w:rsidRPr="00E53B14">
              <w:rPr>
                <w:rStyle w:val="Heading2Char"/>
                <w:rFonts w:ascii="Arial Narrow" w:eastAsiaTheme="minorHAnsi" w:hAnsi="Arial Narrow"/>
                <w:b w:val="0"/>
                <w:bCs w:val="0"/>
                <w:i/>
                <w:iCs/>
                <w:sz w:val="20"/>
                <w:szCs w:val="20"/>
              </w:rPr>
              <w:t>/</w:t>
            </w:r>
            <w:r w:rsidRPr="00E53B14">
              <w:rPr>
                <w:rStyle w:val="Heading2Char"/>
                <w:rFonts w:ascii="Arial Narrow" w:eastAsiaTheme="minorHAnsi" w:hAnsi="Arial Narrow"/>
                <w:b w:val="0"/>
                <w:bCs w:val="0"/>
                <w:i/>
                <w:iCs/>
                <w:sz w:val="20"/>
                <w:szCs w:val="20"/>
              </w:rPr>
              <w:t>explication</w:t>
            </w:r>
          </w:p>
        </w:tc>
      </w:tr>
      <w:tr w:rsidR="002D6799" w:rsidRPr="00E53B14" w14:paraId="5BCA8184" w14:textId="77777777" w:rsidTr="003E44A1">
        <w:tc>
          <w:tcPr>
            <w:tcW w:w="540" w:type="dxa"/>
            <w:tcMar>
              <w:left w:w="29" w:type="dxa"/>
              <w:right w:w="29" w:type="dxa"/>
            </w:tcMar>
            <w:vAlign w:val="center"/>
          </w:tcPr>
          <w:p w14:paraId="0A63769E" w14:textId="77777777" w:rsidR="0045233A" w:rsidRPr="00E53B14" w:rsidRDefault="0045233A" w:rsidP="003E44A1">
            <w:pPr>
              <w:keepNext/>
              <w:spacing w:line="257" w:lineRule="auto"/>
              <w:jc w:val="center"/>
              <w:rPr>
                <w:rFonts w:ascii="Arial" w:eastAsia="Arial" w:hAnsi="Arial" w:cs="Arial"/>
                <w:b/>
                <w:bCs/>
                <w:i/>
                <w:iCs/>
                <w:color w:val="0D0D0D" w:themeColor="text1" w:themeTint="F2"/>
                <w:sz w:val="20"/>
                <w:szCs w:val="20"/>
              </w:rPr>
            </w:pPr>
            <w:r w:rsidRPr="00E53B14">
              <w:rPr>
                <w:noProof/>
              </w:rPr>
              <w:drawing>
                <wp:inline distT="0" distB="0" distL="0" distR="0" wp14:anchorId="2B401CBC" wp14:editId="559B1BF5">
                  <wp:extent cx="182880" cy="181691"/>
                  <wp:effectExtent l="0" t="0" r="7620" b="8890"/>
                  <wp:docPr id="24" name="Picture 24" title="Education and Skills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ure A4-1_icons_pencil.emf"/>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2880" cy="181691"/>
                          </a:xfrm>
                          <a:prstGeom prst="rect">
                            <a:avLst/>
                          </a:prstGeom>
                        </pic:spPr>
                      </pic:pic>
                    </a:graphicData>
                  </a:graphic>
                </wp:inline>
              </w:drawing>
            </w:r>
          </w:p>
        </w:tc>
        <w:tc>
          <w:tcPr>
            <w:tcW w:w="1620" w:type="dxa"/>
            <w:tcMar>
              <w:left w:w="29" w:type="dxa"/>
              <w:right w:w="29" w:type="dxa"/>
            </w:tcMar>
          </w:tcPr>
          <w:p w14:paraId="24CA52F5" w14:textId="43A62432" w:rsidR="0045233A" w:rsidRPr="00E53B14" w:rsidRDefault="002D6799" w:rsidP="003E44A1">
            <w:pPr>
              <w:keepNext/>
              <w:spacing w:line="257" w:lineRule="auto"/>
              <w:rPr>
                <w:rFonts w:ascii="Arial Narrow" w:hAnsi="Arial Narrow"/>
                <w:b/>
                <w:noProof/>
                <w:sz w:val="20"/>
                <w:szCs w:val="20"/>
                <w:lang w:val="fr-CA"/>
              </w:rPr>
            </w:pPr>
            <w:bookmarkStart w:id="9" w:name="lt_pId147"/>
            <w:r w:rsidRPr="00E53B14">
              <w:rPr>
                <w:rFonts w:ascii="Arial Narrow" w:hAnsi="Arial Narrow"/>
                <w:b/>
                <w:noProof/>
                <w:sz w:val="20"/>
                <w:szCs w:val="20"/>
                <w:lang w:val="fr-CA"/>
              </w:rPr>
              <w:t>Éducation et perfectionnement des compétences</w:t>
            </w:r>
            <w:bookmarkEnd w:id="9"/>
          </w:p>
        </w:tc>
        <w:sdt>
          <w:sdtPr>
            <w:rPr>
              <w:rFonts w:ascii="Arial" w:eastAsia="Arial" w:hAnsi="Arial" w:cs="Arial"/>
              <w:color w:val="0D0D0D" w:themeColor="text1" w:themeTint="F2"/>
              <w:sz w:val="20"/>
              <w:szCs w:val="20"/>
            </w:rPr>
            <w:id w:val="1171754695"/>
            <w14:checkbox>
              <w14:checked w14:val="0"/>
              <w14:checkedState w14:val="2612" w14:font="MS Gothic"/>
              <w14:uncheckedState w14:val="2610" w14:font="MS Gothic"/>
            </w14:checkbox>
          </w:sdtPr>
          <w:sdtEndPr/>
          <w:sdtContent>
            <w:tc>
              <w:tcPr>
                <w:tcW w:w="810" w:type="dxa"/>
                <w:tcMar>
                  <w:left w:w="29" w:type="dxa"/>
                  <w:right w:w="29" w:type="dxa"/>
                </w:tcMar>
              </w:tcPr>
              <w:p w14:paraId="00DD4664" w14:textId="77777777" w:rsidR="0045233A" w:rsidRPr="00E53B14" w:rsidRDefault="0045233A" w:rsidP="003E44A1">
                <w:pPr>
                  <w:keepNext/>
                  <w:spacing w:line="257" w:lineRule="auto"/>
                  <w:jc w:val="center"/>
                  <w:rPr>
                    <w:rFonts w:ascii="Arial" w:eastAsia="Arial" w:hAnsi="Arial" w:cs="Arial"/>
                    <w:color w:val="0D0D0D" w:themeColor="text1" w:themeTint="F2"/>
                    <w:sz w:val="20"/>
                    <w:szCs w:val="20"/>
                  </w:rPr>
                </w:pPr>
                <w:r w:rsidRPr="00E53B14">
                  <w:rPr>
                    <w:rFonts w:ascii="MS Gothic" w:eastAsia="MS Gothic" w:hAnsi="MS Gothic" w:cs="Arial" w:hint="eastAsia"/>
                    <w:color w:val="0D0D0D" w:themeColor="text1" w:themeTint="F2"/>
                    <w:sz w:val="20"/>
                    <w:szCs w:val="20"/>
                  </w:rPr>
                  <w:t>☐</w:t>
                </w:r>
              </w:p>
            </w:tc>
          </w:sdtContent>
        </w:sdt>
        <w:tc>
          <w:tcPr>
            <w:tcW w:w="2511" w:type="dxa"/>
            <w:tcMar>
              <w:left w:w="29" w:type="dxa"/>
              <w:right w:w="29" w:type="dxa"/>
            </w:tcMar>
          </w:tcPr>
          <w:sdt>
            <w:sdtPr>
              <w:rPr>
                <w:rFonts w:ascii="Arial Narrow" w:hAnsi="Arial Narrow"/>
                <w:bCs/>
                <w:i/>
                <w:iCs/>
                <w:sz w:val="20"/>
                <w:szCs w:val="20"/>
                <w:lang w:val="fr-CA"/>
              </w:rPr>
              <w:id w:val="2057900378"/>
              <w:placeholder>
                <w:docPart w:val="5F82955940BA4C1EBBE690325677FFB2"/>
              </w:placeholder>
              <w:dropDownList>
                <w:listItem w:displayText="Sélectionner" w:value="Sélectionner"/>
                <w:listItem w:displayText="Des cheminements scolaires et des choix de carrière plus diversifiés" w:value="Des cheminements scolaires et des choix de carrière plus diversifiés"/>
                <w:listItem w:displayText="Des écarts moindres entre les genres au chapitre des compétences en lecture et en calcul chez les jeunes, y compris les jeunes Autochtones" w:value="Des écarts moindres entre les genres au chapitre des compétences en lecture et en calcul chez les jeunes, y compris les jeunes Autochtones"/>
                <w:listItem w:displayText="Des possibilités d’apprentissage permanent et des résultats égaux pour tous les adultes" w:value="Des possibilités d’apprentissage permanent et des résultats égaux pour tous les adultes"/>
              </w:dropDownList>
            </w:sdtPr>
            <w:sdtEndPr/>
            <w:sdtContent>
              <w:p w14:paraId="43E22572" w14:textId="6D4E5BF2" w:rsidR="0045233A" w:rsidRPr="00E53B14" w:rsidRDefault="003924E2" w:rsidP="003E44A1">
                <w:pPr>
                  <w:keepNext/>
                  <w:spacing w:line="257" w:lineRule="auto"/>
                  <w:rPr>
                    <w:rFonts w:ascii="Arial Narrow" w:eastAsia="Arial" w:hAnsi="Arial Narrow" w:cs="Arial"/>
                    <w:bCs/>
                    <w:i/>
                    <w:iCs/>
                    <w:color w:val="0D0D0D" w:themeColor="text1" w:themeTint="F2"/>
                    <w:sz w:val="20"/>
                    <w:szCs w:val="20"/>
                    <w:lang w:val="fr-CA"/>
                  </w:rPr>
                </w:pPr>
                <w:r w:rsidRPr="00E53B14">
                  <w:rPr>
                    <w:rFonts w:ascii="Arial Narrow" w:hAnsi="Arial Narrow"/>
                    <w:bCs/>
                    <w:i/>
                    <w:iCs/>
                    <w:sz w:val="20"/>
                    <w:szCs w:val="20"/>
                    <w:lang w:val="fr-CA"/>
                  </w:rPr>
                  <w:t>Sélectionner</w:t>
                </w:r>
              </w:p>
            </w:sdtContent>
          </w:sdt>
        </w:tc>
        <w:sdt>
          <w:sdtPr>
            <w:rPr>
              <w:rFonts w:ascii="Arial Narrow" w:eastAsia="Arial" w:hAnsi="Arial Narrow" w:cs="Arial"/>
              <w:bCs/>
              <w:i/>
              <w:iCs/>
              <w:color w:val="0D0D0D" w:themeColor="text1" w:themeTint="F2"/>
              <w:sz w:val="20"/>
              <w:szCs w:val="20"/>
            </w:rPr>
            <w:id w:val="-864741265"/>
            <w:placeholder>
              <w:docPart w:val="504A6756D4824CB481E1DC2A44DFDA4D"/>
            </w:placeholder>
            <w:dropDownList>
              <w:listItem w:displayText="Sélectionner" w:value="Sélectionner"/>
              <w:listItem w:displayText="Proportion de détenteurs de diplômes d’études postsecondaires qui sont des femmes, par domaine d’études et par type de qualification  " w:value="Proportion de détenteurs de diplômes d’études postsecondaires qui sont des femmes, par domaine d’études et par type de qualification  "/>
              <w:listItem w:displayText="Proportion d’étudiants postsecondaires qui sont des femmes, par domaine d’études et par type de compétence" w:value="Proportion d’étudiants postsecondaires qui sont des femmes, par domaine d’études et par type de compétence"/>
              <w:listItem w:displayText="Taux de réussite des études secondaires selon le genre et pour les groupes sous-représentés (y compris les Autochtones)" w:value="Taux de réussite des études secondaires selon le genre et pour les groupes sous-représentés (y compris les Autochtones)"/>
              <w:listItem w:displayText="Résultats aux tests de lecture et de mathématique à l’école secondaire selon le genre, y compris pour les Autochtones (Programme international pour le suivi des acquis des élèves)" w:value="Résultats aux tests de lecture et de mathématique à l’école secondaire selon le genre, y compris pour les Autochtones (Programme international pour le suivi des acquis des élèves)"/>
              <w:listItem w:displayText="Résultats aux tests de littératie et de numératie des adultes selon le genre (selon le Programme pour l’évaluation internationale des compétences des adultes)" w:value="Résultats aux tests de littératie et de numératie des adultes selon le genre (selon le Programme pour l’évaluation internationale des compétences des adultes)"/>
            </w:dropDownList>
          </w:sdtPr>
          <w:sdtEndPr/>
          <w:sdtContent>
            <w:tc>
              <w:tcPr>
                <w:tcW w:w="2619" w:type="dxa"/>
                <w:tcMar>
                  <w:left w:w="29" w:type="dxa"/>
                  <w:right w:w="29" w:type="dxa"/>
                </w:tcMar>
              </w:tcPr>
              <w:p w14:paraId="55C36C51" w14:textId="01D99FAC" w:rsidR="0045233A" w:rsidRPr="00E53B14" w:rsidRDefault="003924E2"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tc>
          <w:tcPr>
            <w:tcW w:w="1710" w:type="dxa"/>
            <w:tcMar>
              <w:left w:w="29" w:type="dxa"/>
              <w:right w:w="29" w:type="dxa"/>
            </w:tcMar>
          </w:tcPr>
          <w:p w14:paraId="451F45ED" w14:textId="77777777" w:rsidR="0045233A" w:rsidRPr="00E53B14" w:rsidRDefault="0045233A" w:rsidP="003E44A1">
            <w:pPr>
              <w:keepNext/>
              <w:spacing w:line="257" w:lineRule="auto"/>
              <w:rPr>
                <w:rFonts w:ascii="Arial" w:eastAsia="Arial" w:hAnsi="Arial" w:cs="Arial"/>
                <w:color w:val="0D0D0D" w:themeColor="text1" w:themeTint="F2"/>
                <w:sz w:val="20"/>
                <w:szCs w:val="20"/>
              </w:rPr>
            </w:pPr>
          </w:p>
        </w:tc>
      </w:tr>
      <w:tr w:rsidR="002D6799" w:rsidRPr="00E53B14" w14:paraId="6D7B0A45" w14:textId="77777777" w:rsidTr="003E44A1">
        <w:tc>
          <w:tcPr>
            <w:tcW w:w="540" w:type="dxa"/>
            <w:tcMar>
              <w:left w:w="29" w:type="dxa"/>
              <w:right w:w="29" w:type="dxa"/>
            </w:tcMar>
            <w:vAlign w:val="center"/>
          </w:tcPr>
          <w:p w14:paraId="02D79ECA" w14:textId="77777777" w:rsidR="0045233A" w:rsidRPr="00E53B14" w:rsidRDefault="0045233A" w:rsidP="003E44A1">
            <w:pPr>
              <w:keepNext/>
              <w:spacing w:line="257" w:lineRule="auto"/>
              <w:jc w:val="center"/>
              <w:rPr>
                <w:rFonts w:ascii="Arial" w:eastAsia="Arial" w:hAnsi="Arial" w:cs="Arial"/>
                <w:b/>
                <w:bCs/>
                <w:i/>
                <w:iCs/>
                <w:color w:val="0D0D0D" w:themeColor="text1" w:themeTint="F2"/>
                <w:sz w:val="20"/>
                <w:szCs w:val="20"/>
              </w:rPr>
            </w:pPr>
            <w:r w:rsidRPr="00E53B14">
              <w:rPr>
                <w:noProof/>
              </w:rPr>
              <w:drawing>
                <wp:inline distT="0" distB="0" distL="0" distR="0" wp14:anchorId="3A8C60AB" wp14:editId="366551B8">
                  <wp:extent cx="182880" cy="112819"/>
                  <wp:effectExtent l="0" t="0" r="7620" b="1905"/>
                  <wp:docPr id="22" name="Picture 22" descr="Economic Participation and Prospe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Economic Participation and Prosperity"/>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2880" cy="112819"/>
                          </a:xfrm>
                          <a:prstGeom prst="rect">
                            <a:avLst/>
                          </a:prstGeom>
                        </pic:spPr>
                      </pic:pic>
                    </a:graphicData>
                  </a:graphic>
                </wp:inline>
              </w:drawing>
            </w:r>
          </w:p>
        </w:tc>
        <w:tc>
          <w:tcPr>
            <w:tcW w:w="1620" w:type="dxa"/>
            <w:tcMar>
              <w:left w:w="29" w:type="dxa"/>
              <w:right w:w="29" w:type="dxa"/>
            </w:tcMar>
          </w:tcPr>
          <w:p w14:paraId="24F36C33" w14:textId="635B6E1B" w:rsidR="0045233A" w:rsidRPr="00E53B14" w:rsidRDefault="002D6799" w:rsidP="003E44A1">
            <w:pPr>
              <w:keepNext/>
              <w:spacing w:line="257" w:lineRule="auto"/>
              <w:rPr>
                <w:rFonts w:ascii="Arial Narrow" w:hAnsi="Arial Narrow"/>
                <w:b/>
                <w:noProof/>
                <w:sz w:val="20"/>
                <w:szCs w:val="20"/>
                <w:lang w:val="fr-CA"/>
              </w:rPr>
            </w:pPr>
            <w:r w:rsidRPr="00E53B14">
              <w:rPr>
                <w:rFonts w:ascii="Arial Narrow" w:hAnsi="Arial Narrow"/>
                <w:b/>
                <w:noProof/>
                <w:sz w:val="20"/>
                <w:szCs w:val="20"/>
                <w:lang w:val="fr-CA"/>
              </w:rPr>
              <w:t>Participation à l’économie et prospérité</w:t>
            </w:r>
          </w:p>
        </w:tc>
        <w:sdt>
          <w:sdtPr>
            <w:rPr>
              <w:rFonts w:ascii="Arial" w:eastAsia="Arial" w:hAnsi="Arial" w:cs="Arial"/>
              <w:color w:val="0D0D0D" w:themeColor="text1" w:themeTint="F2"/>
              <w:sz w:val="20"/>
              <w:szCs w:val="20"/>
            </w:rPr>
            <w:id w:val="-583691701"/>
            <w14:checkbox>
              <w14:checked w14:val="0"/>
              <w14:checkedState w14:val="2612" w14:font="MS Gothic"/>
              <w14:uncheckedState w14:val="2610" w14:font="MS Gothic"/>
            </w14:checkbox>
          </w:sdtPr>
          <w:sdtEndPr/>
          <w:sdtContent>
            <w:tc>
              <w:tcPr>
                <w:tcW w:w="810" w:type="dxa"/>
                <w:tcMar>
                  <w:left w:w="29" w:type="dxa"/>
                  <w:right w:w="29" w:type="dxa"/>
                </w:tcMar>
              </w:tcPr>
              <w:p w14:paraId="298A9894" w14:textId="77777777" w:rsidR="0045233A" w:rsidRPr="00E53B14" w:rsidRDefault="0045233A" w:rsidP="003E44A1">
                <w:pPr>
                  <w:keepNext/>
                  <w:spacing w:line="257" w:lineRule="auto"/>
                  <w:jc w:val="center"/>
                  <w:rPr>
                    <w:rFonts w:ascii="Arial" w:eastAsia="Arial" w:hAnsi="Arial" w:cs="Arial"/>
                    <w:color w:val="0D0D0D" w:themeColor="text1" w:themeTint="F2"/>
                    <w:sz w:val="20"/>
                    <w:szCs w:val="20"/>
                  </w:rPr>
                </w:pPr>
                <w:r w:rsidRPr="00E53B14">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800449253"/>
            <w:placeholder>
              <w:docPart w:val="E3BADD3DDFAA4699A330BA44A7DD9696"/>
            </w:placeholder>
            <w:dropDownList>
              <w:listItem w:displayText="Sélectionner" w:value="Sélectionner"/>
              <w:listItem w:displayText="Des possibilités accrues sur le marché du travail pour les femmes, surtout celles appartenant à un groupe sous-représenté" w:value="Des possibilités accrues sur le marché du travail pour les femmes, surtout celles appartenant à un groupe sous-représenté"/>
              <w:listItem w:displayText="Une réduction de l’écart salarial entre les genres" w:value="Une réduction de l’écart salarial entre les genres"/>
              <w:listItem w:displayText="Une augmentation de l’emploi à temps plein chez les femmes" w:value="Une augmentation de l’emploi à temps plein chez les femmes"/>
              <w:listItem w:displayText="Un partage égal des rôles parentaux et des responsabilités familiales" w:value="Un partage égal des rôles parentaux et des responsabilités familiales"/>
              <w:listItem w:displayText="Une amélioration de l’équilibre entre les genres dans les différentes professions" w:value="Une amélioration de l’équilibre entre les genres dans les différentes professions"/>
              <w:listItem w:displayText="Un nombre accru de femmes occupant des emplois de haute qualité, notamment des emplois permanents et bien rémunérés" w:value="Un nombre accru de femmes occupant des emplois de haute qualité, notamment des emplois permanents et bien rémunérés"/>
            </w:dropDownList>
          </w:sdtPr>
          <w:sdtEndPr/>
          <w:sdtContent>
            <w:tc>
              <w:tcPr>
                <w:tcW w:w="2511" w:type="dxa"/>
                <w:tcMar>
                  <w:left w:w="29" w:type="dxa"/>
                  <w:right w:w="29" w:type="dxa"/>
                </w:tcMar>
              </w:tcPr>
              <w:p w14:paraId="450C2B26" w14:textId="23220A57" w:rsidR="0045233A" w:rsidRPr="00E53B14" w:rsidRDefault="003924E2"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sdt>
          <w:sdtPr>
            <w:rPr>
              <w:rFonts w:ascii="Arial Narrow" w:eastAsia="Arial" w:hAnsi="Arial Narrow" w:cs="Arial"/>
              <w:bCs/>
              <w:i/>
              <w:iCs/>
              <w:color w:val="0D0D0D" w:themeColor="text1" w:themeTint="F2"/>
              <w:sz w:val="20"/>
              <w:szCs w:val="20"/>
            </w:rPr>
            <w:id w:val="1465615229"/>
            <w:placeholder>
              <w:docPart w:val="C7176D8012FD4841B9919804F763A67E"/>
            </w:placeholder>
            <w:dropDownList>
              <w:listItem w:displayText="Sélectionner" w:value="Sélectionner"/>
              <w:listItem w:displayText="Taux de participation au marché du travail selon le genre (y compris les nouveaux immigrants)" w:value="Taux de participation au marché du travail selon le genre (y compris les nouveaux immigrants)"/>
              <w:listItem w:displayText="Taux d’emploi selon le genre (y compris les nouveaux immigrants)" w:value="Taux d’emploi selon le genre (y compris les nouveaux immigrants)"/>
              <w:listItem w:displayText="Écart entre les genres au chapitre du salaire horaire médian" w:value="Écart entre les genres au chapitre du salaire horaire médian"/>
              <w:listItem w:displayText="Écart entre les genres au chapitre du revenu d’emploi annuel médian" w:value="Écart entre les genres au chapitre du revenu d’emploi annuel médian"/>
              <w:listItem w:displayText="Proportion des travailleurs occupant un emploi à temps plein, selon le genre" w:value="Proportion des travailleurs occupant un emploi à temps plein, selon le genre"/>
              <w:listItem w:displayText="Proportion du temps consacré à la prestation de soins et à des travaux domestiques non payés, selon le genre" w:value="Proportion du temps consacré à la prestation de soins et à des travaux domestiques non payés, selon le genre"/>
              <w:listItem w:displayText="Nombre d’enfants qui ont une place en service de garde réglementé, qui suivent un programme d’apprentissage des jeunes enfants, ou qui reçoivent des subventions" w:value="Nombre d’enfants qui ont une place en service de garde réglementé, qui suivent un programme d’apprentissage des jeunes enfants, ou qui reçoivent des subventions"/>
              <w:listItem w:displayText="Proportion du revenu annuel du ménage dépensé en garde d’enfants, par type de famille économique" w:value="Proportion du revenu annuel du ménage dépensé en garde d’enfants, par type de famille économique"/>
              <w:listItem w:displayText="Proportion de femmes au sein des groupes professionnels, y compris les nouvelles immigrantes" w:value="Proportion de femmes au sein des groupes professionnels, y compris les nouvelles immigrantes"/>
              <w:listItem w:displayText="Proportion de personnes occupant un emploi temporaire, involontairement à temps partiel ou faiblement rémunéré, selon le genre" w:value="Proportion de personnes occupant un emploi temporaire, involontairement à temps partiel ou faiblement rémunéré, selon le genre"/>
            </w:dropDownList>
          </w:sdtPr>
          <w:sdtEndPr/>
          <w:sdtContent>
            <w:tc>
              <w:tcPr>
                <w:tcW w:w="2619" w:type="dxa"/>
                <w:tcMar>
                  <w:left w:w="29" w:type="dxa"/>
                  <w:right w:w="29" w:type="dxa"/>
                </w:tcMar>
              </w:tcPr>
              <w:p w14:paraId="7EE03248" w14:textId="76732DAE" w:rsidR="0045233A" w:rsidRPr="00E53B14" w:rsidRDefault="003924E2"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tc>
          <w:tcPr>
            <w:tcW w:w="1710" w:type="dxa"/>
            <w:tcMar>
              <w:left w:w="29" w:type="dxa"/>
              <w:right w:w="29" w:type="dxa"/>
            </w:tcMar>
          </w:tcPr>
          <w:p w14:paraId="79F6006B" w14:textId="77777777" w:rsidR="0045233A" w:rsidRPr="00E53B14" w:rsidRDefault="0045233A" w:rsidP="003E44A1">
            <w:pPr>
              <w:keepNext/>
              <w:spacing w:line="257" w:lineRule="auto"/>
              <w:rPr>
                <w:rFonts w:ascii="Arial" w:eastAsia="Arial" w:hAnsi="Arial" w:cs="Arial"/>
                <w:color w:val="0D0D0D" w:themeColor="text1" w:themeTint="F2"/>
                <w:sz w:val="20"/>
                <w:szCs w:val="20"/>
              </w:rPr>
            </w:pPr>
          </w:p>
        </w:tc>
      </w:tr>
      <w:tr w:rsidR="002D6799" w:rsidRPr="00E53B14" w14:paraId="55CA9ACB" w14:textId="77777777" w:rsidTr="003E44A1">
        <w:tc>
          <w:tcPr>
            <w:tcW w:w="540" w:type="dxa"/>
            <w:tcMar>
              <w:left w:w="29" w:type="dxa"/>
              <w:right w:w="29" w:type="dxa"/>
            </w:tcMar>
            <w:vAlign w:val="center"/>
          </w:tcPr>
          <w:p w14:paraId="2445ED95" w14:textId="77777777" w:rsidR="0045233A" w:rsidRPr="00E53B14" w:rsidRDefault="0045233A" w:rsidP="003E44A1">
            <w:pPr>
              <w:keepNext/>
              <w:spacing w:line="257" w:lineRule="auto"/>
              <w:jc w:val="center"/>
              <w:rPr>
                <w:rFonts w:ascii="Arial" w:eastAsia="Arial" w:hAnsi="Arial" w:cs="Arial"/>
                <w:b/>
                <w:bCs/>
                <w:i/>
                <w:iCs/>
                <w:color w:val="0D0D0D" w:themeColor="text1" w:themeTint="F2"/>
                <w:sz w:val="20"/>
                <w:szCs w:val="20"/>
              </w:rPr>
            </w:pPr>
            <w:r w:rsidRPr="00E53B14">
              <w:rPr>
                <w:noProof/>
              </w:rPr>
              <w:drawing>
                <wp:inline distT="0" distB="0" distL="0" distR="0" wp14:anchorId="67FCD243" wp14:editId="691B4D0C">
                  <wp:extent cx="182880" cy="157062"/>
                  <wp:effectExtent l="0" t="0" r="7620" b="0"/>
                  <wp:docPr id="20" name="Picture 20" descr="Leadership and Democratic Particip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eadership and Democratic Participati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2880" cy="157062"/>
                          </a:xfrm>
                          <a:prstGeom prst="rect">
                            <a:avLst/>
                          </a:prstGeom>
                        </pic:spPr>
                      </pic:pic>
                    </a:graphicData>
                  </a:graphic>
                </wp:inline>
              </w:drawing>
            </w:r>
          </w:p>
        </w:tc>
        <w:tc>
          <w:tcPr>
            <w:tcW w:w="1620" w:type="dxa"/>
            <w:tcMar>
              <w:left w:w="29" w:type="dxa"/>
              <w:right w:w="29" w:type="dxa"/>
            </w:tcMar>
          </w:tcPr>
          <w:p w14:paraId="29B831FD" w14:textId="1A8FE321" w:rsidR="0045233A" w:rsidRPr="00E53B14" w:rsidRDefault="0045233A" w:rsidP="003E44A1">
            <w:pPr>
              <w:keepNext/>
              <w:spacing w:line="257" w:lineRule="auto"/>
              <w:rPr>
                <w:rFonts w:ascii="Arial Narrow" w:hAnsi="Arial Narrow"/>
                <w:b/>
                <w:noProof/>
                <w:sz w:val="20"/>
                <w:szCs w:val="20"/>
                <w:lang w:val="fr-CA"/>
              </w:rPr>
            </w:pPr>
            <w:r w:rsidRPr="00E53B14">
              <w:rPr>
                <w:rFonts w:ascii="Arial Narrow" w:hAnsi="Arial Narrow"/>
                <w:b/>
                <w:noProof/>
                <w:sz w:val="20"/>
                <w:szCs w:val="20"/>
                <w:lang w:val="fr-CA"/>
              </w:rPr>
              <w:t xml:space="preserve">Leadership </w:t>
            </w:r>
            <w:r w:rsidR="002D6799" w:rsidRPr="00E53B14">
              <w:rPr>
                <w:rFonts w:ascii="Arial Narrow" w:hAnsi="Arial Narrow"/>
                <w:b/>
                <w:noProof/>
                <w:sz w:val="20"/>
                <w:szCs w:val="20"/>
                <w:lang w:val="fr-CA"/>
              </w:rPr>
              <w:t>et participation à la démocratie</w:t>
            </w:r>
          </w:p>
        </w:tc>
        <w:sdt>
          <w:sdtPr>
            <w:rPr>
              <w:rFonts w:ascii="Arial" w:eastAsia="Arial" w:hAnsi="Arial" w:cs="Arial"/>
              <w:color w:val="0D0D0D" w:themeColor="text1" w:themeTint="F2"/>
              <w:sz w:val="20"/>
              <w:szCs w:val="20"/>
            </w:rPr>
            <w:id w:val="509418414"/>
            <w14:checkbox>
              <w14:checked w14:val="0"/>
              <w14:checkedState w14:val="2612" w14:font="MS Gothic"/>
              <w14:uncheckedState w14:val="2610" w14:font="MS Gothic"/>
            </w14:checkbox>
          </w:sdtPr>
          <w:sdtEndPr/>
          <w:sdtContent>
            <w:tc>
              <w:tcPr>
                <w:tcW w:w="810" w:type="dxa"/>
                <w:tcMar>
                  <w:left w:w="29" w:type="dxa"/>
                  <w:right w:w="29" w:type="dxa"/>
                </w:tcMar>
              </w:tcPr>
              <w:p w14:paraId="1A628DFB" w14:textId="77777777" w:rsidR="0045233A" w:rsidRPr="00E53B14" w:rsidRDefault="0045233A" w:rsidP="003E44A1">
                <w:pPr>
                  <w:keepNext/>
                  <w:spacing w:line="257" w:lineRule="auto"/>
                  <w:jc w:val="center"/>
                  <w:rPr>
                    <w:rFonts w:ascii="Arial" w:eastAsia="Arial" w:hAnsi="Arial" w:cs="Arial"/>
                    <w:color w:val="0D0D0D" w:themeColor="text1" w:themeTint="F2"/>
                    <w:sz w:val="20"/>
                    <w:szCs w:val="20"/>
                  </w:rPr>
                </w:pPr>
                <w:r w:rsidRPr="00E53B14">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598784324"/>
            <w:placeholder>
              <w:docPart w:val="584E1518EB7C4FC8A38ADC4E46811912"/>
            </w:placeholder>
            <w:dropDownList>
              <w:listItem w:displayText="Sélectionner" w:value="Sélectionner"/>
              <w:listItem w:displayText="Plus de femmes occupant des postes de haute direction, et une diversité accrue dans les postes de leadership" w:value="Plus de femmes occupant des postes de haute direction, et une diversité accrue dans les postes de leadership"/>
              <w:listItem w:displayText="Des possibilités accrues pour les femmes de démarrer et de faire croître leur entreprise et de réussir à l’échelle mondiale" w:value="Des possibilités accrues pour les femmes de démarrer et de faire croître leur entreprise et de réussir à l’échelle mondiale"/>
              <w:listItem w:displayText="Un plus grand nombre de sièges aux conseils d’administration d’entreprises occupés par des femmes et une diversité accrue au sein des conseils d’administration" w:value="Un plus grand nombre de sièges aux conseils d’administration d’entreprises occupés par des femmes et une diversité accrue au sein des conseils d’administration"/>
              <w:listItem w:displayText="Une représentation accrue des femmes et des membres de groupes sous-représentés occupant un poste de représentant élu ou un poste de ministre au sein des gouvernements national et infranationaux" w:value="Une représentation accrue des femmes et des membres de groupes sous-représentés occupant un poste de représentant élu ou un poste de ministre au sein des gouvernements national et infranationaux"/>
              <w:listItem w:displayText="Une représentation accrue des femmes et des membres de groupes sous-représentés occupant un poste d’administrateur dans le système judiciaire" w:value="Une représentation accrue des femmes et des membres de groupes sous-représentés occupant un poste d’administrateur dans le système judiciaire"/>
            </w:dropDownList>
          </w:sdtPr>
          <w:sdtEndPr/>
          <w:sdtContent>
            <w:tc>
              <w:tcPr>
                <w:tcW w:w="2511" w:type="dxa"/>
                <w:tcMar>
                  <w:left w:w="29" w:type="dxa"/>
                  <w:right w:w="29" w:type="dxa"/>
                </w:tcMar>
              </w:tcPr>
              <w:p w14:paraId="51ED8C35" w14:textId="508380EA" w:rsidR="0045233A" w:rsidRPr="00E53B14" w:rsidRDefault="00A42DE8"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sdt>
          <w:sdtPr>
            <w:rPr>
              <w:rFonts w:ascii="Arial Narrow" w:eastAsia="Arial" w:hAnsi="Arial Narrow" w:cs="Arial"/>
              <w:bCs/>
              <w:i/>
              <w:iCs/>
              <w:color w:val="0D0D0D" w:themeColor="text1" w:themeTint="F2"/>
              <w:sz w:val="20"/>
              <w:szCs w:val="20"/>
              <w:lang w:val="fr-CA"/>
            </w:rPr>
            <w:id w:val="-1757588673"/>
            <w:placeholder>
              <w:docPart w:val="6B37C82BDA17498C8116797FE2FCD727"/>
            </w:placeholder>
            <w:dropDownList>
              <w:listItem w:displayText="Sélectionner" w:value="Sélectionner"/>
              <w:listItem w:displayText="Proportion d’employés occupant des postes de direction qui sont des femmes (tous facteurs identitaires confondus), selon le niveau de gestion" w:value="Proportion d’employés occupant des postes de direction qui sont des femmes (tous facteurs identitaires confondus), selon le niveau de gestion"/>
              <w:listItem w:displayText="Proportion d’entreprises appartenant majoritairement à des femmes (tous facteurs identitaires confondus), selon la taille de l’entreprise, y compris les petites et moyennes entreprises (PME)" w:value="Proportion d’entreprises appartenant majoritairement à des femmes (tous facteurs identitaires confondus), selon la taille de l’entreprise, y compris les petites et moyennes entreprises (PME)"/>
              <w:listItem w:displayText="Proportion des membres de conseils d’administration qui sont des femmes (tous facteurs identitaires confondus), selon le type de conseil" w:value="Proportion des membres de conseils d’administration qui sont des femmes (tous facteurs identitaires confondus), selon le type de conseil"/>
              <w:listItem w:displayText="Proportion de sièges occupés par des femmes (tous facteurs identitaires confondus) au Parlement national" w:value="Proportion de sièges occupés par des femmes (tous facteurs identitaires confondus) au Parlement national"/>
              <w:listItem w:displayText="Proportion de sièges occupés par des femmes (tous facteurs identitaires confondus) au sein des administrations locales (gouvernements provinciaux et territoriaux, administrations municipales et conseils de bande des Premières Nations)" w:value="Proportion de sièges occupés par des femmes (tous facteurs identitaires confondus) au sein des administrations locales (gouvernements provinciaux et territoriaux, administrations municipales et conseils de bande des Premières Nations)"/>
              <w:listItem w:displayText="Proportion de postes ministériels occupés par des femmes (tous facteurs identitaires confondus) au sein des gouvernements fédéral, provinciaux, territoriaux, et proportion de chefs dans les communautés des Premières Nations qui sont des femmes" w:value="Proportion de postes ministériels occupés par des femmes (tous facteurs identitaires confondus) au sein des gouvernements fédéral, provinciaux, territoriaux, et proportion de chefs dans les communautés des Premières Nations qui sont des femmes"/>
              <w:listItem w:displayText="Proportion de juges nommés par le gouvernement fédéral (tribunaux fédéraux et provinciaux) qui sont des femmes (tous facteurs identitaires confondus)" w:value="Proportion de juges nommés par le gouvernement fédéral (tribunaux fédéraux et provinciaux) qui sont des femmes (tous facteurs identitaires confondus)"/>
              <w:listItem w:displayText="Proportion d’agents d’application de la loi, de sécurité et de renseignement qui sont des femmes (tous facteurs identitaires confondus), selon le rang" w:value="Proportion d’agents d’application de la loi, de sécurité et de renseignement qui sont des femmes (tous facteurs identitaires confondus), selon le rang"/>
            </w:dropDownList>
          </w:sdtPr>
          <w:sdtEndPr/>
          <w:sdtContent>
            <w:tc>
              <w:tcPr>
                <w:tcW w:w="2619" w:type="dxa"/>
                <w:tcMar>
                  <w:left w:w="29" w:type="dxa"/>
                  <w:right w:w="29" w:type="dxa"/>
                </w:tcMar>
              </w:tcPr>
              <w:p w14:paraId="2128A5AC" w14:textId="63A988AB" w:rsidR="0045233A" w:rsidRPr="00E53B14" w:rsidRDefault="00A42DE8" w:rsidP="003E44A1">
                <w:pPr>
                  <w:keepNext/>
                  <w:spacing w:line="257" w:lineRule="auto"/>
                  <w:rPr>
                    <w:rFonts w:ascii="Arial Narrow" w:eastAsia="Arial" w:hAnsi="Arial Narrow" w:cs="Arial"/>
                    <w:bCs/>
                    <w:i/>
                    <w:iCs/>
                    <w:color w:val="0D0D0D" w:themeColor="text1" w:themeTint="F2"/>
                    <w:sz w:val="20"/>
                    <w:szCs w:val="20"/>
                    <w:lang w:val="fr-CA"/>
                  </w:rPr>
                </w:pPr>
                <w:r w:rsidRPr="00E53B14">
                  <w:rPr>
                    <w:rFonts w:ascii="Arial Narrow" w:eastAsia="Arial" w:hAnsi="Arial Narrow" w:cs="Arial"/>
                    <w:bCs/>
                    <w:i/>
                    <w:iCs/>
                    <w:color w:val="0D0D0D" w:themeColor="text1" w:themeTint="F2"/>
                    <w:sz w:val="20"/>
                    <w:szCs w:val="20"/>
                  </w:rPr>
                  <w:t>Sélectionner</w:t>
                </w:r>
              </w:p>
            </w:tc>
          </w:sdtContent>
        </w:sdt>
        <w:tc>
          <w:tcPr>
            <w:tcW w:w="1710" w:type="dxa"/>
            <w:tcMar>
              <w:left w:w="29" w:type="dxa"/>
              <w:right w:w="29" w:type="dxa"/>
            </w:tcMar>
          </w:tcPr>
          <w:p w14:paraId="2F6877D9" w14:textId="77777777" w:rsidR="0045233A" w:rsidRPr="00E53B14" w:rsidRDefault="0045233A" w:rsidP="003E44A1">
            <w:pPr>
              <w:keepNext/>
              <w:spacing w:line="257" w:lineRule="auto"/>
              <w:rPr>
                <w:rFonts w:ascii="Arial" w:eastAsia="Arial" w:hAnsi="Arial" w:cs="Arial"/>
                <w:color w:val="0D0D0D" w:themeColor="text1" w:themeTint="F2"/>
                <w:sz w:val="20"/>
                <w:szCs w:val="20"/>
                <w:lang w:val="fr-CA"/>
              </w:rPr>
            </w:pPr>
          </w:p>
        </w:tc>
      </w:tr>
      <w:tr w:rsidR="002D6799" w:rsidRPr="00E53B14" w14:paraId="30E5FE5D" w14:textId="77777777" w:rsidTr="003E44A1">
        <w:tc>
          <w:tcPr>
            <w:tcW w:w="540" w:type="dxa"/>
            <w:tcMar>
              <w:left w:w="29" w:type="dxa"/>
              <w:right w:w="29" w:type="dxa"/>
            </w:tcMar>
            <w:vAlign w:val="center"/>
          </w:tcPr>
          <w:p w14:paraId="58A14B37" w14:textId="77777777" w:rsidR="0045233A" w:rsidRPr="00E53B14" w:rsidRDefault="0045233A" w:rsidP="003E44A1">
            <w:pPr>
              <w:keepNext/>
              <w:spacing w:line="257" w:lineRule="auto"/>
              <w:jc w:val="center"/>
              <w:rPr>
                <w:rFonts w:ascii="Arial" w:eastAsia="Arial" w:hAnsi="Arial" w:cs="Arial"/>
                <w:b/>
                <w:bCs/>
                <w:i/>
                <w:iCs/>
                <w:color w:val="0D0D0D" w:themeColor="text1" w:themeTint="F2"/>
                <w:sz w:val="20"/>
                <w:szCs w:val="20"/>
              </w:rPr>
            </w:pPr>
            <w:r w:rsidRPr="00E53B14">
              <w:rPr>
                <w:noProof/>
              </w:rPr>
              <w:drawing>
                <wp:inline distT="0" distB="0" distL="0" distR="0" wp14:anchorId="5767B719" wp14:editId="40E82FF2">
                  <wp:extent cx="182880" cy="159050"/>
                  <wp:effectExtent l="0" t="0" r="7620" b="0"/>
                  <wp:docPr id="26" name="Picture 26" descr="Gender-Based Violence and Access to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ender-Based Violence and Access to Justic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2880" cy="159050"/>
                          </a:xfrm>
                          <a:prstGeom prst="rect">
                            <a:avLst/>
                          </a:prstGeom>
                        </pic:spPr>
                      </pic:pic>
                    </a:graphicData>
                  </a:graphic>
                </wp:inline>
              </w:drawing>
            </w:r>
          </w:p>
        </w:tc>
        <w:tc>
          <w:tcPr>
            <w:tcW w:w="1620" w:type="dxa"/>
            <w:tcMar>
              <w:left w:w="29" w:type="dxa"/>
              <w:right w:w="29" w:type="dxa"/>
            </w:tcMar>
          </w:tcPr>
          <w:p w14:paraId="3ECF6548" w14:textId="69A674D3" w:rsidR="0045233A" w:rsidRPr="00E53B14" w:rsidRDefault="002D6799" w:rsidP="003E44A1">
            <w:pPr>
              <w:keepNext/>
              <w:spacing w:line="257" w:lineRule="auto"/>
              <w:rPr>
                <w:rFonts w:ascii="Arial Narrow" w:hAnsi="Arial Narrow"/>
                <w:b/>
                <w:noProof/>
                <w:sz w:val="20"/>
                <w:szCs w:val="20"/>
                <w:lang w:val="fr-CA"/>
              </w:rPr>
            </w:pPr>
            <w:r w:rsidRPr="00E53B14">
              <w:rPr>
                <w:rFonts w:ascii="Arial Narrow" w:hAnsi="Arial Narrow"/>
                <w:b/>
                <w:noProof/>
                <w:sz w:val="20"/>
                <w:szCs w:val="20"/>
                <w:lang w:val="fr-CA"/>
              </w:rPr>
              <w:t>Violence fondée sur le genre et accès à la justice</w:t>
            </w:r>
          </w:p>
        </w:tc>
        <w:sdt>
          <w:sdtPr>
            <w:rPr>
              <w:rFonts w:ascii="Arial" w:eastAsia="Arial" w:hAnsi="Arial" w:cs="Arial"/>
              <w:color w:val="0D0D0D" w:themeColor="text1" w:themeTint="F2"/>
              <w:sz w:val="20"/>
              <w:szCs w:val="20"/>
            </w:rPr>
            <w:id w:val="1104538347"/>
            <w14:checkbox>
              <w14:checked w14:val="0"/>
              <w14:checkedState w14:val="2612" w14:font="MS Gothic"/>
              <w14:uncheckedState w14:val="2610" w14:font="MS Gothic"/>
            </w14:checkbox>
          </w:sdtPr>
          <w:sdtEndPr/>
          <w:sdtContent>
            <w:tc>
              <w:tcPr>
                <w:tcW w:w="810" w:type="dxa"/>
                <w:tcMar>
                  <w:left w:w="29" w:type="dxa"/>
                  <w:right w:w="29" w:type="dxa"/>
                </w:tcMar>
              </w:tcPr>
              <w:p w14:paraId="356D4F01" w14:textId="77777777" w:rsidR="0045233A" w:rsidRPr="00E53B14" w:rsidRDefault="0045233A" w:rsidP="003E44A1">
                <w:pPr>
                  <w:keepNext/>
                  <w:spacing w:line="257" w:lineRule="auto"/>
                  <w:jc w:val="center"/>
                  <w:rPr>
                    <w:rFonts w:ascii="Arial" w:eastAsia="Arial" w:hAnsi="Arial" w:cs="Arial"/>
                    <w:color w:val="0D0D0D" w:themeColor="text1" w:themeTint="F2"/>
                    <w:sz w:val="20"/>
                    <w:szCs w:val="20"/>
                  </w:rPr>
                </w:pPr>
                <w:r w:rsidRPr="00E53B14">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610821438"/>
            <w:placeholder>
              <w:docPart w:val="FFB582C07CAB4FA79412BE38F0670578"/>
            </w:placeholder>
            <w:dropDownList>
              <w:listItem w:displayText="Sélectionner" w:value="Sélectionner"/>
              <w:listItem w:displayText="Milieux de travail exempts de harcèlement" w:value="Milieux de travail exempts de harcèlement"/>
              <w:listItem w:displayText="Moins de femmes victimes de violence et d’agressions sexuelles par leur partenaire intime" w:value="Moins de femmes victimes de violence et d’agressions sexuelles par leur partenaire intime"/>
              <w:listItem w:displayText="Moins de victimes de mauvais traitements infligés pendant l’enfance" w:value="Moins de victimes de mauvais traitements infligés pendant l’enfance"/>
              <w:listItem w:displayText="Moins de femmes tuées par leur partenaire intime" w:value="Moins de femmes tuées par leur partenaire intime"/>
              <w:listItem w:displayText="Nombre accru de signalements de crimes violents à la police" w:value="Nombre accru de signalements de crimes violents à la police"/>
              <w:listItem w:displayText="Moins de femmes et de filles autochtones sont victimes de violence" w:value="Moins de femmes et de filles autochtones sont victimes de violence"/>
              <w:listItem w:displayText="Plus grande responsabilisation et réceptivité du système de justice pénale canadien" w:value="Plus grande responsabilisation et réceptivité du système de justice pénale canadien"/>
            </w:dropDownList>
          </w:sdtPr>
          <w:sdtEndPr/>
          <w:sdtContent>
            <w:tc>
              <w:tcPr>
                <w:tcW w:w="2511" w:type="dxa"/>
                <w:tcMar>
                  <w:left w:w="29" w:type="dxa"/>
                  <w:right w:w="29" w:type="dxa"/>
                </w:tcMar>
              </w:tcPr>
              <w:p w14:paraId="3D7C96A8" w14:textId="118AC431" w:rsidR="0045233A" w:rsidRPr="00E53B14" w:rsidRDefault="007B7F2E"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sdt>
          <w:sdtPr>
            <w:rPr>
              <w:rFonts w:ascii="Arial Narrow" w:eastAsia="Arial" w:hAnsi="Arial Narrow" w:cs="Arial"/>
              <w:bCs/>
              <w:i/>
              <w:iCs/>
              <w:color w:val="0D0D0D" w:themeColor="text1" w:themeTint="F2"/>
              <w:sz w:val="20"/>
              <w:szCs w:val="20"/>
            </w:rPr>
            <w:id w:val="905266700"/>
            <w:placeholder>
              <w:docPart w:val="5185F522CDD549CDBC5642BE42687925"/>
            </w:placeholder>
            <w:dropDownList>
              <w:listItem w:displayText="Sélectionner" w:value="Sélectionner"/>
              <w:listItem w:displayText="Proportion d’employés qui déclarent d’eux-mêmes être victimes de harcèlement au travail, selon le genre" w:value="Proportion d’employés qui déclarent d’eux-mêmes être victimes de harcèlement au travail, selon le genre"/>
              <w:listItem w:displayText="Proportion de femmes et de filles âgées de 15 ans ou plus qui sont victimes de violence, d’agressions sexuelles ou de violence psychologique par un partenaire intime actuel ou ancien" w:value="Proportion de femmes et de filles âgées de 15 ans ou plus qui sont victimes de violence, d’agressions sexuelles ou de violence psychologique par un partenaire intime actuel ou ancien"/>
              <w:listItem w:displayText="Proportion de la population qui indique avoir été victime d’une agression sexuelle depuis l’âge de 15 ans, selon le genre" w:value="Proportion de la population qui indique avoir été victime d’une agression sexuelle depuis l’âge de 15 ans, selon le genre"/>
              <w:listItem w:displayText="Proportion de la population qui indique avoir subi de mauvais traitements dans l’enfance (avant l’âge de 15 ans), selon le type de mauvais traitement et le genre" w:value="Proportion de la population qui indique avoir subi de mauvais traitements dans l’enfance (avant l’âge de 15 ans), selon le type de mauvais traitement et le genre"/>
              <w:listItem w:displayText="Taux d’homicide, selon la relation avec l’auteur et le genre" w:value="Taux d’homicide, selon la relation avec l’auteur et le genre"/>
              <w:listItem w:displayText="Proportion d’incidents de crimes violents autodéclarés, signalés à la police au cours des 12 derniers mois, selon le type de crime et le genre" w:value="Proportion d’incidents de crimes violents autodéclarés, signalés à la police au cours des 12 derniers mois, selon le type de crime et le genre"/>
              <w:listItem w:displayText="Proportion de femmes et de filles autochtones faisant l’objet de violence physique, psychologique ou fondée sur le genre, selon l’identité autochtone" w:value="Proportion de femmes et de filles autochtones faisant l’objet de violence physique, psychologique ou fondée sur le genre, selon l’identité autochtone"/>
              <w:listItem w:displayText="Proportion d’agressions sexuelles signalées à la police qui sont réputées « infondées »" w:value="Proportion d’agressions sexuelles signalées à la police qui sont réputées « infondées »"/>
            </w:dropDownList>
          </w:sdtPr>
          <w:sdtEndPr/>
          <w:sdtContent>
            <w:tc>
              <w:tcPr>
                <w:tcW w:w="2619" w:type="dxa"/>
                <w:tcMar>
                  <w:left w:w="29" w:type="dxa"/>
                  <w:right w:w="29" w:type="dxa"/>
                </w:tcMar>
              </w:tcPr>
              <w:p w14:paraId="6FAC74D5" w14:textId="603BF1DE" w:rsidR="0045233A" w:rsidRPr="00E53B14" w:rsidRDefault="007B7F2E"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tc>
          <w:tcPr>
            <w:tcW w:w="1710" w:type="dxa"/>
            <w:tcMar>
              <w:left w:w="29" w:type="dxa"/>
              <w:right w:w="29" w:type="dxa"/>
            </w:tcMar>
          </w:tcPr>
          <w:p w14:paraId="460B0C5C" w14:textId="77777777" w:rsidR="0045233A" w:rsidRPr="00E53B14" w:rsidRDefault="0045233A" w:rsidP="003E44A1">
            <w:pPr>
              <w:keepNext/>
              <w:spacing w:line="257" w:lineRule="auto"/>
              <w:rPr>
                <w:rFonts w:ascii="Arial" w:eastAsia="Arial" w:hAnsi="Arial" w:cs="Arial"/>
                <w:color w:val="0D0D0D" w:themeColor="text1" w:themeTint="F2"/>
                <w:sz w:val="20"/>
                <w:szCs w:val="20"/>
              </w:rPr>
            </w:pPr>
          </w:p>
        </w:tc>
      </w:tr>
      <w:tr w:rsidR="002D6799" w:rsidRPr="00E53B14" w14:paraId="22DBDE13" w14:textId="77777777" w:rsidTr="003E44A1">
        <w:tc>
          <w:tcPr>
            <w:tcW w:w="540" w:type="dxa"/>
            <w:tcMar>
              <w:left w:w="29" w:type="dxa"/>
              <w:right w:w="29" w:type="dxa"/>
            </w:tcMar>
            <w:vAlign w:val="center"/>
          </w:tcPr>
          <w:p w14:paraId="025C0091" w14:textId="77777777" w:rsidR="0045233A" w:rsidRPr="00E53B14" w:rsidRDefault="0045233A" w:rsidP="003E44A1">
            <w:pPr>
              <w:keepNext/>
              <w:spacing w:line="257" w:lineRule="auto"/>
              <w:jc w:val="center"/>
              <w:rPr>
                <w:rFonts w:ascii="Arial" w:eastAsia="Arial" w:hAnsi="Arial" w:cs="Arial"/>
                <w:b/>
                <w:bCs/>
                <w:i/>
                <w:iCs/>
                <w:color w:val="0D0D0D" w:themeColor="text1" w:themeTint="F2"/>
                <w:sz w:val="20"/>
                <w:szCs w:val="20"/>
              </w:rPr>
            </w:pPr>
            <w:r w:rsidRPr="00E53B14">
              <w:rPr>
                <w:noProof/>
              </w:rPr>
              <w:drawing>
                <wp:inline distT="0" distB="0" distL="0" distR="0" wp14:anchorId="2684260A" wp14:editId="36B42048">
                  <wp:extent cx="182880" cy="131880"/>
                  <wp:effectExtent l="0" t="0" r="7620" b="1905"/>
                  <wp:docPr id="18" name="Picture 18" descr="Poverty Reduction, Health and Well-B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overty Reduction, Health and Well-Bei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2880" cy="131880"/>
                          </a:xfrm>
                          <a:prstGeom prst="rect">
                            <a:avLst/>
                          </a:prstGeom>
                        </pic:spPr>
                      </pic:pic>
                    </a:graphicData>
                  </a:graphic>
                </wp:inline>
              </w:drawing>
            </w:r>
          </w:p>
        </w:tc>
        <w:tc>
          <w:tcPr>
            <w:tcW w:w="1620" w:type="dxa"/>
            <w:tcMar>
              <w:left w:w="29" w:type="dxa"/>
              <w:right w:w="29" w:type="dxa"/>
            </w:tcMar>
          </w:tcPr>
          <w:p w14:paraId="1E8E78CB" w14:textId="12976994" w:rsidR="0045233A" w:rsidRPr="00E53B14" w:rsidRDefault="002D6799" w:rsidP="003E44A1">
            <w:pPr>
              <w:keepNext/>
              <w:spacing w:line="257" w:lineRule="auto"/>
              <w:rPr>
                <w:rFonts w:ascii="Arial Narrow" w:hAnsi="Arial Narrow"/>
                <w:b/>
                <w:noProof/>
                <w:sz w:val="20"/>
                <w:szCs w:val="20"/>
                <w:lang w:val="fr-CA"/>
              </w:rPr>
            </w:pPr>
            <w:r w:rsidRPr="00E53B14">
              <w:rPr>
                <w:rFonts w:ascii="Arial Narrow" w:hAnsi="Arial Narrow"/>
                <w:b/>
                <w:noProof/>
                <w:sz w:val="20"/>
                <w:szCs w:val="20"/>
                <w:lang w:val="fr-CA"/>
              </w:rPr>
              <w:t xml:space="preserve">Réduction de la pauvreté, santé et bien-être </w:t>
            </w:r>
          </w:p>
        </w:tc>
        <w:sdt>
          <w:sdtPr>
            <w:rPr>
              <w:rFonts w:ascii="Arial" w:eastAsia="Arial" w:hAnsi="Arial" w:cs="Arial"/>
              <w:color w:val="0D0D0D" w:themeColor="text1" w:themeTint="F2"/>
              <w:sz w:val="20"/>
              <w:szCs w:val="20"/>
            </w:rPr>
            <w:id w:val="-1219971184"/>
            <w14:checkbox>
              <w14:checked w14:val="0"/>
              <w14:checkedState w14:val="2612" w14:font="MS Gothic"/>
              <w14:uncheckedState w14:val="2610" w14:font="MS Gothic"/>
            </w14:checkbox>
          </w:sdtPr>
          <w:sdtEndPr/>
          <w:sdtContent>
            <w:tc>
              <w:tcPr>
                <w:tcW w:w="810" w:type="dxa"/>
                <w:tcMar>
                  <w:left w:w="29" w:type="dxa"/>
                  <w:right w:w="29" w:type="dxa"/>
                </w:tcMar>
              </w:tcPr>
              <w:p w14:paraId="5ABCCD7A" w14:textId="77777777" w:rsidR="0045233A" w:rsidRPr="00E53B14" w:rsidRDefault="0045233A" w:rsidP="003E44A1">
                <w:pPr>
                  <w:keepNext/>
                  <w:spacing w:line="257" w:lineRule="auto"/>
                  <w:jc w:val="center"/>
                  <w:rPr>
                    <w:rFonts w:ascii="Arial" w:eastAsia="Arial" w:hAnsi="Arial" w:cs="Arial"/>
                    <w:color w:val="0D0D0D" w:themeColor="text1" w:themeTint="F2"/>
                    <w:sz w:val="20"/>
                    <w:szCs w:val="20"/>
                  </w:rPr>
                </w:pPr>
                <w:r w:rsidRPr="00E53B14">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238401514"/>
            <w:placeholder>
              <w:docPart w:val="A276E4F4142D44EF8E4ABBF93BF78E93"/>
            </w:placeholder>
            <w:dropDownList>
              <w:listItem w:displayText="Sélectionner" w:value="Sélectionner"/>
              <w:listItem w:displayText="Moins de personnes vulnérables vivant dans la pauvreté" w:value="Moins de personnes vulnérables vivant dans la pauvreté"/>
              <w:listItem w:displayText="Moins de femmes et d’enfants vivent dans des ménages où règne l’insécurité alimentaire" w:value="Moins de femmes et d’enfants vivent dans des ménages où règne l’insécurité alimentaire"/>
              <w:listItem w:displayText="Moins de personnes vulnérables sans logement stable, sécuritaire et permanent" w:value="Moins de personnes vulnérables sans logement stable, sécuritaire et permanent"/>
              <w:listItem w:displayText="Exécution des ordonnances de soutien aux enfants et aux conjoints" w:value="Exécution des ordonnances de soutien aux enfants et aux conjoints"/>
              <w:listItem w:displayText="Un plus grand nombre d’années en bonne santé" w:value="Un plus grand nombre d’années en bonne santé"/>
              <w:listItem w:displayText="Meilleure santé mentale" w:value="Meilleure santé mentale"/>
              <w:listItem w:displayText="Meilleur accès à la contraception pour les jeunes, et taux des naissances réduit chez les adolescentes" w:value="Meilleur accès à la contraception pour les jeunes, et taux des naissances réduit chez les adolescentes"/>
            </w:dropDownList>
          </w:sdtPr>
          <w:sdtEndPr/>
          <w:sdtContent>
            <w:tc>
              <w:tcPr>
                <w:tcW w:w="2511" w:type="dxa"/>
                <w:tcMar>
                  <w:left w:w="29" w:type="dxa"/>
                  <w:right w:w="29" w:type="dxa"/>
                </w:tcMar>
              </w:tcPr>
              <w:p w14:paraId="1823A7FA" w14:textId="4BAE38DD" w:rsidR="0045233A" w:rsidRPr="00E53B14" w:rsidRDefault="001D6BE6"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sdt>
          <w:sdtPr>
            <w:rPr>
              <w:rFonts w:ascii="Arial Narrow" w:eastAsia="Arial" w:hAnsi="Arial Narrow" w:cs="Arial"/>
              <w:bCs/>
              <w:i/>
              <w:iCs/>
              <w:color w:val="0D0D0D" w:themeColor="text1" w:themeTint="F2"/>
              <w:sz w:val="20"/>
              <w:szCs w:val="20"/>
            </w:rPr>
            <w:id w:val="-321501899"/>
            <w:placeholder>
              <w:docPart w:val="95E8C089F0064C848AAAE457DAA43006"/>
            </w:placeholder>
            <w:dropDownList>
              <w:listItem w:displayText="Sélectionner" w:value="Sélectionner"/>
              <w:listItem w:displayText="Prévalence du faible revenu selon le type de famille économique (y compris les ménages monoparentaux) et le genre" w:value="Prévalence du faible revenu selon le type de famille économique (y compris les ménages monoparentaux) et le genre"/>
              <w:listItem w:displayText="Proportion de personnes vivant dans un ménage où règne une insécurité alimentaire modérée ou grave, selon le type de famille économique (y compris les ménages monoparentaux) et selon le genre" w:value="Proportion de personnes vivant dans un ménage où règne une insécurité alimentaire modérée ou grave, selon le type de famille économique (y compris les ménages monoparentaux) et selon le genre"/>
              <w:listItem w:displayText="Proportion de la population ayant un besoin essentiel de logement, selon le type de famille économique (y compris les ménages monoparentaux) et selon le genre" w:value="Proportion de la population ayant un besoin essentiel de logement, selon le type de famille économique (y compris les ménages monoparentaux) et selon le genre"/>
              <w:listItem w:displayText="Taux de recouvrement, par type de bénéficiaire (enfant, conjoint ou les deux)" w:value="Taux de recouvrement, par type de bénéficiaire (enfant, conjoint ou les deux)"/>
              <w:listItem w:displayText="Principales causes de décès (y compris le taux de suicide), selon le genre" w:value="Principales causes de décès (y compris le taux de suicide), selon le genre"/>
              <w:listItem w:displayText="Espérance de vie à la naissance rajustée en fonction de la santé, selon le genre" w:value="Espérance de vie à la naissance rajustée en fonction de la santé, selon le genre"/>
              <w:listItem w:displayText="Proportion de la population qui a régulièrement participé à des sports, selon le genre" w:value="Proportion de la population qui a régulièrement participé à des sports, selon le genre"/>
              <w:listItem w:displayText="Proportion d’adultes dont le bien-être psychologique est élevé, selon le genre" w:value="Proportion d’adultes dont le bien-être psychologique est élevé, selon le genre"/>
              <w:listItem w:displayText="Proportion de la population âgée de 15 à 49 ans qui n’a pas utilisé un moyen de contraception; proportion de la population sexuellement active qui ne tente pas de concevoir un enfan" w:value="Proportion de la population âgée de 15 à 49 ans qui n’a pas utilisé un moyen de contraception; proportion de la population sexuellement active qui ne tente pas de concevoir un enfan"/>
              <w:listItem w:displayText="Taux des naissances chez les adolescentes (âgées de 15 à 19 ans) pour 1 000 femmes appartenant à ce groupe d’âge" w:value="Taux des naissances chez les adolescentes (âgées de 15 à 19 ans) pour 1 000 femmes appartenant à ce groupe d’âge"/>
            </w:dropDownList>
          </w:sdtPr>
          <w:sdtEndPr/>
          <w:sdtContent>
            <w:tc>
              <w:tcPr>
                <w:tcW w:w="2619" w:type="dxa"/>
                <w:tcMar>
                  <w:left w:w="29" w:type="dxa"/>
                  <w:right w:w="29" w:type="dxa"/>
                </w:tcMar>
              </w:tcPr>
              <w:p w14:paraId="2AEFCF74" w14:textId="23712DDF" w:rsidR="0045233A" w:rsidRPr="00E53B14" w:rsidRDefault="001D6BE6" w:rsidP="003E44A1">
                <w:pPr>
                  <w:keepNext/>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tc>
          <w:tcPr>
            <w:tcW w:w="1710" w:type="dxa"/>
            <w:tcMar>
              <w:left w:w="29" w:type="dxa"/>
              <w:right w:w="29" w:type="dxa"/>
            </w:tcMar>
          </w:tcPr>
          <w:p w14:paraId="4CF6605E" w14:textId="77777777" w:rsidR="0045233A" w:rsidRPr="00E53B14" w:rsidRDefault="0045233A" w:rsidP="003E44A1">
            <w:pPr>
              <w:keepNext/>
              <w:spacing w:line="257" w:lineRule="auto"/>
              <w:rPr>
                <w:rFonts w:ascii="Arial" w:eastAsia="Arial" w:hAnsi="Arial" w:cs="Arial"/>
                <w:color w:val="0D0D0D" w:themeColor="text1" w:themeTint="F2"/>
                <w:sz w:val="20"/>
                <w:szCs w:val="20"/>
              </w:rPr>
            </w:pPr>
          </w:p>
        </w:tc>
      </w:tr>
      <w:tr w:rsidR="002D6799" w:rsidRPr="00E53B14" w14:paraId="1C70B799" w14:textId="77777777" w:rsidTr="003E44A1">
        <w:tc>
          <w:tcPr>
            <w:tcW w:w="540" w:type="dxa"/>
            <w:tcMar>
              <w:left w:w="29" w:type="dxa"/>
              <w:right w:w="29" w:type="dxa"/>
            </w:tcMar>
            <w:vAlign w:val="center"/>
          </w:tcPr>
          <w:p w14:paraId="67E35644" w14:textId="77777777" w:rsidR="0045233A" w:rsidRPr="00E53B14" w:rsidRDefault="0045233A" w:rsidP="004978E5">
            <w:pPr>
              <w:spacing w:line="257" w:lineRule="auto"/>
              <w:jc w:val="center"/>
              <w:rPr>
                <w:rFonts w:ascii="Arial" w:eastAsia="Arial" w:hAnsi="Arial" w:cs="Arial"/>
                <w:b/>
                <w:bCs/>
                <w:i/>
                <w:iCs/>
                <w:color w:val="0D0D0D" w:themeColor="text1" w:themeTint="F2"/>
                <w:sz w:val="20"/>
                <w:szCs w:val="20"/>
              </w:rPr>
            </w:pPr>
            <w:r w:rsidRPr="00E53B14">
              <w:rPr>
                <w:noProof/>
              </w:rPr>
              <w:drawing>
                <wp:inline distT="0" distB="0" distL="0" distR="0" wp14:anchorId="37472B0C" wp14:editId="404B2A60">
                  <wp:extent cx="182880" cy="182365"/>
                  <wp:effectExtent l="0" t="0" r="7620" b="8255"/>
                  <wp:docPr id="13" name="Picture 13" descr="Gender Equality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ender Equality Around the Worl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2880" cy="182365"/>
                          </a:xfrm>
                          <a:prstGeom prst="rect">
                            <a:avLst/>
                          </a:prstGeom>
                        </pic:spPr>
                      </pic:pic>
                    </a:graphicData>
                  </a:graphic>
                </wp:inline>
              </w:drawing>
            </w:r>
          </w:p>
        </w:tc>
        <w:tc>
          <w:tcPr>
            <w:tcW w:w="1620" w:type="dxa"/>
            <w:tcMar>
              <w:left w:w="29" w:type="dxa"/>
              <w:right w:w="29" w:type="dxa"/>
            </w:tcMar>
          </w:tcPr>
          <w:p w14:paraId="177166F7" w14:textId="115AE638" w:rsidR="0045233A" w:rsidRPr="00E53B14" w:rsidRDefault="00962BC6" w:rsidP="004978E5">
            <w:pPr>
              <w:spacing w:line="257" w:lineRule="auto"/>
              <w:rPr>
                <w:rFonts w:ascii="Arial Narrow" w:hAnsi="Arial Narrow"/>
                <w:b/>
                <w:noProof/>
                <w:sz w:val="20"/>
                <w:szCs w:val="20"/>
                <w:lang w:val="fr-CA"/>
              </w:rPr>
            </w:pPr>
            <w:r w:rsidRPr="00E53B14">
              <w:rPr>
                <w:rFonts w:ascii="Arial Narrow" w:hAnsi="Arial Narrow"/>
                <w:b/>
                <w:noProof/>
                <w:sz w:val="20"/>
                <w:szCs w:val="20"/>
                <w:lang w:val="fr-CA"/>
              </w:rPr>
              <w:t>Égalité des genres dans le monde</w:t>
            </w:r>
          </w:p>
        </w:tc>
        <w:sdt>
          <w:sdtPr>
            <w:rPr>
              <w:rFonts w:ascii="Arial" w:eastAsia="Arial" w:hAnsi="Arial" w:cs="Arial"/>
              <w:color w:val="0D0D0D" w:themeColor="text1" w:themeTint="F2"/>
              <w:sz w:val="20"/>
              <w:szCs w:val="20"/>
            </w:rPr>
            <w:id w:val="-1147119525"/>
            <w14:checkbox>
              <w14:checked w14:val="0"/>
              <w14:checkedState w14:val="2612" w14:font="MS Gothic"/>
              <w14:uncheckedState w14:val="2610" w14:font="MS Gothic"/>
            </w14:checkbox>
          </w:sdtPr>
          <w:sdtEndPr/>
          <w:sdtContent>
            <w:tc>
              <w:tcPr>
                <w:tcW w:w="810" w:type="dxa"/>
                <w:tcMar>
                  <w:left w:w="29" w:type="dxa"/>
                  <w:right w:w="29" w:type="dxa"/>
                </w:tcMar>
              </w:tcPr>
              <w:p w14:paraId="7487D9A9" w14:textId="77777777" w:rsidR="0045233A" w:rsidRPr="00E53B14" w:rsidRDefault="0045233A" w:rsidP="004978E5">
                <w:pPr>
                  <w:spacing w:line="257" w:lineRule="auto"/>
                  <w:jc w:val="center"/>
                  <w:rPr>
                    <w:rFonts w:ascii="Arial" w:eastAsia="Arial" w:hAnsi="Arial" w:cs="Arial"/>
                    <w:color w:val="0D0D0D" w:themeColor="text1" w:themeTint="F2"/>
                    <w:sz w:val="20"/>
                    <w:szCs w:val="20"/>
                  </w:rPr>
                </w:pPr>
                <w:r w:rsidRPr="00E53B14">
                  <w:rPr>
                    <w:rFonts w:ascii="MS Gothic" w:eastAsia="MS Gothic" w:hAnsi="MS Gothic" w:cs="Arial" w:hint="eastAsia"/>
                    <w:color w:val="0D0D0D" w:themeColor="text1" w:themeTint="F2"/>
                    <w:sz w:val="20"/>
                    <w:szCs w:val="20"/>
                  </w:rPr>
                  <w:t>☐</w:t>
                </w:r>
              </w:p>
            </w:tc>
          </w:sdtContent>
        </w:sdt>
        <w:sdt>
          <w:sdtPr>
            <w:rPr>
              <w:rFonts w:ascii="Arial Narrow" w:eastAsia="Arial" w:hAnsi="Arial Narrow" w:cs="Arial"/>
              <w:bCs/>
              <w:i/>
              <w:iCs/>
              <w:color w:val="0D0D0D" w:themeColor="text1" w:themeTint="F2"/>
              <w:sz w:val="20"/>
              <w:szCs w:val="20"/>
            </w:rPr>
            <w:id w:val="1686324480"/>
            <w:placeholder>
              <w:docPart w:val="746AA97B0E7B4A7BBB529F59C70E7F44"/>
            </w:placeholder>
            <w:dropDownList>
              <w:listItem w:displayText="Sélectionner" w:value="Sélectionner"/>
              <w:listItem w:displayText="Une participation accrue et significative des femmes aux efforts de paix et de sécurité" w:value="Une participation accrue et significative des femmes aux efforts de paix et de sécurité"/>
              <w:listItem w:displayText="Un plus grand nombre de femmes dans des rôles de direction et de prise de décisions, et des organisations des droits des femmes plus solides" w:value="Un plus grand nombre de femmes dans des rôles de direction et de prise de décisions, et des organisations des droits des femmes plus solides"/>
              <w:listItem w:displayText="Un plus grand nombre de femmes et de filles qui ont accès à des services de santé sexuelle et reproductive, et promotion de leurs droits" w:value="Un plus grand nombre de femmes et de filles qui ont accès à des services de santé sexuelle et reproductive, et promotion de leurs droits"/>
              <w:listItem w:displayText="Un plus grand nombre d’accords commerciaux du Canada qui comprennent des dispositions liées au genre" w:value="Un plus grand nombre d’accords commerciaux du Canada qui comprennent des dispositions liées au genre"/>
              <w:listItem w:displayText="Un plus grand nombre de femmes qui ont un accès équitable et un contrôle sur les ressources dont elles ont besoin pour bâtir leur propre réussite économique et la réussite économique de leur collectivité" w:value="Un plus grand nombre de femmes qui ont un accès équitable et un contrôle sur les ressources dont elles ont besoin pour bâtir leur propre réussite économique et la réussite économique de leur collectivité"/>
              <w:listItem w:displayText="Moins de personnes qui sont victimes de violence sexuelle et fondée sur le genre ainsi que d’exploitation sexuelle, y compris dans des situations de conflit et en ligne" w:value="Moins de personnes qui sont victimes de violence sexuelle et fondée sur le genre ainsi que d’exploitation sexuelle, y compris dans des situations de conflit et en ligne"/>
              <w:listItem w:displayText="Un plus grand nombre de filles et de femmes qui ont accès à une éducation et une formation axée sur les compétences de qualité" w:value="Un plus grand nombre de filles et de femmes qui ont accès à une éducation et une formation axée sur les compétences de qualité"/>
            </w:dropDownList>
          </w:sdtPr>
          <w:sdtEndPr/>
          <w:sdtContent>
            <w:tc>
              <w:tcPr>
                <w:tcW w:w="2511" w:type="dxa"/>
                <w:tcMar>
                  <w:left w:w="29" w:type="dxa"/>
                  <w:right w:w="29" w:type="dxa"/>
                </w:tcMar>
              </w:tcPr>
              <w:p w14:paraId="1AB6109F" w14:textId="0CE69964" w:rsidR="0045233A" w:rsidRPr="00E53B14" w:rsidRDefault="00D32796" w:rsidP="004978E5">
                <w:pPr>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sdt>
          <w:sdtPr>
            <w:rPr>
              <w:rFonts w:ascii="Arial Narrow" w:eastAsia="Arial" w:hAnsi="Arial Narrow" w:cs="Arial"/>
              <w:bCs/>
              <w:i/>
              <w:iCs/>
              <w:color w:val="0D0D0D" w:themeColor="text1" w:themeTint="F2"/>
              <w:sz w:val="20"/>
              <w:szCs w:val="20"/>
            </w:rPr>
            <w:id w:val="-95328662"/>
            <w:placeholder>
              <w:docPart w:val="51397D097ADB4437BBFFC757E1847017"/>
            </w:placeholder>
            <w:dropDownList>
              <w:listItem w:displayText="Sélectionner" w:value="Sélectionner"/>
              <w:listItem w:displayText="Proportion du personnel des forces policières et militaires des Nations Unies dans les missions de maintien de la paix, selon le genre" w:value="Proportion du personnel des forces policières et militaires des Nations Unies dans les missions de maintien de la paix, selon le genre"/>
              <w:listItem w:displayText="Proportion de femmes qui sont députées" w:value="Proportion de femmes qui sont députées"/>
              <w:listItem w:displayText="Nombre de grossesses non désirées" w:value="Nombre de grossesses non désirées"/>
              <w:listItem w:displayText="Nombre de femmes qui meurent en raison de causes évitables liées à la grossesse et à l’accouchement, par jour" w:value="Nombre de femmes qui meurent en raison de causes évitables liées à la grossesse et à l’accouchement, par jour"/>
              <w:listItem w:displayText="Proportion des accords commerciaux du Canada qui comprennent des dispositions liées au genre" w:value="Proportion des accords commerciaux du Canada qui comprennent des dispositions liées au genre"/>
              <w:listItem w:displayText="Proportion des pays qui imposent des contraintes sur le droit des femmes de posséder des biens" w:value="Proportion des pays qui imposent des contraintes sur le droit des femmes de posséder des biens"/>
              <w:listItem w:displayText="Nombre de pays qui ont des lois empêchant les femmes d’occuper des postes précis" w:value="Nombre de pays qui ont des lois empêchant les femmes d’occuper des postes précis"/>
              <w:listItem w:displayText="Nombre de pays dont les maris peuvent légalement empêcher leurs femmes de travailler" w:value="Nombre de pays dont les maris peuvent légalement empêcher leurs femmes de travailler"/>
              <w:listItem w:displayText="Proportion de femmes victimes de violence par un partenaire intime ou de violence sexuelle par une personne n’étant pas un partenaire intime" w:value="Proportion de femmes victimes de violence par un partenaire intime ou de violence sexuelle par une personne n’étant pas un partenaire intime"/>
              <w:listItem w:displayText="Nombre de femmes et de filles qui ont fait l’objet d’une mutilation génitale" w:value="Nombre de femmes et de filles qui ont fait l’objet d’une mutilation génitale"/>
              <w:listItem w:displayText="Proportion de personnes illettrées, selon le genre" w:value="Proportion de personnes illettrées, selon le genre"/>
            </w:dropDownList>
          </w:sdtPr>
          <w:sdtEndPr/>
          <w:sdtContent>
            <w:tc>
              <w:tcPr>
                <w:tcW w:w="2619" w:type="dxa"/>
                <w:tcMar>
                  <w:left w:w="29" w:type="dxa"/>
                  <w:right w:w="29" w:type="dxa"/>
                </w:tcMar>
              </w:tcPr>
              <w:p w14:paraId="55A870B6" w14:textId="29E59B53" w:rsidR="0045233A" w:rsidRPr="00E53B14" w:rsidRDefault="00CA0894" w:rsidP="004978E5">
                <w:pPr>
                  <w:spacing w:line="257" w:lineRule="auto"/>
                  <w:rPr>
                    <w:rFonts w:ascii="Arial Narrow" w:eastAsia="Arial" w:hAnsi="Arial Narrow" w:cs="Arial"/>
                    <w:bCs/>
                    <w:i/>
                    <w:iCs/>
                    <w:color w:val="0D0D0D" w:themeColor="text1" w:themeTint="F2"/>
                    <w:sz w:val="20"/>
                    <w:szCs w:val="20"/>
                  </w:rPr>
                </w:pPr>
                <w:r w:rsidRPr="00E53B14">
                  <w:rPr>
                    <w:rFonts w:ascii="Arial Narrow" w:eastAsia="Arial" w:hAnsi="Arial Narrow" w:cs="Arial"/>
                    <w:bCs/>
                    <w:i/>
                    <w:iCs/>
                    <w:color w:val="0D0D0D" w:themeColor="text1" w:themeTint="F2"/>
                    <w:sz w:val="20"/>
                    <w:szCs w:val="20"/>
                  </w:rPr>
                  <w:t>Sélectionner</w:t>
                </w:r>
              </w:p>
            </w:tc>
          </w:sdtContent>
        </w:sdt>
        <w:tc>
          <w:tcPr>
            <w:tcW w:w="1710" w:type="dxa"/>
            <w:tcMar>
              <w:left w:w="29" w:type="dxa"/>
              <w:right w:w="29" w:type="dxa"/>
            </w:tcMar>
          </w:tcPr>
          <w:p w14:paraId="39F8E4DD" w14:textId="77777777" w:rsidR="0045233A" w:rsidRPr="00E53B14" w:rsidRDefault="0045233A" w:rsidP="004978E5">
            <w:pPr>
              <w:spacing w:line="257" w:lineRule="auto"/>
              <w:rPr>
                <w:rFonts w:ascii="Arial" w:eastAsia="Arial" w:hAnsi="Arial" w:cs="Arial"/>
                <w:color w:val="0D0D0D" w:themeColor="text1" w:themeTint="F2"/>
                <w:sz w:val="20"/>
                <w:szCs w:val="20"/>
              </w:rPr>
            </w:pPr>
          </w:p>
        </w:tc>
      </w:tr>
    </w:tbl>
    <w:p w14:paraId="61CAFD05" w14:textId="77777777" w:rsidR="003B2217" w:rsidRDefault="003B2217"/>
    <w:tbl>
      <w:tblPr>
        <w:tblStyle w:val="TableGrid"/>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805"/>
      </w:tblGrid>
      <w:tr w:rsidR="00420873" w:rsidRPr="00AC62A5" w14:paraId="13A3D1B3" w14:textId="77777777" w:rsidTr="003B2217">
        <w:tc>
          <w:tcPr>
            <w:tcW w:w="9805" w:type="dxa"/>
            <w:shd w:val="clear" w:color="auto" w:fill="FDFFE5"/>
          </w:tcPr>
          <w:p w14:paraId="26D38C6E" w14:textId="7FC65ABA" w:rsidR="00996BCE" w:rsidRPr="00E53B14" w:rsidRDefault="00996BCE" w:rsidP="003B2217">
            <w:pPr>
              <w:pStyle w:val="BodyText"/>
              <w:spacing w:after="120"/>
              <w:ind w:right="78"/>
              <w:rPr>
                <w:sz w:val="22"/>
                <w:szCs w:val="22"/>
                <w:lang w:val="fr-CA"/>
              </w:rPr>
            </w:pPr>
            <w:r w:rsidRPr="00E53B14">
              <w:rPr>
                <w:sz w:val="22"/>
                <w:szCs w:val="22"/>
                <w:lang w:val="fr-CA"/>
              </w:rPr>
              <w:t xml:space="preserve">Ce tableau renferme des listes déroulantes des </w:t>
            </w:r>
            <w:r w:rsidRPr="00E53B14">
              <w:rPr>
                <w:b/>
                <w:bCs/>
                <w:sz w:val="22"/>
                <w:szCs w:val="22"/>
                <w:lang w:val="fr-CA"/>
              </w:rPr>
              <w:t>piliers</w:t>
            </w:r>
            <w:r w:rsidRPr="00E53B14">
              <w:rPr>
                <w:sz w:val="22"/>
                <w:szCs w:val="22"/>
                <w:lang w:val="fr-CA"/>
              </w:rPr>
              <w:t xml:space="preserve"> du Cadre des résultats relatifs aux genres, ainsi que les </w:t>
            </w:r>
            <w:r w:rsidRPr="00E53B14">
              <w:rPr>
                <w:b/>
                <w:bCs/>
                <w:sz w:val="22"/>
                <w:szCs w:val="22"/>
                <w:lang w:val="fr-CA"/>
              </w:rPr>
              <w:t>objectifs</w:t>
            </w:r>
            <w:r w:rsidRPr="00E53B14">
              <w:rPr>
                <w:sz w:val="22"/>
                <w:szCs w:val="22"/>
                <w:lang w:val="fr-CA"/>
              </w:rPr>
              <w:t xml:space="preserve"> et les </w:t>
            </w:r>
            <w:r w:rsidRPr="00E53B14">
              <w:rPr>
                <w:b/>
                <w:bCs/>
                <w:sz w:val="22"/>
                <w:szCs w:val="22"/>
                <w:lang w:val="fr-CA"/>
              </w:rPr>
              <w:t>indicateurs</w:t>
            </w:r>
            <w:r w:rsidRPr="00E53B14">
              <w:rPr>
                <w:sz w:val="22"/>
                <w:szCs w:val="22"/>
                <w:lang w:val="fr-CA"/>
              </w:rPr>
              <w:t xml:space="preserve"> correspondants. </w:t>
            </w:r>
          </w:p>
          <w:p w14:paraId="713895AD" w14:textId="4311C813" w:rsidR="00996BCE" w:rsidRPr="00E53B14" w:rsidRDefault="00996BCE" w:rsidP="003B2217">
            <w:pPr>
              <w:pStyle w:val="BodyText"/>
              <w:spacing w:after="120"/>
              <w:ind w:right="61"/>
              <w:rPr>
                <w:sz w:val="22"/>
                <w:szCs w:val="22"/>
                <w:lang w:val="fr-CA"/>
              </w:rPr>
            </w:pPr>
            <w:r w:rsidRPr="00E53B14">
              <w:rPr>
                <w:sz w:val="22"/>
                <w:szCs w:val="22"/>
                <w:lang w:val="fr-CA"/>
              </w:rPr>
              <w:t xml:space="preserve">Pour les propositions qui font progresser le Cadre des résultats relatifs aux genres, indiquer le </w:t>
            </w:r>
            <w:r w:rsidRPr="00E53B14">
              <w:rPr>
                <w:b/>
                <w:bCs/>
                <w:sz w:val="22"/>
                <w:szCs w:val="22"/>
                <w:lang w:val="fr-CA"/>
              </w:rPr>
              <w:t>pilier principal</w:t>
            </w:r>
            <w:r w:rsidRPr="00E53B14">
              <w:rPr>
                <w:sz w:val="22"/>
                <w:szCs w:val="22"/>
                <w:lang w:val="fr-CA"/>
              </w:rPr>
              <w:t xml:space="preserve"> (n’en choisir qu’un seul) et supprimer les cellules inutilisées. Il n’existe aucun échéancier distinct à utiliser pour déterminer les incidences sur le Cadre des résultats relatifs aux genres. Il faut plutôt mettre l’accent sur les incidences </w:t>
            </w:r>
            <w:r w:rsidR="005F1CE4" w:rsidRPr="00E53B14">
              <w:rPr>
                <w:sz w:val="22"/>
                <w:szCs w:val="22"/>
                <w:lang w:val="fr-CA"/>
              </w:rPr>
              <w:t xml:space="preserve">qui peuvent manifestement se répercuter </w:t>
            </w:r>
            <w:r w:rsidRPr="00E53B14">
              <w:rPr>
                <w:sz w:val="22"/>
                <w:szCs w:val="22"/>
                <w:lang w:val="fr-CA"/>
              </w:rPr>
              <w:t xml:space="preserve"> sur le cadre à court, moyen ou long terme.</w:t>
            </w:r>
          </w:p>
          <w:p w14:paraId="4AC5D363" w14:textId="2309F113" w:rsidR="00996BCE" w:rsidRPr="00E53B14" w:rsidRDefault="00996BCE" w:rsidP="003B2217">
            <w:pPr>
              <w:pStyle w:val="BodyText"/>
              <w:spacing w:after="120"/>
              <w:ind w:right="72"/>
              <w:rPr>
                <w:sz w:val="22"/>
                <w:szCs w:val="22"/>
                <w:lang w:val="fr-CA"/>
              </w:rPr>
            </w:pPr>
            <w:r w:rsidRPr="00E53B14">
              <w:rPr>
                <w:sz w:val="22"/>
                <w:szCs w:val="22"/>
                <w:lang w:val="fr-CA"/>
              </w:rPr>
              <w:t xml:space="preserve">Dans la colonne « Preuve/explication », fournir une brève explication de la raison pour laquelle la proposition aura une incidence sur le pilier. </w:t>
            </w:r>
          </w:p>
          <w:p w14:paraId="56EB157A" w14:textId="6F3B7F53" w:rsidR="00420873" w:rsidRPr="00E53B14" w:rsidRDefault="00996BCE" w:rsidP="003B2217">
            <w:pPr>
              <w:pStyle w:val="BodyText"/>
              <w:spacing w:after="120"/>
              <w:ind w:right="78"/>
              <w:rPr>
                <w:sz w:val="22"/>
                <w:szCs w:val="22"/>
                <w:lang w:val="fr-CA"/>
              </w:rPr>
            </w:pPr>
            <w:r w:rsidRPr="00E53B14">
              <w:rPr>
                <w:sz w:val="22"/>
                <w:szCs w:val="22"/>
                <w:lang w:val="fr-CA"/>
              </w:rPr>
              <w:t xml:space="preserve">Si une proposition ne fera manifestement pas progresser le Cadre des résultats relatifs aux genres, supprimer tout le tableau du Cadre des résultats relatifs aux genres. </w:t>
            </w:r>
          </w:p>
        </w:tc>
      </w:tr>
    </w:tbl>
    <w:p w14:paraId="3E08C9F8" w14:textId="2197F339" w:rsidR="00F86DDB" w:rsidRPr="00E53B14" w:rsidRDefault="003F2050" w:rsidP="0045233A">
      <w:pPr>
        <w:spacing w:before="240" w:line="257" w:lineRule="auto"/>
        <w:rPr>
          <w:rFonts w:ascii="Calibri" w:eastAsia="Times New Roman" w:hAnsi="Calibri" w:cs="Times New Roman"/>
          <w:lang w:val="fr-CA"/>
        </w:rPr>
      </w:pPr>
      <w:r w:rsidRPr="00E53B14">
        <w:rPr>
          <w:rFonts w:ascii="Arial" w:eastAsia="Arial" w:hAnsi="Arial" w:cs="Arial"/>
          <w:b/>
          <w:bCs/>
          <w:i/>
          <w:iCs/>
          <w:color w:val="0D0D0D" w:themeColor="text1" w:themeTint="F2"/>
          <w:sz w:val="24"/>
          <w:szCs w:val="24"/>
          <w:lang w:val="fr-CA"/>
        </w:rPr>
        <w:t>Résumé des incidences prévues</w:t>
      </w:r>
    </w:p>
    <w:p w14:paraId="0A34924E" w14:textId="6BF88055" w:rsidR="00F86DDB" w:rsidRPr="00E53B14" w:rsidRDefault="000C24BE" w:rsidP="00F86DDB">
      <w:pPr>
        <w:spacing w:before="120"/>
        <w:rPr>
          <w:rFonts w:ascii="Calibri" w:eastAsia="Times New Roman" w:hAnsi="Calibri" w:cs="Times New Roman"/>
          <w:lang w:val="fr-CA"/>
        </w:rPr>
      </w:pPr>
      <w:sdt>
        <w:sdtPr>
          <w:rPr>
            <w:rFonts w:ascii="Calibri" w:eastAsia="Times New Roman" w:hAnsi="Calibri" w:cs="Times New Roman"/>
            <w:lang w:val="en-CA"/>
          </w:rPr>
          <w:alias w:val="Résumé des incidences prévues"/>
          <w:tag w:val="Résumé des incidences prévues"/>
          <w:id w:val="1935926807"/>
          <w:placeholder>
            <w:docPart w:val="7D922C34380045438E937B6FC49C8C2C"/>
          </w:placeholder>
        </w:sdtPr>
        <w:sdtEndPr/>
        <w:sdtContent>
          <w:r w:rsidR="003F2050" w:rsidRPr="00E53B14">
            <w:rPr>
              <w:rFonts w:ascii="Arial" w:eastAsia="Times New Roman" w:hAnsi="Arial" w:cs="Arial"/>
              <w:color w:val="7F7F7F" w:themeColor="text1" w:themeTint="80"/>
              <w:sz w:val="24"/>
              <w:szCs w:val="24"/>
              <w:lang w:val="fr-CA"/>
            </w:rPr>
            <w:t>Résumé des incidences prévues</w:t>
          </w:r>
          <w:r w:rsidR="00420873" w:rsidRPr="00E53B14">
            <w:rPr>
              <w:rFonts w:ascii="Arial" w:eastAsia="Times New Roman" w:hAnsi="Arial" w:cs="Arial"/>
              <w:color w:val="7F7F7F" w:themeColor="text1" w:themeTint="80"/>
              <w:sz w:val="24"/>
              <w:szCs w:val="24"/>
              <w:lang w:val="fr-CA"/>
            </w:rPr>
            <w:t>.</w:t>
          </w:r>
        </w:sdtContent>
      </w:sdt>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22714BDB" w14:textId="77777777" w:rsidTr="003B2217">
        <w:tc>
          <w:tcPr>
            <w:tcW w:w="9350" w:type="dxa"/>
            <w:shd w:val="clear" w:color="auto" w:fill="FDFFE5"/>
          </w:tcPr>
          <w:p w14:paraId="44B5918C" w14:textId="1075630D" w:rsidR="00166AEA" w:rsidRPr="00E53B14" w:rsidRDefault="00244FC5" w:rsidP="003B2217">
            <w:pPr>
              <w:pStyle w:val="BodyText"/>
              <w:spacing w:after="120"/>
              <w:ind w:right="72"/>
              <w:rPr>
                <w:sz w:val="22"/>
                <w:szCs w:val="22"/>
                <w:lang w:val="fr-CA"/>
              </w:rPr>
            </w:pPr>
            <w:r w:rsidRPr="00E53B14">
              <w:rPr>
                <w:sz w:val="22"/>
                <w:szCs w:val="22"/>
                <w:lang w:val="fr-CA"/>
              </w:rPr>
              <w:t xml:space="preserve">Présenter un résumé de 250 mots au maximum sur les répercussions que la proposition devrait avoir, c’est-à-dire </w:t>
            </w:r>
            <w:r w:rsidRPr="00E53B14">
              <w:rPr>
                <w:b/>
                <w:bCs/>
                <w:sz w:val="22"/>
                <w:szCs w:val="22"/>
                <w:lang w:val="fr-CA"/>
              </w:rPr>
              <w:t>ce qui sera différent si cette initiative est financée</w:t>
            </w:r>
            <w:r w:rsidRPr="00E53B14">
              <w:rPr>
                <w:sz w:val="22"/>
                <w:szCs w:val="22"/>
                <w:lang w:val="fr-CA"/>
              </w:rPr>
              <w:t xml:space="preserve">. </w:t>
            </w:r>
            <w:r w:rsidR="0042054A" w:rsidRPr="00E53B14">
              <w:rPr>
                <w:sz w:val="22"/>
                <w:szCs w:val="22"/>
                <w:lang w:val="fr-CA"/>
              </w:rPr>
              <w:t>(</w:t>
            </w:r>
            <w:r w:rsidRPr="00E53B14">
              <w:rPr>
                <w:sz w:val="22"/>
                <w:szCs w:val="22"/>
                <w:lang w:val="fr-CA"/>
              </w:rPr>
              <w:t xml:space="preserve">Pour un exemple de résumé concis, consulter la mesure du Rapport sur les répercussions du budget de 2023 intitulée </w:t>
            </w:r>
            <w:hyperlink r:id="rId29" w:anchor="m7" w:history="1">
              <w:r w:rsidR="00A86BA9" w:rsidRPr="00E53B14">
                <w:rPr>
                  <w:rStyle w:val="Hyperlink"/>
                  <w:i/>
                  <w:iCs/>
                  <w:sz w:val="22"/>
                  <w:szCs w:val="22"/>
                  <w:lang w:val="fr-CA"/>
                </w:rPr>
                <w:t>Investi</w:t>
              </w:r>
              <w:r w:rsidRPr="00E53B14">
                <w:rPr>
                  <w:rStyle w:val="Hyperlink"/>
                  <w:i/>
                  <w:iCs/>
                  <w:sz w:val="22"/>
                  <w:szCs w:val="22"/>
                  <w:lang w:val="fr-CA"/>
                </w:rPr>
                <w:t>r dans une stratégie de logement autochtone en milieu urbain, rural et nordique</w:t>
              </w:r>
            </w:hyperlink>
            <w:r w:rsidR="000237BE" w:rsidRPr="00E53B14">
              <w:rPr>
                <w:sz w:val="22"/>
                <w:szCs w:val="22"/>
                <w:lang w:val="fr-CA"/>
              </w:rPr>
              <w:t>.</w:t>
            </w:r>
            <w:r w:rsidR="0042054A" w:rsidRPr="00E53B14">
              <w:rPr>
                <w:sz w:val="22"/>
                <w:szCs w:val="22"/>
                <w:lang w:val="fr-CA"/>
              </w:rPr>
              <w:t>)</w:t>
            </w:r>
          </w:p>
          <w:p w14:paraId="049D8842" w14:textId="1622B315" w:rsidR="00166AEA" w:rsidRPr="00E53B14" w:rsidRDefault="00FA1391" w:rsidP="003B2217">
            <w:pPr>
              <w:pStyle w:val="BodyText"/>
              <w:spacing w:after="120"/>
              <w:ind w:right="72"/>
              <w:rPr>
                <w:sz w:val="22"/>
                <w:szCs w:val="22"/>
                <w:lang w:val="fr-CA"/>
              </w:rPr>
            </w:pPr>
            <w:r w:rsidRPr="00E53B14">
              <w:rPr>
                <w:sz w:val="22"/>
                <w:szCs w:val="22"/>
                <w:lang w:val="fr-CA"/>
              </w:rPr>
              <w:t xml:space="preserve">Décrire les indicateurs qui seront utilisés pour évaluer l’incidence et l’efficacité de l’initiative en s’appuyant sur des domaines et des indicateurs du cadre de la qualité de vie, le cas </w:t>
            </w:r>
            <w:r w:rsidRPr="00E53B14">
              <w:rPr>
                <w:sz w:val="22"/>
                <w:szCs w:val="22"/>
                <w:lang w:val="fr-CA"/>
              </w:rPr>
              <w:lastRenderedPageBreak/>
              <w:t>échéant</w:t>
            </w:r>
            <w:r w:rsidR="00166AEA" w:rsidRPr="00E53B14">
              <w:rPr>
                <w:sz w:val="22"/>
                <w:szCs w:val="22"/>
                <w:lang w:val="fr-CA"/>
              </w:rPr>
              <w:t xml:space="preserve">, </w:t>
            </w:r>
            <w:r w:rsidRPr="00E53B14">
              <w:rPr>
                <w:sz w:val="22"/>
                <w:szCs w:val="22"/>
                <w:lang w:val="fr-CA"/>
              </w:rPr>
              <w:t>et en utilisant d’autres indicateurs, au besoin</w:t>
            </w:r>
            <w:r w:rsidR="00166AEA" w:rsidRPr="00E53B14">
              <w:rPr>
                <w:sz w:val="22"/>
                <w:szCs w:val="22"/>
                <w:lang w:val="fr-CA"/>
              </w:rPr>
              <w:t xml:space="preserve">. </w:t>
            </w:r>
          </w:p>
          <w:p w14:paraId="32E02AC9" w14:textId="10B98EC7" w:rsidR="00166AEA" w:rsidRPr="00E53B14" w:rsidRDefault="00FA1391" w:rsidP="003B2217">
            <w:pPr>
              <w:pStyle w:val="BodyText"/>
              <w:spacing w:after="120"/>
              <w:ind w:right="72"/>
              <w:rPr>
                <w:sz w:val="22"/>
                <w:szCs w:val="22"/>
                <w:lang w:val="fr-CA"/>
              </w:rPr>
            </w:pPr>
            <w:r w:rsidRPr="00E53B14">
              <w:rPr>
                <w:sz w:val="22"/>
                <w:szCs w:val="22"/>
                <w:lang w:val="fr-CA"/>
              </w:rPr>
              <w:t>Bien que la pratique exemplaire consiste à inclure une prévision, nous reconnaissons que, dans de nombreux cas, ce seuil de données probantes ne sera pas disponible.</w:t>
            </w:r>
            <w:r w:rsidR="00166AEA" w:rsidRPr="00E53B14">
              <w:rPr>
                <w:sz w:val="22"/>
                <w:szCs w:val="22"/>
                <w:lang w:val="fr-CA"/>
              </w:rPr>
              <w:t xml:space="preserve"> </w:t>
            </w:r>
            <w:r w:rsidR="008319AD" w:rsidRPr="00E53B14">
              <w:rPr>
                <w:sz w:val="22"/>
                <w:szCs w:val="22"/>
                <w:lang w:val="fr-CA"/>
              </w:rPr>
              <w:t>Néanmoins, l’accent devrait être mis sur les évaluations antérieures d’initiatives semblables, sur la recherche universitaire, entre autres, afin de corroborer les affirmations sur les incidences prévues. Veuillez utiliser votre jugement et préciser le niveau de certitude dans cette section</w:t>
            </w:r>
            <w:r w:rsidR="00166AEA" w:rsidRPr="00E53B14">
              <w:rPr>
                <w:sz w:val="22"/>
                <w:szCs w:val="22"/>
                <w:lang w:val="fr-CA"/>
              </w:rPr>
              <w:t>.</w:t>
            </w:r>
          </w:p>
          <w:p w14:paraId="2199FBBA" w14:textId="5E08C769" w:rsidR="00166AEA" w:rsidRPr="00E53B14" w:rsidRDefault="007410AA" w:rsidP="003B2217">
            <w:pPr>
              <w:pStyle w:val="BodyText"/>
              <w:spacing w:after="120"/>
              <w:ind w:right="72"/>
              <w:rPr>
                <w:sz w:val="22"/>
                <w:szCs w:val="22"/>
                <w:lang w:val="fr-CA"/>
              </w:rPr>
            </w:pPr>
            <w:r w:rsidRPr="00E53B14">
              <w:rPr>
                <w:sz w:val="22"/>
                <w:szCs w:val="22"/>
                <w:lang w:val="fr-CA"/>
              </w:rPr>
              <w:t>I</w:t>
            </w:r>
            <w:r w:rsidR="008319AD" w:rsidRPr="00E53B14">
              <w:rPr>
                <w:sz w:val="22"/>
                <w:szCs w:val="22"/>
                <w:lang w:val="fr-CA"/>
              </w:rPr>
              <w:t>nclure tous les résultats escomptés de la modélisation des incidences (p. ex., nombre de bénéficiaires touchés, comment et au cours de quelle période). Indique</w:t>
            </w:r>
            <w:r w:rsidR="009A75D5" w:rsidRPr="00E53B14">
              <w:rPr>
                <w:sz w:val="22"/>
                <w:szCs w:val="22"/>
                <w:lang w:val="fr-CA"/>
              </w:rPr>
              <w:t>r</w:t>
            </w:r>
            <w:r w:rsidR="008319AD" w:rsidRPr="00E53B14">
              <w:rPr>
                <w:sz w:val="22"/>
                <w:szCs w:val="22"/>
                <w:lang w:val="fr-CA"/>
              </w:rPr>
              <w:t xml:space="preserve"> la contribution aux objectifs du gouvernement, le cas échéant (p. ex., les objectifs de développement durable).</w:t>
            </w:r>
            <w:r w:rsidR="00166AEA" w:rsidRPr="00E53B14">
              <w:rPr>
                <w:sz w:val="22"/>
                <w:szCs w:val="22"/>
                <w:lang w:val="fr-CA"/>
              </w:rPr>
              <w:t xml:space="preserve"> </w:t>
            </w:r>
          </w:p>
          <w:p w14:paraId="0237C77E" w14:textId="0E15B4EE" w:rsidR="008319AD" w:rsidRPr="00E53B14" w:rsidRDefault="008319AD" w:rsidP="003B2217">
            <w:pPr>
              <w:pStyle w:val="BodyText"/>
              <w:spacing w:after="120"/>
              <w:ind w:right="72"/>
              <w:rPr>
                <w:sz w:val="22"/>
                <w:szCs w:val="22"/>
                <w:lang w:val="fr-CA"/>
              </w:rPr>
            </w:pPr>
            <w:r w:rsidRPr="00E53B14">
              <w:rPr>
                <w:sz w:val="22"/>
                <w:szCs w:val="22"/>
                <w:lang w:val="fr-CA"/>
              </w:rPr>
              <w:t xml:space="preserve">Pour remplir cette section, veuillez vous appuyer sur l’analyse comparative entre les sexes plus (annexe 2) et </w:t>
            </w:r>
            <w:r w:rsidR="002C0B37">
              <w:rPr>
                <w:sz w:val="22"/>
                <w:szCs w:val="22"/>
                <w:lang w:val="fr-CA"/>
              </w:rPr>
              <w:t xml:space="preserve">présentez brièvement </w:t>
            </w:r>
            <w:r w:rsidRPr="00E53B14">
              <w:rPr>
                <w:sz w:val="22"/>
                <w:szCs w:val="22"/>
                <w:lang w:val="fr-CA"/>
              </w:rPr>
              <w:t xml:space="preserve">les groupes démographiques qui bénéficieront directement et indirectement de cette proposition, ainsi que les mesures d’atténuation visant à éliminer les obstacles ou les répercussions négatives. </w:t>
            </w:r>
          </w:p>
          <w:p w14:paraId="0EB0747B" w14:textId="4CC205D3" w:rsidR="00420873" w:rsidRPr="00E53B14" w:rsidRDefault="00336489" w:rsidP="003B2217">
            <w:pPr>
              <w:pStyle w:val="BodyText"/>
              <w:spacing w:after="120"/>
              <w:ind w:right="72"/>
              <w:rPr>
                <w:sz w:val="22"/>
                <w:szCs w:val="22"/>
                <w:lang w:val="fr-CA"/>
              </w:rPr>
            </w:pPr>
            <w:r w:rsidRPr="00257EEF">
              <w:rPr>
                <w:sz w:val="22"/>
                <w:szCs w:val="22"/>
                <w:lang w:val="fr-CA"/>
              </w:rPr>
              <w:t xml:space="preserve">Il faut également résumer les répercussions environnementales et économiques énoncées dans le gabarit Optique de climat, de nature et d’économie (annexe 3). Ce résumé doit comprendre une explication de la manière dont la proposition devrait toucher le </w:t>
            </w:r>
            <w:r w:rsidRPr="00257EEF">
              <w:rPr>
                <w:lang w:val="fr-CA"/>
              </w:rPr>
              <w:t xml:space="preserve">niveau </w:t>
            </w:r>
            <w:r w:rsidRPr="00257EEF">
              <w:rPr>
                <w:sz w:val="22"/>
                <w:szCs w:val="22"/>
                <w:lang w:val="fr-CA"/>
              </w:rPr>
              <w:t xml:space="preserve">projeté des émissions de gaz à effet de serre du Canada (le cas échéant) et la mesure dans laquelle elle s’aligne sur les engagements du gouvernement du Canada aux termes de la </w:t>
            </w:r>
            <w:r w:rsidRPr="00257EEF">
              <w:rPr>
                <w:i/>
                <w:iCs/>
                <w:sz w:val="22"/>
                <w:szCs w:val="22"/>
                <w:lang w:val="fr-CA"/>
              </w:rPr>
              <w:t>Loi canadienne sur la responsabilité en matière de carboneutralité</w:t>
            </w:r>
            <w:r w:rsidRPr="00257EEF">
              <w:rPr>
                <w:sz w:val="22"/>
                <w:szCs w:val="22"/>
                <w:lang w:val="fr-CA"/>
              </w:rPr>
              <w:t xml:space="preserve"> et de l’Accord de Paris, dont certains sont décrits dans le Plan de réduction des émissions du Canada pour 2030. En ce qui concerne les propositions importantes, le cas échéant, les résultats des évaluations quantitatives des répercussions économiques fournis par le ministère des Finances (répercussions sur l’emploi et le PIB) doivent être compris. Le cas échéant, l’évaluation économique qualitative doit également être utilisée pour mettre en évidence les principales répercussions nationales, régionales ou sectorielles.</w:t>
            </w:r>
          </w:p>
        </w:tc>
      </w:tr>
    </w:tbl>
    <w:p w14:paraId="250689E6" w14:textId="7B9856D1" w:rsidR="001F6C8C" w:rsidRPr="00E53B14" w:rsidRDefault="0040637D" w:rsidP="00F86DDB">
      <w:pPr>
        <w:spacing w:before="120"/>
        <w:rPr>
          <w:rFonts w:ascii="Arial" w:hAnsi="Arial" w:cs="Arial"/>
          <w:b/>
          <w:bCs/>
          <w:smallCaps/>
          <w:color w:val="000000"/>
          <w:sz w:val="28"/>
          <w:szCs w:val="28"/>
          <w:lang w:val="fr-CA"/>
        </w:rPr>
      </w:pPr>
      <w:r w:rsidRPr="00E53B14">
        <w:rPr>
          <w:rFonts w:ascii="Arial" w:eastAsia="Arial" w:hAnsi="Arial" w:cs="Arial"/>
          <w:b/>
          <w:bCs/>
          <w:i/>
          <w:iCs/>
          <w:color w:val="0D0D0D" w:themeColor="text1" w:themeTint="F2"/>
          <w:sz w:val="24"/>
          <w:szCs w:val="24"/>
          <w:lang w:val="fr-CA"/>
        </w:rPr>
        <w:lastRenderedPageBreak/>
        <w:t>Incidences régionales et sectorielles prévues</w:t>
      </w:r>
      <w:r w:rsidR="001F6C8C" w:rsidRPr="00E53B14">
        <w:rPr>
          <w:rFonts w:ascii="Arial" w:eastAsia="Arial" w:hAnsi="Arial" w:cs="Arial"/>
          <w:b/>
          <w:bCs/>
          <w:smallCaps/>
          <w:color w:val="000000"/>
          <w:sz w:val="28"/>
          <w:szCs w:val="28"/>
          <w:lang w:val="fr-CA"/>
        </w:rPr>
        <w:t xml:space="preserve"> </w:t>
      </w:r>
    </w:p>
    <w:p w14:paraId="06E514C0" w14:textId="4EB6D83A" w:rsidR="001F6C8C" w:rsidRPr="00E53B14" w:rsidRDefault="000C24BE" w:rsidP="001F6C8C">
      <w:pPr>
        <w:rPr>
          <w:rFonts w:ascii="Arial" w:hAnsi="Arial" w:cs="Arial"/>
          <w:color w:val="808080"/>
          <w:sz w:val="24"/>
          <w:lang w:val="fr-CA"/>
        </w:rPr>
      </w:pPr>
      <w:sdt>
        <w:sdtPr>
          <w:rPr>
            <w:rStyle w:val="PlaceholderText"/>
            <w:rFonts w:ascii="Arial" w:hAnsi="Arial" w:cs="Arial"/>
            <w:sz w:val="24"/>
          </w:rPr>
          <w:alias w:val="Incidences régionales et sectorielles"/>
          <w:tag w:val="Incidences régionales et sectorielles"/>
          <w:id w:val="-269543699"/>
          <w:placeholder>
            <w:docPart w:val="AA9AF6A7BE374247B28C5198EA32A877"/>
          </w:placeholder>
        </w:sdtPr>
        <w:sdtEndPr>
          <w:rPr>
            <w:rStyle w:val="PlaceholderText"/>
          </w:rPr>
        </w:sdtEndPr>
        <w:sdtContent>
          <w:r w:rsidR="0040637D" w:rsidRPr="00E53B14">
            <w:rPr>
              <w:rStyle w:val="PlaceholderText"/>
              <w:rFonts w:ascii="Arial" w:hAnsi="Arial" w:cs="Arial"/>
              <w:sz w:val="24"/>
              <w:lang w:val="fr-CA"/>
            </w:rPr>
            <w:t>Incidences régionales et sectorielles prévues</w:t>
          </w:r>
          <w:r w:rsidR="00166AEA" w:rsidRPr="00E53B14">
            <w:rPr>
              <w:rStyle w:val="PlaceholderText"/>
              <w:rFonts w:ascii="Arial" w:hAnsi="Arial" w:cs="Arial"/>
              <w:sz w:val="24"/>
              <w:lang w:val="fr-CA"/>
            </w:rPr>
            <w:t>.</w:t>
          </w:r>
        </w:sdtContent>
      </w:sdt>
      <w:r w:rsidR="00A44E20" w:rsidRPr="00E53B14">
        <w:rPr>
          <w:rStyle w:val="PlaceholderText"/>
          <w:rFonts w:ascii="Arial" w:hAnsi="Arial" w:cs="Arial"/>
          <w:sz w:val="24"/>
          <w:lang w:val="fr-CA"/>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640F57C1" w14:textId="77777777" w:rsidTr="003B2217">
        <w:tc>
          <w:tcPr>
            <w:tcW w:w="9350" w:type="dxa"/>
            <w:shd w:val="clear" w:color="auto" w:fill="FDFFE5"/>
          </w:tcPr>
          <w:p w14:paraId="188A76FE" w14:textId="7F4A0597" w:rsidR="00166AEA" w:rsidRPr="00E53B14" w:rsidRDefault="0040637D" w:rsidP="003B2217">
            <w:pPr>
              <w:pStyle w:val="BodyText"/>
              <w:spacing w:after="120"/>
              <w:ind w:right="72"/>
              <w:rPr>
                <w:sz w:val="22"/>
                <w:szCs w:val="22"/>
                <w:lang w:val="fr-CA"/>
              </w:rPr>
            </w:pPr>
            <w:r w:rsidRPr="00E53B14">
              <w:rPr>
                <w:sz w:val="22"/>
                <w:szCs w:val="22"/>
                <w:lang w:val="fr-CA"/>
              </w:rPr>
              <w:t xml:space="preserve">En 150 mots ou moins, décrire toutes les </w:t>
            </w:r>
            <w:r w:rsidR="00336489">
              <w:rPr>
                <w:sz w:val="22"/>
                <w:szCs w:val="22"/>
                <w:lang w:val="fr-CA"/>
              </w:rPr>
              <w:t>répercussions</w:t>
            </w:r>
            <w:r w:rsidR="00336489" w:rsidRPr="00E53B14">
              <w:rPr>
                <w:sz w:val="22"/>
                <w:szCs w:val="22"/>
                <w:lang w:val="fr-CA"/>
              </w:rPr>
              <w:t xml:space="preserve"> </w:t>
            </w:r>
            <w:r w:rsidRPr="00E53B14">
              <w:rPr>
                <w:sz w:val="22"/>
                <w:szCs w:val="22"/>
                <w:lang w:val="fr-CA"/>
              </w:rPr>
              <w:t xml:space="preserve">régionales </w:t>
            </w:r>
            <w:r w:rsidR="00336489">
              <w:rPr>
                <w:sz w:val="22"/>
                <w:szCs w:val="22"/>
                <w:lang w:val="fr-CA"/>
              </w:rPr>
              <w:t>ou</w:t>
            </w:r>
            <w:r w:rsidR="00336489" w:rsidRPr="00E53B14">
              <w:rPr>
                <w:sz w:val="22"/>
                <w:szCs w:val="22"/>
                <w:lang w:val="fr-CA"/>
              </w:rPr>
              <w:t xml:space="preserve"> </w:t>
            </w:r>
            <w:r w:rsidRPr="00E53B14">
              <w:rPr>
                <w:sz w:val="22"/>
                <w:szCs w:val="22"/>
                <w:lang w:val="fr-CA"/>
              </w:rPr>
              <w:t>sectorielles de la proposition, y compris la répartition régionale des actifs et des ressources</w:t>
            </w:r>
            <w:r w:rsidR="00166AEA" w:rsidRPr="00E53B14">
              <w:rPr>
                <w:sz w:val="22"/>
                <w:szCs w:val="22"/>
                <w:lang w:val="fr-CA"/>
              </w:rPr>
              <w:t xml:space="preserve">. </w:t>
            </w:r>
          </w:p>
          <w:p w14:paraId="6F77DABC" w14:textId="05E1E447" w:rsidR="00420873" w:rsidRPr="00E53B14" w:rsidRDefault="00420873" w:rsidP="003B2217">
            <w:pPr>
              <w:pStyle w:val="BodyText"/>
              <w:spacing w:after="120"/>
              <w:ind w:right="72"/>
              <w:rPr>
                <w:sz w:val="22"/>
                <w:szCs w:val="22"/>
                <w:lang w:val="fr-CA"/>
              </w:rPr>
            </w:pPr>
          </w:p>
        </w:tc>
      </w:tr>
    </w:tbl>
    <w:p w14:paraId="1D59B536" w14:textId="6BE612CD" w:rsidR="00336DA7" w:rsidRPr="00E53B14" w:rsidRDefault="00F915EF" w:rsidP="00602757">
      <w:pPr>
        <w:spacing w:before="160"/>
        <w:rPr>
          <w:rFonts w:ascii="Arial" w:hAnsi="Arial" w:cs="Arial"/>
          <w:b/>
          <w:i/>
          <w:color w:val="0D0D0D" w:themeColor="text1" w:themeTint="F2"/>
          <w:sz w:val="24"/>
          <w:lang w:val="fr-CA"/>
        </w:rPr>
      </w:pPr>
      <w:r w:rsidRPr="00E53B14">
        <w:rPr>
          <w:rFonts w:ascii="Arial" w:eastAsia="Arial" w:hAnsi="Arial" w:cs="Arial"/>
          <w:b/>
          <w:bCs/>
          <w:i/>
          <w:iCs/>
          <w:color w:val="0D0D0D" w:themeColor="text1" w:themeTint="F2"/>
          <w:sz w:val="24"/>
          <w:szCs w:val="24"/>
          <w:lang w:val="fr-CA"/>
        </w:rPr>
        <w:t>Résultats des programmes existants</w:t>
      </w:r>
    </w:p>
    <w:p w14:paraId="15899995" w14:textId="187AB10E" w:rsidR="00336DA7" w:rsidRPr="00E53B14" w:rsidRDefault="000C24BE" w:rsidP="00DC2717">
      <w:pPr>
        <w:rPr>
          <w:rStyle w:val="PlaceholderText"/>
          <w:rFonts w:ascii="Arial" w:hAnsi="Arial" w:cs="Arial"/>
          <w:lang w:val="fr-CA"/>
        </w:rPr>
      </w:pPr>
      <w:sdt>
        <w:sdtPr>
          <w:rPr>
            <w:rFonts w:ascii="Arial" w:hAnsi="Arial" w:cs="Arial"/>
            <w:color w:val="808080"/>
            <w:sz w:val="24"/>
            <w:lang w:val="fr-CA"/>
          </w:rPr>
          <w:alias w:val="Résultats"/>
          <w:tag w:val="Résultats"/>
          <w:id w:val="-875538304"/>
          <w:placeholder>
            <w:docPart w:val="495B0C3C489B4ECAB214D9E8CCE0B4A8"/>
          </w:placeholder>
        </w:sdtPr>
        <w:sdtEndPr/>
        <w:sdtContent>
          <w:r w:rsidR="00F915EF" w:rsidRPr="00E53B14">
            <w:rPr>
              <w:rStyle w:val="PlaceholderText"/>
              <w:rFonts w:ascii="Arial" w:hAnsi="Arial" w:cs="Arial"/>
              <w:sz w:val="24"/>
              <w:lang w:val="fr-CA"/>
            </w:rPr>
            <w:t>Résultats des programmes existants</w:t>
          </w:r>
          <w:r w:rsidR="007A1DE0" w:rsidRPr="00E53B14">
            <w:rPr>
              <w:rStyle w:val="PlaceholderText"/>
              <w:rFonts w:ascii="Arial" w:hAnsi="Arial" w:cs="Arial"/>
              <w:sz w:val="24"/>
              <w:lang w:val="fr-CA"/>
            </w:rPr>
            <w:t>.</w:t>
          </w:r>
        </w:sdtContent>
      </w:sdt>
      <w:r w:rsidR="00336DA7" w:rsidRPr="00E53B14">
        <w:rPr>
          <w:rFonts w:ascii="Arial" w:eastAsia="Arial" w:hAnsi="Arial" w:cs="Arial"/>
          <w:color w:val="808080"/>
          <w:sz w:val="24"/>
          <w:szCs w:val="24"/>
          <w:lang w:val="fr-CA"/>
        </w:rPr>
        <w:t xml:space="preserve"> </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7B6BE515" w14:textId="77777777" w:rsidTr="003B2217">
        <w:tc>
          <w:tcPr>
            <w:tcW w:w="9350" w:type="dxa"/>
            <w:shd w:val="clear" w:color="auto" w:fill="FDFFE5"/>
          </w:tcPr>
          <w:p w14:paraId="3BA671E3" w14:textId="24688771" w:rsidR="00420873" w:rsidRPr="00E53B14" w:rsidRDefault="00144915" w:rsidP="003B2217">
            <w:pPr>
              <w:pStyle w:val="BodyText"/>
              <w:spacing w:after="120"/>
              <w:ind w:right="61"/>
              <w:rPr>
                <w:sz w:val="22"/>
                <w:szCs w:val="22"/>
                <w:lang w:val="fr-CA"/>
              </w:rPr>
            </w:pPr>
            <w:r w:rsidRPr="00E53B14">
              <w:rPr>
                <w:sz w:val="22"/>
                <w:szCs w:val="22"/>
                <w:lang w:val="fr-CA"/>
              </w:rPr>
              <w:t xml:space="preserve">Pour les propositions à renouveler ou qui sont liées à des politiques ou à des programmes existants (comme il est indiqué dans la section sur le contexte), </w:t>
            </w:r>
            <w:r w:rsidR="009A75D5" w:rsidRPr="00E53B14">
              <w:rPr>
                <w:sz w:val="22"/>
                <w:szCs w:val="22"/>
                <w:lang w:val="fr-CA"/>
              </w:rPr>
              <w:t>p</w:t>
            </w:r>
            <w:r w:rsidRPr="00E53B14">
              <w:rPr>
                <w:sz w:val="22"/>
                <w:szCs w:val="22"/>
                <w:lang w:val="fr-CA"/>
              </w:rPr>
              <w:t>résenter une vue d’ensemble des résultats obtenus à ce jour, y compris les conclusions des évaluations et audits horizontaux et propres aux programmes pertinents.</w:t>
            </w:r>
          </w:p>
        </w:tc>
      </w:tr>
    </w:tbl>
    <w:p w14:paraId="3B79A989" w14:textId="564E54F3" w:rsidR="009339B3" w:rsidRPr="00E53B14" w:rsidRDefault="00420873" w:rsidP="00636059">
      <w:pPr>
        <w:keepNext/>
        <w:keepLines/>
        <w:spacing w:before="240"/>
        <w:rPr>
          <w:rFonts w:ascii="Arial" w:eastAsia="Arial Unicode MS" w:hAnsi="Arial" w:cs="Arial"/>
          <w:b/>
          <w:bCs/>
          <w:smallCaps/>
          <w:color w:val="000000"/>
          <w:sz w:val="28"/>
          <w:szCs w:val="28"/>
          <w:lang w:val="fr-CA"/>
        </w:rPr>
      </w:pPr>
      <w:r w:rsidRPr="00E53B14">
        <w:rPr>
          <w:rFonts w:ascii="Arial" w:eastAsia="Arial,Arial Unicode MS" w:hAnsi="Arial" w:cs="Arial"/>
          <w:b/>
          <w:bCs/>
          <w:smallCaps/>
          <w:color w:val="000000"/>
          <w:sz w:val="28"/>
          <w:szCs w:val="28"/>
          <w:lang w:val="fr-CA"/>
        </w:rPr>
        <w:lastRenderedPageBreak/>
        <w:t xml:space="preserve"> </w:t>
      </w:r>
      <w:r w:rsidR="000B2E95" w:rsidRPr="00E53B14">
        <w:rPr>
          <w:rFonts w:ascii="Arial" w:eastAsia="Arial,Arial Unicode MS" w:hAnsi="Arial" w:cs="Arial"/>
          <w:b/>
          <w:bCs/>
          <w:smallCaps/>
          <w:color w:val="000000"/>
          <w:sz w:val="28"/>
          <w:szCs w:val="28"/>
          <w:lang w:val="fr-CA"/>
        </w:rPr>
        <w:t>(</w:t>
      </w:r>
      <w:r w:rsidR="00144915" w:rsidRPr="00E53B14">
        <w:rPr>
          <w:rFonts w:ascii="Arial" w:eastAsia="Arial,Arial Unicode MS" w:hAnsi="Arial" w:cs="Arial"/>
          <w:b/>
          <w:bCs/>
          <w:smallCaps/>
          <w:color w:val="000000"/>
          <w:sz w:val="28"/>
          <w:szCs w:val="28"/>
          <w:lang w:val="fr-CA"/>
        </w:rPr>
        <w:t>Modifications législatives et réglementaires</w:t>
      </w:r>
      <w:r w:rsidR="000B2E95" w:rsidRPr="00E53B14">
        <w:rPr>
          <w:rFonts w:ascii="Arial" w:eastAsia="Arial,Arial Unicode MS" w:hAnsi="Arial" w:cs="Arial"/>
          <w:b/>
          <w:bCs/>
          <w:smallCaps/>
          <w:color w:val="000000"/>
          <w:sz w:val="28"/>
          <w:szCs w:val="28"/>
          <w:lang w:val="fr-CA"/>
        </w:rPr>
        <w:t>)</w:t>
      </w:r>
    </w:p>
    <w:sdt>
      <w:sdtPr>
        <w:rPr>
          <w:rFonts w:ascii="Arial" w:hAnsi="Arial" w:cs="Arial"/>
          <w:sz w:val="24"/>
        </w:rPr>
        <w:alias w:val="Modifications législatives et réglementaires"/>
        <w:tag w:val="Modifications législatives et réglementaires"/>
        <w:id w:val="2003690489"/>
        <w:placeholder>
          <w:docPart w:val="09979D49608B4E9B8C3A30FD420ACA74"/>
        </w:placeholder>
      </w:sdtPr>
      <w:sdtEndPr/>
      <w:sdtContent>
        <w:p w14:paraId="4569B321" w14:textId="2DAF9B1A" w:rsidR="009339B3" w:rsidRPr="00E53B14" w:rsidRDefault="00144915" w:rsidP="003B2217">
          <w:pPr>
            <w:keepNext/>
            <w:keepLines/>
            <w:rPr>
              <w:rFonts w:ascii="Arial" w:hAnsi="Arial" w:cs="Arial"/>
              <w:sz w:val="24"/>
              <w:lang w:val="fr-CA"/>
            </w:rPr>
          </w:pPr>
          <w:r w:rsidRPr="00E53B14">
            <w:rPr>
              <w:rFonts w:ascii="Arial" w:hAnsi="Arial" w:cs="Arial"/>
              <w:color w:val="7F7F7F" w:themeColor="text1" w:themeTint="80"/>
              <w:sz w:val="24"/>
              <w:lang w:val="fr-CA"/>
            </w:rPr>
            <w:t>Modifications législatives et réglementaires</w:t>
          </w:r>
          <w:r w:rsidR="0054601E" w:rsidRPr="00E53B14">
            <w:rPr>
              <w:rStyle w:val="PlaceholderText"/>
              <w:rFonts w:ascii="Arial" w:hAnsi="Arial" w:cs="Arial"/>
              <w:sz w:val="24"/>
              <w:lang w:val="fr-CA"/>
            </w:rPr>
            <w:t>.</w:t>
          </w:r>
          <w:r w:rsidR="0054601E" w:rsidRPr="00E53B14">
            <w:rPr>
              <w:rFonts w:ascii="Arial" w:hAnsi="Arial" w:cs="Arial"/>
              <w:sz w:val="24"/>
              <w:lang w:val="fr-CA"/>
            </w:rPr>
            <w:t xml:space="preserve"> </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16ACA33E" w14:textId="77777777" w:rsidTr="003E44A1">
        <w:tc>
          <w:tcPr>
            <w:tcW w:w="9350" w:type="dxa"/>
            <w:shd w:val="clear" w:color="auto" w:fill="FDFFE5"/>
          </w:tcPr>
          <w:p w14:paraId="1FFFB116" w14:textId="7CCBCEBA" w:rsidR="00166AEA" w:rsidRPr="00E53B14" w:rsidRDefault="00144915" w:rsidP="00051292">
            <w:pPr>
              <w:pStyle w:val="BodyText"/>
              <w:spacing w:after="120"/>
              <w:ind w:right="72"/>
              <w:rPr>
                <w:sz w:val="22"/>
                <w:szCs w:val="22"/>
                <w:lang w:val="fr-CA"/>
              </w:rPr>
            </w:pPr>
            <w:bookmarkStart w:id="10" w:name="_Hlk144819809"/>
            <w:r w:rsidRPr="00E53B14">
              <w:rPr>
                <w:sz w:val="22"/>
                <w:szCs w:val="22"/>
                <w:lang w:val="fr-CA"/>
              </w:rPr>
              <w:t>Le cas échéant, indiquer si une loi ou un règlement devra être modifié ou adopté pour permettre la mise en œuvre de la proposition, fournir une description, et indiquer l’état de la préparation.</w:t>
            </w:r>
          </w:p>
          <w:p w14:paraId="62054EEE" w14:textId="77777777" w:rsidR="00144915" w:rsidRPr="00E53B14" w:rsidRDefault="00144915" w:rsidP="00144915">
            <w:pPr>
              <w:pStyle w:val="BodyText"/>
              <w:spacing w:after="120"/>
              <w:ind w:left="720" w:right="921"/>
              <w:rPr>
                <w:sz w:val="22"/>
                <w:szCs w:val="22"/>
                <w:u w:val="single"/>
                <w:lang w:val="fr-CA"/>
              </w:rPr>
            </w:pPr>
            <w:bookmarkStart w:id="11" w:name="lt_pId183"/>
            <w:r w:rsidRPr="00E53B14">
              <w:rPr>
                <w:sz w:val="22"/>
                <w:szCs w:val="22"/>
                <w:u w:val="single"/>
                <w:lang w:val="fr-CA"/>
              </w:rPr>
              <w:t xml:space="preserve">Énoncé concernant la </w:t>
            </w:r>
            <w:r w:rsidRPr="00E53B14">
              <w:rPr>
                <w:i/>
                <w:iCs/>
                <w:sz w:val="22"/>
                <w:szCs w:val="22"/>
                <w:u w:val="single"/>
                <w:lang w:val="fr-CA"/>
              </w:rPr>
              <w:t>Charte</w:t>
            </w:r>
            <w:r w:rsidRPr="00E53B14">
              <w:rPr>
                <w:sz w:val="22"/>
                <w:szCs w:val="22"/>
                <w:u w:val="single"/>
                <w:lang w:val="fr-CA"/>
              </w:rPr>
              <w:t xml:space="preserve"> (si une loi est nécessaire) :</w:t>
            </w:r>
            <w:bookmarkEnd w:id="11"/>
          </w:p>
          <w:p w14:paraId="48AF75CB" w14:textId="1010554C" w:rsidR="00166AEA" w:rsidRPr="00E53B14" w:rsidRDefault="00144915" w:rsidP="00144915">
            <w:pPr>
              <w:pStyle w:val="BodyText"/>
              <w:spacing w:after="120"/>
              <w:ind w:left="720" w:right="921"/>
              <w:rPr>
                <w:sz w:val="22"/>
                <w:szCs w:val="22"/>
                <w:lang w:val="fr-CA"/>
              </w:rPr>
            </w:pPr>
            <w:bookmarkStart w:id="12" w:name="lt_pId184"/>
            <w:r w:rsidRPr="00E53B14">
              <w:rPr>
                <w:sz w:val="22"/>
                <w:szCs w:val="22"/>
                <w:lang w:val="fr-CA"/>
              </w:rPr>
              <w:t xml:space="preserve">Selon la </w:t>
            </w:r>
            <w:r w:rsidRPr="00E53B14">
              <w:rPr>
                <w:i/>
                <w:iCs/>
                <w:sz w:val="22"/>
                <w:szCs w:val="22"/>
                <w:lang w:val="fr-CA"/>
              </w:rPr>
              <w:t>Loi sur le ministère de la Justice</w:t>
            </w:r>
            <w:r w:rsidRPr="00E53B14">
              <w:rPr>
                <w:sz w:val="22"/>
                <w:szCs w:val="22"/>
                <w:lang w:val="fr-CA"/>
              </w:rPr>
              <w:t xml:space="preserve">, pour tous les projets de loi présentés à la Chambre des communes, le ministre de la Justice doit déposer une déclaration qui expose les effets potentiels du projet de loi sur les droits et libertés garantis par la </w:t>
            </w:r>
            <w:r w:rsidRPr="00E53B14">
              <w:rPr>
                <w:i/>
                <w:iCs/>
                <w:sz w:val="22"/>
                <w:szCs w:val="22"/>
                <w:lang w:val="fr-CA"/>
              </w:rPr>
              <w:t>Charte canadienne des droits et libertés</w:t>
            </w:r>
            <w:r w:rsidRPr="00E53B14">
              <w:rPr>
                <w:sz w:val="22"/>
                <w:szCs w:val="22"/>
                <w:lang w:val="fr-CA"/>
              </w:rPr>
              <w:t>.</w:t>
            </w:r>
            <w:bookmarkEnd w:id="12"/>
            <w:r w:rsidR="00166AEA" w:rsidRPr="00E53B14">
              <w:rPr>
                <w:sz w:val="22"/>
                <w:szCs w:val="22"/>
                <w:lang w:val="fr-CA"/>
              </w:rPr>
              <w:t xml:space="preserve"> </w:t>
            </w:r>
            <w:r w:rsidRPr="00E53B14">
              <w:rPr>
                <w:lang w:val="fr-CA"/>
              </w:rPr>
              <w:t xml:space="preserve"> </w:t>
            </w:r>
            <w:r w:rsidRPr="00E53B14">
              <w:rPr>
                <w:sz w:val="22"/>
                <w:szCs w:val="22"/>
                <w:lang w:val="fr-CA"/>
              </w:rPr>
              <w:t xml:space="preserve">Si la présentation d’un projet de loi est nécessaire à la mise en œuvre de la proposition, le ministère de la Justice devra être consulté tôt dans le cadre du processus, pour s’assurer que l’on prépare un Énoncé concernant la </w:t>
            </w:r>
            <w:r w:rsidRPr="00E53B14">
              <w:rPr>
                <w:i/>
                <w:iCs/>
                <w:sz w:val="22"/>
                <w:szCs w:val="22"/>
                <w:lang w:val="fr-CA"/>
              </w:rPr>
              <w:t>Charte</w:t>
            </w:r>
            <w:r w:rsidRPr="00E53B14">
              <w:rPr>
                <w:sz w:val="22"/>
                <w:szCs w:val="22"/>
                <w:lang w:val="fr-CA"/>
              </w:rPr>
              <w:t xml:space="preserve"> à temps pour le dépôt du projet de loi</w:t>
            </w:r>
            <w:r w:rsidR="00166AEA" w:rsidRPr="00E53B14">
              <w:rPr>
                <w:sz w:val="22"/>
                <w:szCs w:val="22"/>
                <w:lang w:val="fr-CA"/>
              </w:rPr>
              <w:t>.</w:t>
            </w:r>
          </w:p>
          <w:p w14:paraId="3EA68E44" w14:textId="4AA15325" w:rsidR="00420873" w:rsidRPr="00E53B14" w:rsidRDefault="007B6310" w:rsidP="003E44A1">
            <w:pPr>
              <w:pStyle w:val="BodyText"/>
              <w:spacing w:after="120"/>
              <w:ind w:right="72"/>
              <w:rPr>
                <w:sz w:val="22"/>
                <w:szCs w:val="22"/>
                <w:lang w:val="fr-CA"/>
              </w:rPr>
            </w:pPr>
            <w:r>
              <w:rPr>
                <w:sz w:val="22"/>
                <w:szCs w:val="22"/>
                <w:lang w:val="fr-CA"/>
              </w:rPr>
              <w:t>Il faut noter que</w:t>
            </w:r>
            <w:r w:rsidR="00144915" w:rsidRPr="00E53B14">
              <w:rPr>
                <w:sz w:val="22"/>
                <w:szCs w:val="22"/>
                <w:lang w:val="fr-CA"/>
              </w:rPr>
              <w:t xml:space="preserve"> pour les propositions qui visent </w:t>
            </w:r>
            <w:r w:rsidRPr="007B6310">
              <w:rPr>
                <w:sz w:val="22"/>
                <w:szCs w:val="22"/>
                <w:lang w:val="fr-CA"/>
              </w:rPr>
              <w:t xml:space="preserve">à </w:t>
            </w:r>
            <w:r w:rsidR="003432F8" w:rsidRPr="00E53B14">
              <w:rPr>
                <w:sz w:val="22"/>
                <w:szCs w:val="22"/>
                <w:lang w:val="fr-CA"/>
              </w:rPr>
              <w:t>obtenti</w:t>
            </w:r>
            <w:r>
              <w:rPr>
                <w:sz w:val="22"/>
                <w:szCs w:val="22"/>
                <w:lang w:val="fr-CA"/>
              </w:rPr>
              <w:t>r</w:t>
            </w:r>
            <w:r w:rsidR="003432F8" w:rsidRPr="00E53B14">
              <w:rPr>
                <w:sz w:val="22"/>
                <w:szCs w:val="22"/>
                <w:lang w:val="fr-CA"/>
              </w:rPr>
              <w:t xml:space="preserve"> </w:t>
            </w:r>
            <w:r w:rsidR="00144915" w:rsidRPr="00E53B14">
              <w:rPr>
                <w:sz w:val="22"/>
                <w:szCs w:val="22"/>
                <w:lang w:val="fr-CA"/>
              </w:rPr>
              <w:t xml:space="preserve">une annonce de modifications législatives ou réglementaires, mais qui </w:t>
            </w:r>
            <w:r w:rsidRPr="00E53B14">
              <w:rPr>
                <w:sz w:val="22"/>
                <w:szCs w:val="22"/>
                <w:lang w:val="fr-CA"/>
              </w:rPr>
              <w:t>n’</w:t>
            </w:r>
            <w:r>
              <w:rPr>
                <w:sz w:val="22"/>
                <w:szCs w:val="22"/>
                <w:lang w:val="fr-CA"/>
              </w:rPr>
              <w:t xml:space="preserve">ont </w:t>
            </w:r>
            <w:r w:rsidR="00144915" w:rsidRPr="00E53B14">
              <w:rPr>
                <w:sz w:val="22"/>
                <w:szCs w:val="22"/>
                <w:lang w:val="fr-CA"/>
              </w:rPr>
              <w:t xml:space="preserve">aucun coût, </w:t>
            </w:r>
            <w:r>
              <w:rPr>
                <w:sz w:val="22"/>
                <w:szCs w:val="22"/>
                <w:lang w:val="fr-CA"/>
              </w:rPr>
              <w:t>connexe, un</w:t>
            </w:r>
            <w:r w:rsidR="00144915" w:rsidRPr="00E53B14">
              <w:rPr>
                <w:sz w:val="22"/>
                <w:szCs w:val="22"/>
                <w:lang w:val="fr-CA"/>
              </w:rPr>
              <w:t xml:space="preserve"> gabarit de proposition, </w:t>
            </w:r>
            <w:r>
              <w:rPr>
                <w:sz w:val="22"/>
                <w:szCs w:val="22"/>
                <w:lang w:val="fr-CA"/>
              </w:rPr>
              <w:t xml:space="preserve">complet est requis, comprenant une </w:t>
            </w:r>
            <w:r w:rsidR="00144915" w:rsidRPr="00E53B14">
              <w:rPr>
                <w:sz w:val="22"/>
                <w:szCs w:val="22"/>
                <w:lang w:val="fr-CA"/>
              </w:rPr>
              <w:t xml:space="preserve">section </w:t>
            </w:r>
            <w:r w:rsidRPr="00E53B14">
              <w:rPr>
                <w:sz w:val="22"/>
                <w:szCs w:val="22"/>
                <w:lang w:val="fr-CA"/>
              </w:rPr>
              <w:t xml:space="preserve"> </w:t>
            </w:r>
            <w:r w:rsidRPr="007B6310">
              <w:rPr>
                <w:sz w:val="22"/>
                <w:szCs w:val="22"/>
                <w:lang w:val="fr-CA"/>
              </w:rPr>
              <w:t>complète « Répercussions</w:t>
            </w:r>
            <w:r w:rsidRPr="007B6310">
              <w:rPr>
                <w:sz w:val="22"/>
                <w:lang w:val="fr-CA"/>
              </w:rPr>
              <w:t xml:space="preserve"> </w:t>
            </w:r>
            <w:r w:rsidR="00144915" w:rsidRPr="00E53B14">
              <w:rPr>
                <w:sz w:val="22"/>
                <w:szCs w:val="22"/>
                <w:lang w:val="fr-CA"/>
              </w:rPr>
              <w:t>prévues</w:t>
            </w:r>
            <w:r w:rsidRPr="002D200E">
              <w:rPr>
                <w:sz w:val="22"/>
                <w:szCs w:val="22"/>
                <w:lang w:val="fr-CA"/>
              </w:rPr>
              <w:t>», une analyse</w:t>
            </w:r>
            <w:r w:rsidRPr="00E53B14" w:rsidDel="007B6310">
              <w:rPr>
                <w:sz w:val="22"/>
                <w:szCs w:val="22"/>
                <w:lang w:val="fr-CA"/>
              </w:rPr>
              <w:t xml:space="preserve"> </w:t>
            </w:r>
            <w:r w:rsidR="00144915" w:rsidRPr="00E53B14">
              <w:rPr>
                <w:sz w:val="22"/>
                <w:szCs w:val="22"/>
                <w:lang w:val="fr-CA"/>
              </w:rPr>
              <w:t xml:space="preserve"> l’analyse comparative entre les sexes plus (annexe 2) et </w:t>
            </w:r>
            <w:r>
              <w:rPr>
                <w:sz w:val="22"/>
                <w:szCs w:val="22"/>
                <w:lang w:val="fr-CA"/>
              </w:rPr>
              <w:t>une Évaluation</w:t>
            </w:r>
            <w:r w:rsidRPr="00E53B14">
              <w:rPr>
                <w:sz w:val="22"/>
                <w:szCs w:val="22"/>
                <w:lang w:val="fr-CA"/>
              </w:rPr>
              <w:t xml:space="preserve"> </w:t>
            </w:r>
            <w:r w:rsidR="00144915" w:rsidRPr="00E53B14">
              <w:rPr>
                <w:sz w:val="22"/>
                <w:szCs w:val="22"/>
                <w:lang w:val="fr-CA"/>
              </w:rPr>
              <w:t xml:space="preserve">environnementale </w:t>
            </w:r>
            <w:r>
              <w:rPr>
                <w:sz w:val="22"/>
                <w:szCs w:val="22"/>
                <w:lang w:val="fr-CA"/>
              </w:rPr>
              <w:t xml:space="preserve">et économique </w:t>
            </w:r>
            <w:r w:rsidR="00144915" w:rsidRPr="00E53B14">
              <w:rPr>
                <w:sz w:val="22"/>
                <w:szCs w:val="22"/>
                <w:lang w:val="fr-CA"/>
              </w:rPr>
              <w:t>stratégique (annexe 3).</w:t>
            </w:r>
            <w:bookmarkEnd w:id="10"/>
          </w:p>
        </w:tc>
      </w:tr>
    </w:tbl>
    <w:p w14:paraId="0309C1F9" w14:textId="1322460C" w:rsidR="001F1D78" w:rsidRPr="00E53B14" w:rsidRDefault="00A47820" w:rsidP="00901A42">
      <w:pPr>
        <w:keepNext/>
        <w:spacing w:before="240"/>
        <w:rPr>
          <w:rFonts w:ascii="Arial" w:eastAsia="Arial Unicode MS" w:hAnsi="Arial" w:cs="Arial"/>
          <w:b/>
          <w:bCs/>
          <w:smallCaps/>
          <w:color w:val="000000"/>
          <w:sz w:val="28"/>
          <w:szCs w:val="28"/>
          <w:lang w:val="fr-CA"/>
        </w:rPr>
      </w:pPr>
      <w:r w:rsidRPr="00E53B14">
        <w:rPr>
          <w:rFonts w:ascii="Arial" w:eastAsia="Arial,Arial Unicode MS" w:hAnsi="Arial" w:cs="Arial"/>
          <w:b/>
          <w:bCs/>
          <w:smallCaps/>
          <w:color w:val="000000"/>
          <w:sz w:val="28"/>
          <w:szCs w:val="28"/>
          <w:lang w:val="fr-CA"/>
        </w:rPr>
        <w:t>Éléments à prendre en considération relativement aux intervenants et aux communications</w:t>
      </w:r>
      <w:r w:rsidR="001F1D78" w:rsidRPr="00E53B14">
        <w:rPr>
          <w:rFonts w:ascii="Arial" w:eastAsia="Arial,Arial Unicode MS" w:hAnsi="Arial" w:cs="Arial"/>
          <w:b/>
          <w:bCs/>
          <w:smallCaps/>
          <w:color w:val="000000"/>
          <w:sz w:val="28"/>
          <w:szCs w:val="28"/>
          <w:lang w:val="fr-CA"/>
        </w:rPr>
        <w:t xml:space="preserve"> </w:t>
      </w:r>
    </w:p>
    <w:sdt>
      <w:sdtPr>
        <w:rPr>
          <w:rFonts w:ascii="Arial" w:hAnsi="Arial" w:cs="Arial"/>
          <w:color w:val="808080" w:themeColor="background1" w:themeShade="80"/>
          <w:sz w:val="24"/>
        </w:rPr>
        <w:alias w:val="Éléments à prendre en considération - Intervenants"/>
        <w:tag w:val="Éléments à prendre en considération - Intervenants"/>
        <w:id w:val="-1730759282"/>
        <w:placeholder>
          <w:docPart w:val="6EB0ACC8BE2A406EAAFE7EE967A79EC9"/>
        </w:placeholder>
      </w:sdtPr>
      <w:sdtEndPr/>
      <w:sdtContent>
        <w:p w14:paraId="28631DCA" w14:textId="0B3AE768" w:rsidR="009339B3" w:rsidRPr="00E53B14" w:rsidRDefault="00A47820" w:rsidP="009339B3">
          <w:pPr>
            <w:rPr>
              <w:rFonts w:ascii="Arial" w:hAnsi="Arial" w:cs="Arial"/>
              <w:color w:val="808080" w:themeColor="background1" w:themeShade="80"/>
              <w:sz w:val="24"/>
              <w:lang w:val="fr-CA"/>
            </w:rPr>
          </w:pPr>
          <w:r w:rsidRPr="00E53B14">
            <w:rPr>
              <w:rFonts w:ascii="Arial" w:hAnsi="Arial" w:cs="Arial"/>
              <w:color w:val="808080" w:themeColor="background1" w:themeShade="80"/>
              <w:sz w:val="24"/>
              <w:lang w:val="fr-CA"/>
            </w:rPr>
            <w:t>Éléments à prendre en considération relativement aux intervenants et aux communications.</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16811D14" w14:textId="77777777" w:rsidTr="003E44A1">
        <w:tc>
          <w:tcPr>
            <w:tcW w:w="9350" w:type="dxa"/>
            <w:shd w:val="clear" w:color="auto" w:fill="FDFFE5"/>
          </w:tcPr>
          <w:p w14:paraId="77FF4182" w14:textId="6B06E58E" w:rsidR="00420873" w:rsidRPr="00E53B14" w:rsidRDefault="00A47820" w:rsidP="003E44A1">
            <w:pPr>
              <w:pStyle w:val="BodyText"/>
              <w:spacing w:after="120"/>
              <w:ind w:right="61"/>
              <w:rPr>
                <w:sz w:val="22"/>
                <w:szCs w:val="22"/>
                <w:lang w:val="fr-CA"/>
              </w:rPr>
            </w:pPr>
            <w:r w:rsidRPr="00E53B14">
              <w:rPr>
                <w:sz w:val="22"/>
                <w:szCs w:val="22"/>
                <w:lang w:val="fr-CA"/>
              </w:rPr>
              <w:t xml:space="preserve">Indiquer les éléments à prendre en considération relativement aux intervenants et aux communications, y compris les efforts d’engagement pris lors de l’élaboration de la proposition, la réaction anticipée des intervenants, et toute couverture médiatique récente. </w:t>
            </w:r>
            <w:r w:rsidR="00166AEA" w:rsidRPr="00E53B14">
              <w:rPr>
                <w:sz w:val="22"/>
                <w:szCs w:val="22"/>
                <w:lang w:val="fr-CA"/>
              </w:rPr>
              <w:t xml:space="preserve"> </w:t>
            </w:r>
            <w:r w:rsidRPr="00E53B14">
              <w:rPr>
                <w:sz w:val="22"/>
                <w:szCs w:val="22"/>
                <w:lang w:val="fr-CA"/>
              </w:rPr>
              <w:t>Préciser si des éléments de la proposition sont de nature délicate en raison de facteurs liés à des négociations</w:t>
            </w:r>
            <w:r w:rsidR="00166AEA" w:rsidRPr="00E53B14">
              <w:rPr>
                <w:sz w:val="22"/>
                <w:szCs w:val="22"/>
                <w:lang w:val="fr-CA"/>
              </w:rPr>
              <w:t xml:space="preserve">, </w:t>
            </w:r>
            <w:r w:rsidRPr="00E53B14">
              <w:rPr>
                <w:sz w:val="22"/>
                <w:szCs w:val="22"/>
                <w:lang w:val="fr-CA"/>
              </w:rPr>
              <w:t xml:space="preserve">au </w:t>
            </w:r>
            <w:r w:rsidR="00166AEA" w:rsidRPr="00E53B14">
              <w:rPr>
                <w:sz w:val="22"/>
                <w:szCs w:val="22"/>
                <w:lang w:val="fr-CA"/>
              </w:rPr>
              <w:t>commerc</w:t>
            </w:r>
            <w:r w:rsidRPr="00E53B14">
              <w:rPr>
                <w:sz w:val="22"/>
                <w:szCs w:val="22"/>
                <w:lang w:val="fr-CA"/>
              </w:rPr>
              <w:t>e</w:t>
            </w:r>
            <w:r w:rsidR="00166AEA" w:rsidRPr="00E53B14">
              <w:rPr>
                <w:sz w:val="22"/>
                <w:szCs w:val="22"/>
                <w:lang w:val="fr-CA"/>
              </w:rPr>
              <w:t xml:space="preserve">, </w:t>
            </w:r>
            <w:r w:rsidRPr="00E53B14">
              <w:rPr>
                <w:sz w:val="22"/>
                <w:szCs w:val="22"/>
                <w:lang w:val="fr-CA"/>
              </w:rPr>
              <w:t>à la sécurité</w:t>
            </w:r>
            <w:r w:rsidR="00166AEA" w:rsidRPr="00E53B14">
              <w:rPr>
                <w:sz w:val="22"/>
                <w:szCs w:val="22"/>
                <w:lang w:val="fr-CA"/>
              </w:rPr>
              <w:t xml:space="preserve">, </w:t>
            </w:r>
            <w:r w:rsidRPr="00E53B14">
              <w:rPr>
                <w:sz w:val="22"/>
                <w:szCs w:val="22"/>
                <w:lang w:val="fr-CA"/>
              </w:rPr>
              <w:t>à la confidentialité ou d’autres facteurs</w:t>
            </w:r>
            <w:r w:rsidR="00166AEA" w:rsidRPr="00E53B14">
              <w:rPr>
                <w:sz w:val="22"/>
                <w:szCs w:val="22"/>
                <w:lang w:val="fr-CA"/>
              </w:rPr>
              <w:t>.</w:t>
            </w:r>
          </w:p>
        </w:tc>
      </w:tr>
    </w:tbl>
    <w:p w14:paraId="7D7A87ED" w14:textId="1D183CD1" w:rsidR="003E3491" w:rsidRPr="00E53B14" w:rsidRDefault="00A47820" w:rsidP="3560FCD1">
      <w:pPr>
        <w:pStyle w:val="NormalWeb"/>
        <w:spacing w:before="240" w:beforeAutospacing="0" w:after="120" w:afterAutospacing="0"/>
        <w:rPr>
          <w:b/>
          <w:bCs/>
          <w:smallCaps/>
          <w:color w:val="000000"/>
          <w:sz w:val="28"/>
          <w:szCs w:val="28"/>
          <w:lang w:val="fr-CA"/>
        </w:rPr>
      </w:pPr>
      <w:r w:rsidRPr="00E53B14">
        <w:rPr>
          <w:b/>
          <w:bCs/>
          <w:smallCaps/>
          <w:color w:val="000000"/>
          <w:sz w:val="28"/>
          <w:szCs w:val="28"/>
          <w:lang w:val="fr-CA"/>
        </w:rPr>
        <w:t>Description publique proposée de la proposition</w:t>
      </w:r>
    </w:p>
    <w:sdt>
      <w:sdtPr>
        <w:rPr>
          <w:rFonts w:ascii="Arial" w:hAnsi="Arial" w:cs="Arial"/>
          <w:sz w:val="24"/>
        </w:rPr>
        <w:alias w:val="Description pour publication"/>
        <w:tag w:val="Description pour publication"/>
        <w:id w:val="1913588705"/>
        <w:placeholder>
          <w:docPart w:val="ED40B7722B864E779B0E9A027E30AC45"/>
        </w:placeholder>
      </w:sdtPr>
      <w:sdtEndPr/>
      <w:sdtContent>
        <w:p w14:paraId="60BD931F" w14:textId="3EA2A283" w:rsidR="003E3491" w:rsidRPr="00E53B14" w:rsidRDefault="00A47820" w:rsidP="003E3491">
          <w:pPr>
            <w:rPr>
              <w:rFonts w:ascii="Arial" w:hAnsi="Arial" w:cs="Arial"/>
              <w:sz w:val="24"/>
              <w:lang w:val="fr-CA"/>
            </w:rPr>
          </w:pPr>
          <w:r w:rsidRPr="00E53B14">
            <w:rPr>
              <w:rStyle w:val="PlaceholderText"/>
              <w:rFonts w:ascii="Arial" w:hAnsi="Arial" w:cs="Arial"/>
              <w:sz w:val="24"/>
              <w:lang w:val="fr-CA"/>
            </w:rPr>
            <w:t>Description publique proposée de la proposition</w:t>
          </w:r>
          <w:r w:rsidR="00166AEA" w:rsidRPr="00E53B14">
            <w:rPr>
              <w:rStyle w:val="PlaceholderText"/>
              <w:rFonts w:ascii="Arial" w:hAnsi="Arial" w:cs="Arial"/>
              <w:sz w:val="24"/>
              <w:lang w:val="fr-CA"/>
            </w:rPr>
            <w:t>.</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655C7655" w14:textId="77777777" w:rsidTr="003E44A1">
        <w:tc>
          <w:tcPr>
            <w:tcW w:w="9350" w:type="dxa"/>
            <w:shd w:val="clear" w:color="auto" w:fill="FDFFE5"/>
          </w:tcPr>
          <w:p w14:paraId="72453DB0" w14:textId="708178CA" w:rsidR="00420873" w:rsidRPr="00E53B14" w:rsidRDefault="00A47820" w:rsidP="003E44A1">
            <w:pPr>
              <w:pStyle w:val="BodyText"/>
              <w:spacing w:after="120"/>
              <w:ind w:right="61"/>
              <w:rPr>
                <w:sz w:val="22"/>
                <w:szCs w:val="22"/>
                <w:lang w:val="fr-CA"/>
              </w:rPr>
            </w:pPr>
            <w:r w:rsidRPr="00E53B14">
              <w:rPr>
                <w:sz w:val="22"/>
                <w:szCs w:val="22"/>
                <w:lang w:val="fr-CA"/>
              </w:rPr>
              <w:t>Décrire, en 150 mots ou moins, les mesures proposées, les bénéficiaires du financement, de même que les résultats attendus, dans un langage approprié pour la publication (p. ex., dans le budget). Dans le cas des propositions complexes, on encourage l’utilisation de graphiques, de tableaux ou d’infographies, de même que d’exemples, ainsi que la présentation de données sous</w:t>
            </w:r>
            <w:r w:rsidR="009A75D5" w:rsidRPr="00E53B14">
              <w:rPr>
                <w:sz w:val="22"/>
                <w:szCs w:val="22"/>
                <w:lang w:val="fr-CA"/>
              </w:rPr>
              <w:noBreakHyphen/>
            </w:r>
            <w:r w:rsidRPr="00E53B14">
              <w:rPr>
                <w:sz w:val="22"/>
                <w:szCs w:val="22"/>
                <w:lang w:val="fr-CA"/>
              </w:rPr>
              <w:t>jacentes.</w:t>
            </w:r>
          </w:p>
        </w:tc>
      </w:tr>
    </w:tbl>
    <w:p w14:paraId="63C1E832" w14:textId="1F9AB5E8" w:rsidR="001F1D78" w:rsidRPr="00E53B14" w:rsidRDefault="00883A16" w:rsidP="00636059">
      <w:pPr>
        <w:keepNext/>
        <w:keepLines/>
        <w:spacing w:before="100" w:beforeAutospacing="1"/>
        <w:rPr>
          <w:rFonts w:ascii="Arial" w:eastAsia="Arial Unicode MS" w:hAnsi="Arial" w:cs="Arial"/>
          <w:b/>
          <w:bCs/>
          <w:smallCaps/>
          <w:color w:val="000000"/>
          <w:sz w:val="28"/>
          <w:szCs w:val="28"/>
        </w:rPr>
      </w:pPr>
      <w:r w:rsidRPr="00E53B14">
        <w:rPr>
          <w:rFonts w:ascii="Arial" w:eastAsia="Arial,Arial Unicode MS" w:hAnsi="Arial" w:cs="Arial"/>
          <w:b/>
          <w:bCs/>
          <w:smallCaps/>
          <w:color w:val="000000"/>
          <w:sz w:val="28"/>
          <w:szCs w:val="28"/>
        </w:rPr>
        <w:lastRenderedPageBreak/>
        <w:t>Personnes-ressources</w:t>
      </w:r>
    </w:p>
    <w:sdt>
      <w:sdtPr>
        <w:rPr>
          <w:rFonts w:ascii="Arial" w:hAnsi="Arial" w:cs="Arial"/>
          <w:sz w:val="24"/>
        </w:rPr>
        <w:alias w:val="Personnes-ressources"/>
        <w:tag w:val="Personnes-ressources"/>
        <w:id w:val="2049021903"/>
        <w:placeholder>
          <w:docPart w:val="312416E2F5DF4BC99C7D6BFD683C6991"/>
        </w:placeholder>
      </w:sdtPr>
      <w:sdtEndPr>
        <w:rPr>
          <w:color w:val="808080" w:themeColor="background1" w:themeShade="80"/>
        </w:rPr>
      </w:sdtEndPr>
      <w:sdtContent>
        <w:p w14:paraId="20F5C180" w14:textId="5ACCD37C" w:rsidR="004E37A0" w:rsidRPr="00E53B14" w:rsidRDefault="00883A16" w:rsidP="00921872">
          <w:pPr>
            <w:rPr>
              <w:rFonts w:ascii="Arial" w:hAnsi="Arial" w:cs="Arial"/>
              <w:color w:val="808080" w:themeColor="background1" w:themeShade="80"/>
              <w:sz w:val="24"/>
            </w:rPr>
          </w:pPr>
          <w:r w:rsidRPr="00E53B14">
            <w:rPr>
              <w:rFonts w:ascii="Arial" w:hAnsi="Arial" w:cs="Arial"/>
              <w:color w:val="808080" w:themeColor="background1" w:themeShade="80"/>
              <w:sz w:val="24"/>
            </w:rPr>
            <w:t>Personnes-ressources.</w:t>
          </w:r>
        </w:p>
      </w:sdtContent>
    </w:sdt>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420873" w:rsidRPr="00AC62A5" w14:paraId="238DFB96" w14:textId="77777777" w:rsidTr="003E44A1">
        <w:tc>
          <w:tcPr>
            <w:tcW w:w="9350" w:type="dxa"/>
            <w:shd w:val="clear" w:color="auto" w:fill="FDFFE5"/>
          </w:tcPr>
          <w:p w14:paraId="27347C36" w14:textId="29BC1574" w:rsidR="00420873" w:rsidRPr="00E53B14" w:rsidRDefault="001E705B" w:rsidP="003E44A1">
            <w:pPr>
              <w:pStyle w:val="BodyText"/>
              <w:spacing w:after="120"/>
              <w:ind w:right="61"/>
              <w:rPr>
                <w:sz w:val="22"/>
                <w:szCs w:val="22"/>
                <w:lang w:val="fr-CA"/>
              </w:rPr>
            </w:pPr>
            <w:r w:rsidRPr="00E53B14">
              <w:rPr>
                <w:sz w:val="22"/>
                <w:szCs w:val="22"/>
                <w:lang w:val="fr-CA"/>
              </w:rPr>
              <w:t>Indiquer le nom, le titre, l’adresse courriel et le numéro de téléphone des principales personnes-ressources au sein de votre organisme avec lesquelles les analystes du ministère des Finances peuvent communiquer au sujet de cette proposition.</w:t>
            </w:r>
          </w:p>
        </w:tc>
      </w:tr>
    </w:tbl>
    <w:p w14:paraId="0081CFCA" w14:textId="74E9D261" w:rsidR="00006800" w:rsidRPr="00E53B14" w:rsidRDefault="001E705B" w:rsidP="00636059">
      <w:pPr>
        <w:keepNext/>
        <w:spacing w:before="120"/>
        <w:rPr>
          <w:rStyle w:val="EmailStyle171"/>
          <w:rFonts w:ascii="Arial" w:eastAsia="Arial" w:hAnsi="Arial" w:cs="Arial"/>
          <w:i/>
          <w:sz w:val="28"/>
          <w:szCs w:val="24"/>
          <w:lang w:val="fr-CA"/>
        </w:rPr>
      </w:pPr>
      <w:r w:rsidRPr="00E53B14">
        <w:rPr>
          <w:rStyle w:val="EmailStyle171"/>
          <w:rFonts w:ascii="Arial" w:eastAsia="Arial" w:hAnsi="Arial" w:cs="Arial"/>
          <w:i/>
          <w:iCs/>
          <w:sz w:val="28"/>
          <w:szCs w:val="28"/>
          <w:lang w:val="fr-CA"/>
        </w:rPr>
        <w:t xml:space="preserve">Remplir et joindre les annexes suivantes </w:t>
      </w:r>
      <w:r w:rsidR="3560FCD1" w:rsidRPr="00E53B14">
        <w:rPr>
          <w:rStyle w:val="EmailStyle171"/>
          <w:rFonts w:ascii="Arial" w:eastAsia="Arial" w:hAnsi="Arial" w:cs="Arial"/>
          <w:i/>
          <w:iCs/>
          <w:sz w:val="28"/>
          <w:szCs w:val="28"/>
          <w:lang w:val="fr-CA"/>
        </w:rPr>
        <w:t>:</w:t>
      </w:r>
    </w:p>
    <w:p w14:paraId="0F0D2E42" w14:textId="65060835" w:rsidR="00415EC9" w:rsidRPr="00E53B14" w:rsidRDefault="00BC050C" w:rsidP="00F120FE">
      <w:pPr>
        <w:rPr>
          <w:rFonts w:ascii="Arial" w:eastAsia="Arial Unicode MS" w:hAnsi="Arial" w:cs="Arial"/>
          <w:b/>
          <w:bCs/>
          <w:smallCaps/>
          <w:color w:val="000000"/>
          <w:sz w:val="28"/>
          <w:szCs w:val="28"/>
          <w:lang w:val="fr-CA"/>
        </w:rPr>
      </w:pPr>
      <w:r w:rsidRPr="00E53B14">
        <w:rPr>
          <w:rFonts w:ascii="Arial" w:eastAsia="Arial,Arial Unicode MS" w:hAnsi="Arial" w:cs="Arial"/>
          <w:b/>
          <w:bCs/>
          <w:smallCaps/>
          <w:color w:val="000000"/>
          <w:sz w:val="28"/>
          <w:szCs w:val="28"/>
          <w:lang w:val="fr-CA"/>
        </w:rPr>
        <w:t>A</w:t>
      </w:r>
      <w:r w:rsidR="12E66EC8" w:rsidRPr="00E53B14">
        <w:rPr>
          <w:rFonts w:ascii="Arial" w:eastAsia="Arial,Arial Unicode MS" w:hAnsi="Arial" w:cs="Arial"/>
          <w:b/>
          <w:bCs/>
          <w:smallCaps/>
          <w:color w:val="000000"/>
          <w:sz w:val="28"/>
          <w:szCs w:val="28"/>
          <w:lang w:val="fr-CA"/>
        </w:rPr>
        <w:t>nnex</w:t>
      </w:r>
      <w:r w:rsidR="001E705B" w:rsidRPr="00E53B14">
        <w:rPr>
          <w:rFonts w:ascii="Arial" w:eastAsia="Arial,Arial Unicode MS" w:hAnsi="Arial" w:cs="Arial"/>
          <w:b/>
          <w:bCs/>
          <w:smallCaps/>
          <w:color w:val="000000"/>
          <w:sz w:val="28"/>
          <w:szCs w:val="28"/>
          <w:lang w:val="fr-CA"/>
        </w:rPr>
        <w:t>e</w:t>
      </w:r>
      <w:r w:rsidR="12E66EC8" w:rsidRPr="00E53B14">
        <w:rPr>
          <w:rFonts w:ascii="Arial" w:eastAsia="Arial,Arial Unicode MS" w:hAnsi="Arial" w:cs="Arial"/>
          <w:b/>
          <w:bCs/>
          <w:smallCaps/>
          <w:color w:val="000000"/>
          <w:sz w:val="28"/>
          <w:szCs w:val="28"/>
          <w:lang w:val="fr-CA"/>
        </w:rPr>
        <w:t xml:space="preserve"> 1</w:t>
      </w:r>
      <w:r w:rsidR="001E705B" w:rsidRPr="00E53B14">
        <w:rPr>
          <w:rFonts w:ascii="Arial" w:eastAsia="Arial,Arial Unicode MS" w:hAnsi="Arial" w:cs="Arial"/>
          <w:b/>
          <w:bCs/>
          <w:smallCaps/>
          <w:color w:val="000000"/>
          <w:sz w:val="28"/>
          <w:szCs w:val="28"/>
          <w:lang w:val="fr-CA"/>
        </w:rPr>
        <w:t xml:space="preserve"> </w:t>
      </w:r>
      <w:r w:rsidR="12E66EC8" w:rsidRPr="00E53B14">
        <w:rPr>
          <w:rFonts w:ascii="Arial" w:eastAsia="Arial,Arial Unicode MS" w:hAnsi="Arial" w:cs="Arial"/>
          <w:b/>
          <w:bCs/>
          <w:smallCaps/>
          <w:color w:val="000000"/>
          <w:sz w:val="28"/>
          <w:szCs w:val="28"/>
          <w:lang w:val="fr-CA"/>
        </w:rPr>
        <w:t xml:space="preserve">: </w:t>
      </w:r>
      <w:r w:rsidR="009A75D5" w:rsidRPr="00E53B14">
        <w:rPr>
          <w:rFonts w:ascii="Arial" w:eastAsia="Arial,Arial Unicode MS" w:hAnsi="Arial" w:cs="Arial"/>
          <w:b/>
          <w:bCs/>
          <w:smallCaps/>
          <w:color w:val="000000"/>
          <w:sz w:val="28"/>
          <w:szCs w:val="28"/>
          <w:lang w:val="fr-CA"/>
        </w:rPr>
        <w:t>Établissement des coûts de la proposition</w:t>
      </w:r>
      <w:r w:rsidR="12E66EC8" w:rsidRPr="00E53B14">
        <w:rPr>
          <w:rFonts w:ascii="Arial" w:eastAsia="Arial,Arial Unicode MS" w:hAnsi="Arial" w:cs="Arial"/>
          <w:b/>
          <w:bCs/>
          <w:smallCaps/>
          <w:color w:val="000000"/>
          <w:sz w:val="28"/>
          <w:szCs w:val="28"/>
          <w:lang w:val="fr-CA"/>
        </w:rPr>
        <w:t xml:space="preserve"> (</w:t>
      </w:r>
      <w:r w:rsidR="009A75D5" w:rsidRPr="00E53B14">
        <w:rPr>
          <w:rFonts w:ascii="Arial" w:eastAsia="Arial,Arial Unicode MS" w:hAnsi="Arial" w:cs="Arial"/>
          <w:b/>
          <w:bCs/>
          <w:smallCaps/>
          <w:color w:val="000000"/>
          <w:sz w:val="28"/>
          <w:szCs w:val="28"/>
          <w:lang w:val="fr-CA"/>
        </w:rPr>
        <w:t xml:space="preserve">document </w:t>
      </w:r>
      <w:r w:rsidR="12E66EC8" w:rsidRPr="00E53B14">
        <w:rPr>
          <w:rFonts w:ascii="Arial" w:eastAsia="Arial,Arial Unicode MS" w:hAnsi="Arial" w:cs="Arial"/>
          <w:b/>
          <w:bCs/>
          <w:smallCaps/>
          <w:color w:val="000000"/>
          <w:sz w:val="28"/>
          <w:szCs w:val="28"/>
          <w:lang w:val="fr-CA"/>
        </w:rPr>
        <w:t>Excel)</w:t>
      </w:r>
      <w:r w:rsidR="00034BFD" w:rsidRPr="00E53B14">
        <w:rPr>
          <w:rFonts w:ascii="Arial" w:eastAsia="Arial,Arial Unicode MS" w:hAnsi="Arial" w:cs="Arial"/>
          <w:b/>
          <w:bCs/>
          <w:smallCaps/>
          <w:color w:val="000000"/>
          <w:sz w:val="28"/>
          <w:szCs w:val="28"/>
          <w:lang w:val="fr-CA"/>
        </w:rPr>
        <w:t xml:space="preserve"> </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646F72" w:rsidRPr="00AC62A5" w14:paraId="411B0E96" w14:textId="77777777" w:rsidTr="00DF6301">
        <w:tc>
          <w:tcPr>
            <w:tcW w:w="9350" w:type="dxa"/>
            <w:shd w:val="clear" w:color="auto" w:fill="FDFFE5"/>
          </w:tcPr>
          <w:p w14:paraId="7F24C809" w14:textId="1CCA47AD" w:rsidR="00646F72" w:rsidRPr="00E53B14" w:rsidRDefault="00C4640E" w:rsidP="003E44A1">
            <w:pPr>
              <w:pStyle w:val="BodyText"/>
              <w:widowControl/>
              <w:spacing w:after="120"/>
              <w:ind w:right="61"/>
              <w:rPr>
                <w:sz w:val="22"/>
                <w:szCs w:val="22"/>
                <w:lang w:val="fr-CA"/>
              </w:rPr>
            </w:pPr>
            <w:r w:rsidRPr="00E53B14">
              <w:rPr>
                <w:sz w:val="22"/>
                <w:szCs w:val="22"/>
                <w:lang w:val="fr-CA"/>
              </w:rPr>
              <w:t xml:space="preserve">Joindre un </w:t>
            </w:r>
            <w:hyperlink r:id="rId30">
              <w:r w:rsidRPr="00E53B14">
                <w:rPr>
                  <w:color w:val="0461C1"/>
                  <w:sz w:val="22"/>
                  <w:szCs w:val="22"/>
                  <w:u w:val="single" w:color="0461C1"/>
                  <w:lang w:val="fr-CA"/>
                </w:rPr>
                <w:t>gabarit en vue de l’établissement des coûts</w:t>
              </w:r>
            </w:hyperlink>
            <w:r w:rsidRPr="00E53B14">
              <w:rPr>
                <w:color w:val="0461C1"/>
                <w:sz w:val="22"/>
                <w:szCs w:val="22"/>
                <w:u w:color="0461C1"/>
                <w:lang w:val="fr-CA"/>
              </w:rPr>
              <w:t xml:space="preserve"> </w:t>
            </w:r>
            <w:r w:rsidRPr="00E53B14">
              <w:rPr>
                <w:sz w:val="22"/>
                <w:szCs w:val="22"/>
                <w:lang w:val="fr-CA"/>
              </w:rPr>
              <w:t>rempli</w:t>
            </w:r>
            <w:r w:rsidR="00646F72" w:rsidRPr="00E53B14">
              <w:rPr>
                <w:sz w:val="22"/>
                <w:szCs w:val="22"/>
                <w:lang w:val="fr-CA"/>
              </w:rPr>
              <w:t>,</w:t>
            </w:r>
            <w:r w:rsidR="00646F72" w:rsidRPr="00E53B14">
              <w:rPr>
                <w:spacing w:val="-2"/>
                <w:sz w:val="22"/>
                <w:szCs w:val="22"/>
                <w:lang w:val="fr-CA"/>
              </w:rPr>
              <w:t xml:space="preserve"> </w:t>
            </w:r>
            <w:r w:rsidRPr="00E53B14">
              <w:rPr>
                <w:spacing w:val="-2"/>
                <w:sz w:val="22"/>
                <w:szCs w:val="22"/>
                <w:lang w:val="fr-CA"/>
              </w:rPr>
              <w:t xml:space="preserve">en format Excel, renfermant des renseignements complets sur les coûts (profils annuels de comptabilité de caisse et d’exercice, et ETP) associés à la proposition. Fournir des détails à l’appui du résumé des coûts présenté dans le corps de la proposition. </w:t>
            </w:r>
          </w:p>
        </w:tc>
      </w:tr>
    </w:tbl>
    <w:p w14:paraId="02062BD1" w14:textId="09DF15D5" w:rsidR="00166AEA" w:rsidRPr="00E53B14" w:rsidRDefault="12E66EC8" w:rsidP="003E44A1">
      <w:pPr>
        <w:spacing w:before="240" w:after="0"/>
        <w:rPr>
          <w:rFonts w:ascii="Arial" w:eastAsia="Arial Unicode MS" w:hAnsi="Arial" w:cs="Arial"/>
          <w:b/>
          <w:bCs/>
          <w:smallCaps/>
          <w:color w:val="000000"/>
          <w:sz w:val="28"/>
          <w:szCs w:val="28"/>
          <w:lang w:val="fr-CA"/>
        </w:rPr>
      </w:pPr>
      <w:r w:rsidRPr="00E53B14">
        <w:rPr>
          <w:rFonts w:ascii="Arial" w:eastAsia="Arial,Arial Unicode MS" w:hAnsi="Arial" w:cs="Arial"/>
          <w:b/>
          <w:bCs/>
          <w:smallCaps/>
          <w:color w:val="000000"/>
          <w:sz w:val="28"/>
          <w:szCs w:val="28"/>
          <w:lang w:val="fr-CA"/>
        </w:rPr>
        <w:t>Annex</w:t>
      </w:r>
      <w:r w:rsidR="00BB4013" w:rsidRPr="00E53B14">
        <w:rPr>
          <w:rFonts w:ascii="Arial" w:eastAsia="Arial,Arial Unicode MS" w:hAnsi="Arial" w:cs="Arial"/>
          <w:b/>
          <w:bCs/>
          <w:smallCaps/>
          <w:color w:val="000000"/>
          <w:sz w:val="28"/>
          <w:szCs w:val="28"/>
          <w:lang w:val="fr-CA"/>
        </w:rPr>
        <w:t>e</w:t>
      </w:r>
      <w:r w:rsidRPr="00E53B14">
        <w:rPr>
          <w:rFonts w:ascii="Arial" w:eastAsia="Arial,Arial Unicode MS" w:hAnsi="Arial" w:cs="Arial"/>
          <w:b/>
          <w:bCs/>
          <w:smallCaps/>
          <w:color w:val="000000"/>
          <w:sz w:val="28"/>
          <w:szCs w:val="28"/>
          <w:lang w:val="fr-CA"/>
        </w:rPr>
        <w:t xml:space="preserve"> 2</w:t>
      </w:r>
      <w:r w:rsidR="00BB4013" w:rsidRPr="00E53B14">
        <w:rPr>
          <w:rFonts w:ascii="Arial" w:eastAsia="Arial,Arial Unicode MS" w:hAnsi="Arial" w:cs="Arial"/>
          <w:b/>
          <w:bCs/>
          <w:smallCaps/>
          <w:color w:val="000000"/>
          <w:sz w:val="28"/>
          <w:szCs w:val="28"/>
          <w:lang w:val="fr-CA"/>
        </w:rPr>
        <w:t xml:space="preserve"> </w:t>
      </w:r>
      <w:r w:rsidRPr="00E53B14">
        <w:rPr>
          <w:rFonts w:ascii="Arial" w:eastAsia="Arial,Arial Unicode MS" w:hAnsi="Arial" w:cs="Arial"/>
          <w:b/>
          <w:bCs/>
          <w:smallCaps/>
          <w:color w:val="000000"/>
          <w:sz w:val="28"/>
          <w:szCs w:val="28"/>
          <w:lang w:val="fr-CA"/>
        </w:rPr>
        <w:t xml:space="preserve">: </w:t>
      </w:r>
      <w:r w:rsidR="00BB4013" w:rsidRPr="00E53B14">
        <w:rPr>
          <w:rFonts w:ascii="Arial" w:eastAsia="Arial,Arial Unicode MS" w:hAnsi="Arial" w:cs="Arial"/>
          <w:b/>
          <w:bCs/>
          <w:smallCaps/>
          <w:color w:val="000000"/>
          <w:sz w:val="28"/>
          <w:szCs w:val="28"/>
          <w:lang w:val="fr-CA"/>
        </w:rPr>
        <w:t>Analyse comparative entre les sexes plus</w:t>
      </w:r>
      <w:r w:rsidRPr="00E53B14">
        <w:rPr>
          <w:rFonts w:ascii="Arial" w:eastAsia="Arial,Arial Unicode MS" w:hAnsi="Arial" w:cs="Arial"/>
          <w:b/>
          <w:bCs/>
          <w:smallCaps/>
          <w:color w:val="000000"/>
          <w:sz w:val="28"/>
          <w:szCs w:val="28"/>
          <w:lang w:val="fr-CA"/>
        </w:rPr>
        <w:t xml:space="preserve"> (</w:t>
      </w:r>
      <w:r w:rsidR="00BB4013" w:rsidRPr="00E53B14">
        <w:rPr>
          <w:rFonts w:ascii="Arial" w:eastAsia="Arial,Arial Unicode MS" w:hAnsi="Arial" w:cs="Arial"/>
          <w:b/>
          <w:bCs/>
          <w:smallCaps/>
          <w:color w:val="000000"/>
          <w:sz w:val="28"/>
          <w:szCs w:val="28"/>
          <w:lang w:val="fr-CA"/>
        </w:rPr>
        <w:t>ACS</w:t>
      </w:r>
      <w:r w:rsidR="00F22A48" w:rsidRPr="00E53B14">
        <w:rPr>
          <w:rFonts w:ascii="Arial" w:eastAsia="Arial,Arial Unicode MS" w:hAnsi="Arial" w:cs="Arial"/>
          <w:b/>
          <w:bCs/>
          <w:smallCaps/>
          <w:color w:val="000000"/>
          <w:sz w:val="28"/>
          <w:szCs w:val="28"/>
          <w:lang w:val="fr-CA"/>
        </w:rPr>
        <w:t xml:space="preserve"> P</w:t>
      </w:r>
      <w:r w:rsidR="00BB4013" w:rsidRPr="00E53B14">
        <w:rPr>
          <w:rFonts w:ascii="Arial" w:eastAsia="Arial,Arial Unicode MS" w:hAnsi="Arial" w:cs="Arial"/>
          <w:b/>
          <w:bCs/>
          <w:smallCaps/>
          <w:color w:val="000000"/>
          <w:sz w:val="28"/>
          <w:szCs w:val="28"/>
          <w:lang w:val="fr-CA"/>
        </w:rPr>
        <w:t>lus</w:t>
      </w:r>
      <w:r w:rsidRPr="00E53B14">
        <w:rPr>
          <w:rFonts w:ascii="Arial" w:eastAsia="Arial,Arial Unicode MS" w:hAnsi="Arial" w:cs="Arial"/>
          <w:b/>
          <w:bCs/>
          <w:smallCaps/>
          <w:color w:val="000000"/>
          <w:sz w:val="28"/>
          <w:szCs w:val="28"/>
          <w:lang w:val="fr-CA"/>
        </w:rPr>
        <w:t>)</w:t>
      </w:r>
      <w:r w:rsidR="00BC050C" w:rsidRPr="00E53B14">
        <w:rPr>
          <w:rFonts w:ascii="Arial" w:eastAsia="Arial,Arial Unicode MS" w:hAnsi="Arial" w:cs="Arial"/>
          <w:b/>
          <w:bCs/>
          <w:smallCaps/>
          <w:color w:val="000000"/>
          <w:sz w:val="28"/>
          <w:szCs w:val="28"/>
          <w:lang w:val="fr-CA"/>
        </w:rPr>
        <w:t xml:space="preserve"> </w:t>
      </w:r>
    </w:p>
    <w:tbl>
      <w:tblPr>
        <w:tblStyle w:val="TableGrid"/>
        <w:tblpPr w:leftFromText="180" w:rightFromText="180" w:vertAnchor="text" w:horzAnchor="margin" w:tblpY="139"/>
        <w:tblW w:w="0" w:type="auto"/>
        <w:shd w:val="clear" w:color="auto" w:fill="FFFFCC"/>
        <w:tblCellMar>
          <w:top w:w="72" w:type="dxa"/>
          <w:bottom w:w="72" w:type="dxa"/>
        </w:tblCellMar>
        <w:tblLook w:val="04A0" w:firstRow="1" w:lastRow="0" w:firstColumn="1" w:lastColumn="0" w:noHBand="0" w:noVBand="1"/>
      </w:tblPr>
      <w:tblGrid>
        <w:gridCol w:w="9350"/>
      </w:tblGrid>
      <w:tr w:rsidR="00166AEA" w:rsidRPr="00AC62A5" w14:paraId="3C7D3472" w14:textId="77777777" w:rsidTr="003E44A1">
        <w:tc>
          <w:tcPr>
            <w:tcW w:w="9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DFFE5"/>
          </w:tcPr>
          <w:p w14:paraId="41CBA4C7" w14:textId="2F62F876" w:rsidR="00166AEA" w:rsidRPr="00E53B14" w:rsidRDefault="00BB4013" w:rsidP="00BB4013">
            <w:pPr>
              <w:pStyle w:val="BodyText"/>
              <w:spacing w:after="120"/>
              <w:ind w:right="61"/>
              <w:rPr>
                <w:lang w:val="fr-CA"/>
              </w:rPr>
            </w:pPr>
            <w:r w:rsidRPr="00E53B14">
              <w:rPr>
                <w:sz w:val="22"/>
                <w:szCs w:val="22"/>
                <w:lang w:val="fr-CA"/>
              </w:rPr>
              <w:t xml:space="preserve">Toutes les propositions budgétaires et hors cycle doivent comprendre un résumé exhaustif et rigoureux de l’ACS Plus qui explique les avantages directs et indirects de la proposition, ainsi que les mesures d’atténuation dans les cas où un obstacle ou une répercussion négative a été cerné. Cette analyse devrait également comprendre une description des plans de collecte de données désagrégées. </w:t>
            </w:r>
            <w:r w:rsidR="007B6310">
              <w:rPr>
                <w:sz w:val="22"/>
                <w:szCs w:val="22"/>
                <w:lang w:val="fr-CA"/>
              </w:rPr>
              <w:t>Consulter</w:t>
            </w:r>
            <w:r w:rsidR="007B6310" w:rsidRPr="00E53B14">
              <w:rPr>
                <w:sz w:val="22"/>
                <w:szCs w:val="22"/>
                <w:lang w:val="fr-CA"/>
              </w:rPr>
              <w:t xml:space="preserve"> </w:t>
            </w:r>
            <w:r w:rsidRPr="00E53B14">
              <w:rPr>
                <w:sz w:val="22"/>
                <w:szCs w:val="22"/>
                <w:lang w:val="fr-CA"/>
              </w:rPr>
              <w:t xml:space="preserve">le </w:t>
            </w:r>
            <w:hyperlink r:id="rId31">
              <w:r w:rsidRPr="00E53B14">
                <w:rPr>
                  <w:color w:val="0461C1"/>
                  <w:sz w:val="22"/>
                  <w:szCs w:val="22"/>
                  <w:u w:val="single"/>
                  <w:lang w:val="fr-CA"/>
                </w:rPr>
                <w:t>gabarit</w:t>
              </w:r>
            </w:hyperlink>
            <w:r w:rsidRPr="00E53B14">
              <w:rPr>
                <w:color w:val="0461C1"/>
                <w:sz w:val="22"/>
                <w:szCs w:val="22"/>
                <w:lang w:val="fr-CA"/>
              </w:rPr>
              <w:t xml:space="preserve"> </w:t>
            </w:r>
            <w:r w:rsidR="00D40242" w:rsidRPr="00E53B14">
              <w:rPr>
                <w:sz w:val="22"/>
                <w:szCs w:val="22"/>
                <w:lang w:val="fr-CA"/>
              </w:rPr>
              <w:t xml:space="preserve">et le </w:t>
            </w:r>
            <w:hyperlink r:id="rId32">
              <w:r w:rsidR="00D40242" w:rsidRPr="00E53B14">
                <w:rPr>
                  <w:color w:val="0461C1"/>
                  <w:sz w:val="22"/>
                  <w:szCs w:val="22"/>
                  <w:u w:val="single" w:color="0461C1"/>
                  <w:lang w:val="fr-CA"/>
                </w:rPr>
                <w:t>guide de l’utilisateur</w:t>
              </w:r>
            </w:hyperlink>
            <w:r w:rsidR="00331CF9">
              <w:rPr>
                <w:color w:val="0461C1"/>
                <w:sz w:val="22"/>
                <w:szCs w:val="22"/>
                <w:u w:val="single" w:color="0461C1"/>
                <w:lang w:val="fr-CA"/>
              </w:rPr>
              <w:t xml:space="preserve"> </w:t>
            </w:r>
            <w:r w:rsidR="00331CF9" w:rsidRPr="002D200E">
              <w:rPr>
                <w:sz w:val="22"/>
                <w:szCs w:val="22"/>
                <w:u w:color="0461C1"/>
                <w:lang w:val="fr-CA"/>
              </w:rPr>
              <w:t>de l’ACS Plus du ministère des Finance</w:t>
            </w:r>
            <w:r w:rsidR="00331CF9" w:rsidRPr="002D200E">
              <w:rPr>
                <w:sz w:val="22"/>
                <w:szCs w:val="22"/>
                <w:lang w:val="fr-CA"/>
              </w:rPr>
              <w:t>s</w:t>
            </w:r>
            <w:r w:rsidR="003432F8" w:rsidRPr="002D200E">
              <w:rPr>
                <w:sz w:val="22"/>
                <w:szCs w:val="22"/>
                <w:lang w:val="fr-CA"/>
              </w:rPr>
              <w:t>.</w:t>
            </w:r>
          </w:p>
        </w:tc>
      </w:tr>
    </w:tbl>
    <w:p w14:paraId="5655FD9C" w14:textId="7A800F08" w:rsidR="00166AEA" w:rsidRDefault="12E66EC8" w:rsidP="003E44A1">
      <w:pPr>
        <w:keepNext/>
        <w:spacing w:before="240" w:after="0"/>
        <w:rPr>
          <w:rFonts w:ascii="Arial" w:eastAsia="Arial,Arial Unicode MS" w:hAnsi="Arial" w:cs="Arial"/>
          <w:b/>
          <w:bCs/>
          <w:smallCaps/>
          <w:color w:val="000000"/>
          <w:sz w:val="28"/>
          <w:szCs w:val="28"/>
          <w:lang w:val="fr-CA"/>
        </w:rPr>
      </w:pPr>
      <w:r w:rsidRPr="00354D54">
        <w:rPr>
          <w:rFonts w:ascii="Arial" w:eastAsia="Arial,Arial Unicode MS" w:hAnsi="Arial" w:cs="Arial"/>
          <w:b/>
          <w:bCs/>
          <w:smallCaps/>
          <w:color w:val="000000"/>
          <w:sz w:val="28"/>
          <w:szCs w:val="28"/>
          <w:lang w:val="fr-CA"/>
        </w:rPr>
        <w:t>Annex</w:t>
      </w:r>
      <w:r w:rsidR="00D40242" w:rsidRPr="00354D54">
        <w:rPr>
          <w:rFonts w:ascii="Arial" w:eastAsia="Arial,Arial Unicode MS" w:hAnsi="Arial" w:cs="Arial"/>
          <w:b/>
          <w:bCs/>
          <w:smallCaps/>
          <w:color w:val="000000"/>
          <w:sz w:val="28"/>
          <w:szCs w:val="28"/>
          <w:lang w:val="fr-CA"/>
        </w:rPr>
        <w:t>e</w:t>
      </w:r>
      <w:r w:rsidRPr="00354D54">
        <w:rPr>
          <w:rFonts w:ascii="Arial" w:eastAsia="Arial,Arial Unicode MS" w:hAnsi="Arial" w:cs="Arial"/>
          <w:b/>
          <w:bCs/>
          <w:smallCaps/>
          <w:color w:val="000000"/>
          <w:sz w:val="28"/>
          <w:szCs w:val="28"/>
          <w:lang w:val="fr-CA"/>
        </w:rPr>
        <w:t xml:space="preserve"> 3</w:t>
      </w:r>
      <w:r w:rsidR="00D40242" w:rsidRPr="00354D54">
        <w:rPr>
          <w:rFonts w:ascii="Arial" w:eastAsia="Arial,Arial Unicode MS" w:hAnsi="Arial" w:cs="Arial"/>
          <w:b/>
          <w:bCs/>
          <w:smallCaps/>
          <w:color w:val="000000"/>
          <w:sz w:val="28"/>
          <w:szCs w:val="28"/>
          <w:lang w:val="fr-CA"/>
        </w:rPr>
        <w:t xml:space="preserve"> </w:t>
      </w:r>
      <w:r w:rsidRPr="00354D54">
        <w:rPr>
          <w:rFonts w:ascii="Arial" w:eastAsia="Arial,Arial Unicode MS" w:hAnsi="Arial" w:cs="Arial"/>
          <w:b/>
          <w:bCs/>
          <w:smallCaps/>
          <w:color w:val="000000"/>
          <w:sz w:val="28"/>
          <w:szCs w:val="28"/>
          <w:lang w:val="fr-CA"/>
        </w:rPr>
        <w:t xml:space="preserve">: </w:t>
      </w:r>
      <w:r w:rsidR="00354D54" w:rsidRPr="00354D54">
        <w:rPr>
          <w:rFonts w:ascii="Arial" w:eastAsia="Arial,Arial Unicode MS" w:hAnsi="Arial" w:cs="Arial"/>
          <w:b/>
          <w:bCs/>
          <w:smallCaps/>
          <w:color w:val="000000"/>
          <w:sz w:val="28"/>
          <w:szCs w:val="28"/>
          <w:lang w:val="fr-CA"/>
        </w:rPr>
        <w:t xml:space="preserve">Évaluation </w:t>
      </w:r>
      <w:r w:rsidR="00D40242" w:rsidRPr="00354D54">
        <w:rPr>
          <w:rFonts w:ascii="Arial" w:eastAsia="Arial,Arial Unicode MS" w:hAnsi="Arial" w:cs="Arial"/>
          <w:b/>
          <w:bCs/>
          <w:smallCaps/>
          <w:color w:val="000000"/>
          <w:sz w:val="28"/>
          <w:szCs w:val="28"/>
          <w:lang w:val="fr-CA"/>
        </w:rPr>
        <w:t xml:space="preserve">environnementale </w:t>
      </w:r>
      <w:r w:rsidR="00354D54" w:rsidRPr="00354D54">
        <w:rPr>
          <w:rFonts w:ascii="Arial" w:eastAsia="Arial,Arial Unicode MS" w:hAnsi="Arial" w:cs="Arial"/>
          <w:b/>
          <w:bCs/>
          <w:smallCaps/>
          <w:color w:val="000000"/>
          <w:sz w:val="28"/>
          <w:szCs w:val="28"/>
          <w:lang w:val="fr-CA"/>
        </w:rPr>
        <w:t xml:space="preserve">et économique </w:t>
      </w:r>
      <w:r w:rsidR="00D40242" w:rsidRPr="00354D54">
        <w:rPr>
          <w:rFonts w:ascii="Arial" w:eastAsia="Arial,Arial Unicode MS" w:hAnsi="Arial" w:cs="Arial"/>
          <w:b/>
          <w:bCs/>
          <w:smallCaps/>
          <w:color w:val="000000"/>
          <w:sz w:val="28"/>
          <w:szCs w:val="28"/>
          <w:lang w:val="fr-CA"/>
        </w:rPr>
        <w:t>stratégique</w:t>
      </w:r>
      <w:r w:rsidRPr="00354D54">
        <w:rPr>
          <w:rFonts w:ascii="Arial" w:eastAsia="Arial,Arial Unicode MS" w:hAnsi="Arial" w:cs="Arial"/>
          <w:b/>
          <w:bCs/>
          <w:smallCaps/>
          <w:color w:val="000000"/>
          <w:sz w:val="28"/>
          <w:szCs w:val="28"/>
          <w:lang w:val="fr-CA"/>
        </w:rPr>
        <w:t xml:space="preserve"> (</w:t>
      </w:r>
      <w:r w:rsidR="00D40242" w:rsidRPr="00354D54">
        <w:rPr>
          <w:rFonts w:ascii="Arial" w:eastAsia="Arial,Arial Unicode MS" w:hAnsi="Arial" w:cs="Arial"/>
          <w:b/>
          <w:bCs/>
          <w:smallCaps/>
          <w:color w:val="000000"/>
          <w:sz w:val="28"/>
          <w:szCs w:val="28"/>
          <w:lang w:val="fr-CA"/>
        </w:rPr>
        <w:t>E</w:t>
      </w:r>
      <w:r w:rsidR="00354D54">
        <w:rPr>
          <w:rFonts w:ascii="Arial" w:eastAsia="Arial,Arial Unicode MS" w:hAnsi="Arial" w:cs="Arial"/>
          <w:b/>
          <w:bCs/>
          <w:smallCaps/>
          <w:color w:val="000000"/>
          <w:sz w:val="28"/>
          <w:szCs w:val="28"/>
          <w:lang w:val="fr-CA"/>
        </w:rPr>
        <w:t>EE</w:t>
      </w:r>
      <w:r w:rsidR="00D40242" w:rsidRPr="00354D54">
        <w:rPr>
          <w:rFonts w:ascii="Arial" w:eastAsia="Arial,Arial Unicode MS" w:hAnsi="Arial" w:cs="Arial"/>
          <w:b/>
          <w:bCs/>
          <w:smallCaps/>
          <w:color w:val="000000"/>
          <w:sz w:val="28"/>
          <w:szCs w:val="28"/>
          <w:lang w:val="fr-CA"/>
        </w:rPr>
        <w:t>S</w:t>
      </w:r>
      <w:r w:rsidRPr="00354D54">
        <w:rPr>
          <w:rFonts w:ascii="Arial" w:eastAsia="Arial,Arial Unicode MS" w:hAnsi="Arial" w:cs="Arial"/>
          <w:b/>
          <w:bCs/>
          <w:smallCaps/>
          <w:color w:val="000000"/>
          <w:sz w:val="28"/>
          <w:szCs w:val="28"/>
          <w:lang w:val="fr-CA"/>
        </w:rPr>
        <w:t>)</w:t>
      </w:r>
      <w:r w:rsidR="00BC050C" w:rsidRPr="00354D54">
        <w:rPr>
          <w:rFonts w:ascii="Arial" w:eastAsia="Arial,Arial Unicode MS" w:hAnsi="Arial" w:cs="Arial"/>
          <w:b/>
          <w:bCs/>
          <w:smallCaps/>
          <w:color w:val="000000"/>
          <w:sz w:val="28"/>
          <w:szCs w:val="28"/>
          <w:lang w:val="fr-CA"/>
        </w:rPr>
        <w:t xml:space="preserve"> </w:t>
      </w:r>
    </w:p>
    <w:p w14:paraId="234E0B6E" w14:textId="4BE889AA" w:rsidR="00354D54" w:rsidRPr="00354D54" w:rsidRDefault="00354D54" w:rsidP="003E44A1">
      <w:pPr>
        <w:keepNext/>
        <w:spacing w:before="240" w:after="0"/>
        <w:rPr>
          <w:rFonts w:ascii="Arial" w:eastAsia="Arial,Arial Unicode MS" w:hAnsi="Arial" w:cs="Arial"/>
          <w:b/>
          <w:bCs/>
          <w:smallCaps/>
          <w:color w:val="000000"/>
          <w:sz w:val="28"/>
          <w:szCs w:val="28"/>
          <w:lang w:val="fr-CA"/>
        </w:rPr>
      </w:pPr>
      <w:r w:rsidRPr="00257EEF">
        <w:rPr>
          <w:rFonts w:ascii="Arial" w:hAnsi="Arial"/>
          <w:b/>
          <w:bCs/>
          <w:lang w:val="fr-CA"/>
        </w:rPr>
        <w:t>Remarque importante :</w:t>
      </w:r>
      <w:r w:rsidRPr="00257EEF">
        <w:rPr>
          <w:rFonts w:ascii="Arial" w:hAnsi="Arial"/>
          <w:lang w:val="fr-CA"/>
        </w:rPr>
        <w:t xml:space="preserve"> La </w:t>
      </w:r>
      <w:hyperlink r:id="rId33" w:history="1">
        <w:r w:rsidRPr="00257EEF">
          <w:rPr>
            <w:rStyle w:val="Hyperlink"/>
            <w:rFonts w:ascii="Arial" w:hAnsi="Arial"/>
            <w:i/>
            <w:iCs/>
            <w:lang w:val="fr-CA"/>
          </w:rPr>
          <w:t>Directive du Cabinet sur l’évaluation environnementale et économique stratégique</w:t>
        </w:r>
      </w:hyperlink>
      <w:r w:rsidRPr="00257EEF">
        <w:rPr>
          <w:rFonts w:ascii="Arial" w:hAnsi="Arial"/>
          <w:lang w:val="fr-CA"/>
        </w:rPr>
        <w:t xml:space="preserve"> (EEES) est entrée en vigueur le 1</w:t>
      </w:r>
      <w:r w:rsidRPr="00257EEF">
        <w:rPr>
          <w:rFonts w:ascii="Arial" w:hAnsi="Arial"/>
          <w:vertAlign w:val="superscript"/>
          <w:lang w:val="fr-CA"/>
        </w:rPr>
        <w:t>er</w:t>
      </w:r>
      <w:r w:rsidRPr="00257EEF">
        <w:rPr>
          <w:rFonts w:ascii="Arial" w:hAnsi="Arial"/>
          <w:lang w:val="fr-CA"/>
        </w:rPr>
        <w:t xml:space="preserve"> avril 2024, remplaçant la </w:t>
      </w:r>
      <w:r w:rsidRPr="00257EEF">
        <w:rPr>
          <w:rFonts w:ascii="Arial" w:hAnsi="Arial"/>
          <w:i/>
          <w:iCs/>
          <w:lang w:val="fr-CA"/>
        </w:rPr>
        <w:t>Directive du Cabinet sur l’évaluation environnementale des projets de politiques, de plans et de programmes</w:t>
      </w:r>
      <w:r w:rsidRPr="00257EEF">
        <w:rPr>
          <w:rFonts w:ascii="Arial" w:hAnsi="Arial"/>
          <w:lang w:val="fr-CA"/>
        </w:rPr>
        <w:t>, également connue sous le nom d’évaluation environnementale stratégique (EES). La nouvelle EEEA s’applique aux propositions présentées au Cabinet pour décision, en particulier aux mémoires au Cabinet et aux présentations au Conseil du Trésor, aux propositions réglementaires soumises à la Directive du Cabinet sur la réglementation et aux demandes de financement présentées au premier ministre et au ministre des Finances pour décision. L’application de la directive comprend un gabarit uniformisé, l’Optique de climat, de nature et d’économie (OCNE).</w:t>
      </w:r>
      <w:r w:rsidRPr="00354D54">
        <w:rPr>
          <w:rFonts w:ascii="Arial" w:hAnsi="Arial"/>
          <w:b/>
          <w:smallCaps/>
          <w:color w:val="000000"/>
          <w:sz w:val="28"/>
          <w:lang w:val="fr-CA"/>
        </w:rPr>
        <w:t xml:space="preserve"> </w:t>
      </w:r>
    </w:p>
    <w:tbl>
      <w:tblPr>
        <w:tblStyle w:val="TableGrid"/>
        <w:tblpPr w:leftFromText="180" w:rightFromText="180" w:vertAnchor="text" w:horzAnchor="margin" w:tblpY="13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DFFE5"/>
        <w:tblCellMar>
          <w:top w:w="72" w:type="dxa"/>
          <w:bottom w:w="72" w:type="dxa"/>
        </w:tblCellMar>
        <w:tblLook w:val="04A0" w:firstRow="1" w:lastRow="0" w:firstColumn="1" w:lastColumn="0" w:noHBand="0" w:noVBand="1"/>
      </w:tblPr>
      <w:tblGrid>
        <w:gridCol w:w="9350"/>
      </w:tblGrid>
      <w:tr w:rsidR="00166AEA" w:rsidRPr="00AC62A5" w14:paraId="5FC7CF0C" w14:textId="77777777" w:rsidTr="003E44A1">
        <w:tc>
          <w:tcPr>
            <w:tcW w:w="9350" w:type="dxa"/>
            <w:shd w:val="clear" w:color="auto" w:fill="FDFFE5"/>
          </w:tcPr>
          <w:p w14:paraId="3BEF20BD" w14:textId="32F62D6E" w:rsidR="00166AEA" w:rsidRPr="00E53B14" w:rsidRDefault="00354D54" w:rsidP="003E44A1">
            <w:pPr>
              <w:pStyle w:val="BodyText"/>
              <w:spacing w:after="120"/>
              <w:ind w:right="61"/>
              <w:rPr>
                <w:lang w:val="fr-CA"/>
              </w:rPr>
            </w:pPr>
            <w:r w:rsidRPr="00354D54">
              <w:rPr>
                <w:sz w:val="22"/>
                <w:szCs w:val="22"/>
                <w:lang w:val="fr-CA"/>
              </w:rPr>
              <w:t xml:space="preserve">Toutes les propositions budgétaires et hors cycle doivent appliquer une OCNE et inclure le gabarit de l’OCNE dûment rempli à l’annexe 3 de la proposition. Si une proposition peut bénéficier d’une exemption au titre de la section 2.2, 2.3 ou 2.4 de l’EEES, une justification doit être fournie à l’endroit indiqué dans le gabarit de l’OCNE et incluse dans l’annexe 3. Le gabarit de l’OCNE et les orientations intégrées sont accessibles au lien suivant : </w:t>
            </w:r>
            <w:hyperlink r:id="rId34" w:history="1">
              <w:r w:rsidRPr="00354D54">
                <w:rPr>
                  <w:rStyle w:val="Hyperlink"/>
                  <w:sz w:val="22"/>
                  <w:szCs w:val="22"/>
                  <w:lang w:val="fr-CA"/>
                </w:rPr>
                <w:t xml:space="preserve">Optique de </w:t>
              </w:r>
              <w:r w:rsidRPr="00354D54">
                <w:rPr>
                  <w:rStyle w:val="Hyperlink"/>
                  <w:sz w:val="22"/>
                  <w:szCs w:val="22"/>
                  <w:lang w:val="fr-CA"/>
                </w:rPr>
                <w:lastRenderedPageBreak/>
                <w:t>climat, de nature et d’économie (OCNE) gabarit de référence</w:t>
              </w:r>
            </w:hyperlink>
            <w:r w:rsidRPr="00354D54">
              <w:rPr>
                <w:rStyle w:val="Hyperlink"/>
                <w:sz w:val="22"/>
                <w:szCs w:val="22"/>
                <w:lang w:val="fr-CA"/>
              </w:rPr>
              <w:t>.</w:t>
            </w:r>
          </w:p>
        </w:tc>
      </w:tr>
    </w:tbl>
    <w:p w14:paraId="338E0B55" w14:textId="4DE8EE49" w:rsidR="00914E15" w:rsidRPr="00F653C4" w:rsidRDefault="00914E15" w:rsidP="00F9615F">
      <w:pPr>
        <w:spacing w:before="240" w:after="0"/>
        <w:rPr>
          <w:rFonts w:ascii="Arial" w:eastAsia="Arial Unicode MS" w:hAnsi="Arial" w:cs="Arial"/>
          <w:b/>
          <w:bCs/>
          <w:smallCaps/>
          <w:color w:val="000000"/>
          <w:sz w:val="28"/>
          <w:szCs w:val="28"/>
          <w:lang w:val="fr-CA"/>
        </w:rPr>
      </w:pPr>
      <w:r w:rsidRPr="00E53B14">
        <w:rPr>
          <w:rFonts w:ascii="Arial" w:eastAsia="Arial,Arial Unicode MS" w:hAnsi="Arial" w:cs="Arial"/>
          <w:b/>
          <w:bCs/>
          <w:smallCaps/>
          <w:color w:val="000000"/>
          <w:sz w:val="28"/>
          <w:szCs w:val="28"/>
          <w:lang w:val="fr-CA"/>
        </w:rPr>
        <w:lastRenderedPageBreak/>
        <w:t>Annex</w:t>
      </w:r>
      <w:r w:rsidR="00F653C4" w:rsidRPr="00E53B14">
        <w:rPr>
          <w:rFonts w:ascii="Arial" w:eastAsia="Arial,Arial Unicode MS" w:hAnsi="Arial" w:cs="Arial"/>
          <w:b/>
          <w:bCs/>
          <w:smallCaps/>
          <w:color w:val="000000"/>
          <w:sz w:val="28"/>
          <w:szCs w:val="28"/>
          <w:lang w:val="fr-CA"/>
        </w:rPr>
        <w:t>e</w:t>
      </w:r>
      <w:r w:rsidRPr="00E53B14">
        <w:rPr>
          <w:rFonts w:ascii="Arial" w:eastAsia="Arial,Arial Unicode MS" w:hAnsi="Arial" w:cs="Arial"/>
          <w:b/>
          <w:bCs/>
          <w:smallCaps/>
          <w:color w:val="000000"/>
          <w:sz w:val="28"/>
          <w:szCs w:val="28"/>
          <w:lang w:val="fr-CA"/>
        </w:rPr>
        <w:t xml:space="preserve"> 4</w:t>
      </w:r>
      <w:r w:rsidR="00F653C4" w:rsidRPr="00E53B14">
        <w:rPr>
          <w:rFonts w:ascii="Arial" w:eastAsia="Arial,Arial Unicode MS" w:hAnsi="Arial" w:cs="Arial"/>
          <w:b/>
          <w:bCs/>
          <w:smallCaps/>
          <w:color w:val="000000"/>
          <w:sz w:val="28"/>
          <w:szCs w:val="28"/>
          <w:lang w:val="fr-CA"/>
        </w:rPr>
        <w:t xml:space="preserve"> </w:t>
      </w:r>
      <w:r w:rsidRPr="00E53B14">
        <w:rPr>
          <w:rFonts w:ascii="Arial" w:eastAsia="Arial,Arial Unicode MS" w:hAnsi="Arial" w:cs="Arial"/>
          <w:b/>
          <w:bCs/>
          <w:smallCaps/>
          <w:color w:val="000000"/>
          <w:sz w:val="28"/>
          <w:szCs w:val="28"/>
          <w:lang w:val="fr-CA"/>
        </w:rPr>
        <w:t xml:space="preserve">: </w:t>
      </w:r>
      <w:r w:rsidR="00F653C4" w:rsidRPr="00E53B14">
        <w:rPr>
          <w:rFonts w:ascii="Arial" w:eastAsia="Arial,Arial Unicode MS" w:hAnsi="Arial" w:cs="Arial"/>
          <w:b/>
          <w:bCs/>
          <w:smallCaps/>
          <w:color w:val="000000"/>
          <w:sz w:val="28"/>
          <w:szCs w:val="28"/>
          <w:lang w:val="fr-CA"/>
        </w:rPr>
        <w:t>Renseignements supplémentaires</w:t>
      </w:r>
      <w:r w:rsidRPr="00E53B14">
        <w:rPr>
          <w:rFonts w:ascii="Arial" w:eastAsia="Arial,Arial Unicode MS" w:hAnsi="Arial" w:cs="Arial"/>
          <w:b/>
          <w:bCs/>
          <w:smallCaps/>
          <w:color w:val="000000"/>
          <w:sz w:val="28"/>
          <w:szCs w:val="28"/>
          <w:lang w:val="fr-CA"/>
        </w:rPr>
        <w:t xml:space="preserve"> (</w:t>
      </w:r>
      <w:r w:rsidR="00F653C4" w:rsidRPr="00E53B14">
        <w:rPr>
          <w:rFonts w:ascii="Arial" w:eastAsia="Arial,Arial Unicode MS" w:hAnsi="Arial" w:cs="Arial"/>
          <w:b/>
          <w:bCs/>
          <w:smallCaps/>
          <w:color w:val="000000"/>
          <w:sz w:val="28"/>
          <w:szCs w:val="28"/>
          <w:lang w:val="fr-CA"/>
        </w:rPr>
        <w:t>le cas échéant</w:t>
      </w:r>
      <w:r w:rsidRPr="00E53B14">
        <w:rPr>
          <w:rFonts w:ascii="Arial,Arial Unicode MS" w:eastAsia="Arial,Arial Unicode MS" w:hAnsi="Arial,Arial Unicode MS" w:cs="Arial,Arial Unicode MS"/>
          <w:b/>
          <w:bCs/>
          <w:smallCaps/>
          <w:color w:val="000000"/>
          <w:sz w:val="28"/>
          <w:szCs w:val="28"/>
          <w:lang w:val="fr-CA"/>
        </w:rPr>
        <w:t>)</w:t>
      </w:r>
      <w:r w:rsidR="00BC050C" w:rsidRPr="00F653C4">
        <w:rPr>
          <w:rFonts w:ascii="Arial,Arial Unicode MS" w:eastAsia="Arial,Arial Unicode MS" w:hAnsi="Arial,Arial Unicode MS" w:cs="Arial,Arial Unicode MS"/>
          <w:b/>
          <w:bCs/>
          <w:smallCaps/>
          <w:color w:val="000000"/>
          <w:sz w:val="28"/>
          <w:szCs w:val="28"/>
          <w:lang w:val="fr-CA"/>
        </w:rPr>
        <w:t xml:space="preserve"> </w:t>
      </w:r>
    </w:p>
    <w:sectPr w:rsidR="00914E15" w:rsidRPr="00F653C4" w:rsidSect="004E37A0">
      <w:headerReference w:type="default" r:id="rId35"/>
      <w:footerReference w:type="default" r:id="rId36"/>
      <w:pgSz w:w="12240" w:h="15840"/>
      <w:pgMar w:top="162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B9576" w14:textId="77777777" w:rsidR="00213102" w:rsidRDefault="00213102" w:rsidP="00E90D82">
      <w:pPr>
        <w:spacing w:after="0" w:line="240" w:lineRule="auto"/>
      </w:pPr>
      <w:r>
        <w:separator/>
      </w:r>
    </w:p>
  </w:endnote>
  <w:endnote w:type="continuationSeparator" w:id="0">
    <w:p w14:paraId="38ED99CA" w14:textId="77777777" w:rsidR="00213102" w:rsidRDefault="00213102" w:rsidP="00E90D82">
      <w:pPr>
        <w:spacing w:after="0" w:line="240" w:lineRule="auto"/>
      </w:pPr>
      <w:r>
        <w:continuationSeparator/>
      </w:r>
    </w:p>
  </w:endnote>
  <w:endnote w:type="continuationNotice" w:id="1">
    <w:p w14:paraId="2299CEDE" w14:textId="77777777" w:rsidR="00213102" w:rsidRDefault="00213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Arial Unicode MS">
    <w:altName w:val="Arial"/>
    <w:panose1 w:val="00000000000000000000"/>
    <w:charset w:val="00"/>
    <w:family w:val="roman"/>
    <w:notTrueType/>
    <w:pitch w:val="default"/>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3A683" w14:textId="77777777" w:rsidR="00213102" w:rsidRDefault="00213102" w:rsidP="00EA6AD7">
    <w:r>
      <w:rPr>
        <w:noProof/>
      </w:rPr>
      <w:drawing>
        <wp:anchor distT="0" distB="0" distL="114300" distR="114300" simplePos="0" relativeHeight="251658240" behindDoc="1" locked="0" layoutInCell="1" allowOverlap="1" wp14:anchorId="05FE0B49" wp14:editId="7E03B101">
          <wp:simplePos x="0" y="0"/>
          <wp:positionH relativeFrom="margin">
            <wp:align>right</wp:align>
          </wp:positionH>
          <wp:positionV relativeFrom="paragraph">
            <wp:posOffset>272064</wp:posOffset>
          </wp:positionV>
          <wp:extent cx="1132840" cy="273050"/>
          <wp:effectExtent l="0" t="0" r="0" b="0"/>
          <wp:wrapNone/>
          <wp:docPr id="5" name="Picture 5" descr="Wordmark30mm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30mm 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2840" cy="273050"/>
                  </a:xfrm>
                  <a:prstGeom prst="rect">
                    <a:avLst/>
                  </a:prstGeom>
                  <a:noFill/>
                  <a:ln>
                    <a:noFill/>
                  </a:ln>
                </pic:spPr>
              </pic:pic>
            </a:graphicData>
          </a:graphic>
        </wp:anchor>
      </w:drawing>
    </w:r>
  </w:p>
  <w:p w14:paraId="6437B1F9" w14:textId="3FACE456" w:rsidR="00213102" w:rsidRDefault="001A760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70821" w14:textId="77777777" w:rsidR="00213102" w:rsidRDefault="00213102" w:rsidP="00E90D82">
      <w:pPr>
        <w:spacing w:after="0" w:line="240" w:lineRule="auto"/>
      </w:pPr>
      <w:r>
        <w:separator/>
      </w:r>
    </w:p>
  </w:footnote>
  <w:footnote w:type="continuationSeparator" w:id="0">
    <w:p w14:paraId="30C1C60A" w14:textId="77777777" w:rsidR="00213102" w:rsidRDefault="00213102" w:rsidP="00E90D82">
      <w:pPr>
        <w:spacing w:after="0" w:line="240" w:lineRule="auto"/>
      </w:pPr>
      <w:r>
        <w:continuationSeparator/>
      </w:r>
    </w:p>
  </w:footnote>
  <w:footnote w:type="continuationNotice" w:id="1">
    <w:p w14:paraId="1F039F7B" w14:textId="77777777" w:rsidR="00213102" w:rsidRDefault="002131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A21312" w14:textId="2EBB615C" w:rsidR="00213102" w:rsidRDefault="00213102" w:rsidP="00E90D82">
    <w:pPr>
      <w:pStyle w:val="Header"/>
      <w:jc w:val="right"/>
      <w:rPr>
        <w:rFonts w:ascii="Arial" w:eastAsia="Arial" w:hAnsi="Arial" w:cs="Arial"/>
        <w:b/>
        <w:bCs/>
      </w:rPr>
    </w:pPr>
    <w:r w:rsidRPr="001D0045">
      <w:rPr>
        <w:rFonts w:ascii="Arial" w:eastAsia="Arial" w:hAnsi="Arial" w:cs="Arial"/>
        <w:b/>
        <w:bCs/>
      </w:rPr>
      <w:ptab w:relativeTo="margin" w:alignment="center" w:leader="none"/>
    </w:r>
    <w:r w:rsidRPr="001D0045">
      <w:rPr>
        <w:rFonts w:ascii="Arial" w:eastAsia="Arial" w:hAnsi="Arial" w:cs="Arial"/>
        <w:b/>
        <w:bCs/>
      </w:rPr>
      <w:ptab w:relativeTo="margin" w:alignment="right" w:leader="none"/>
    </w:r>
    <w:r w:rsidRPr="004E5FCD">
      <w:rPr>
        <w:rFonts w:ascii="Arial" w:eastAsia="Arial" w:hAnsi="Arial" w:cs="Arial"/>
        <w:b/>
        <w:bCs/>
      </w:rPr>
      <w:t>[CLASSIFICATION (Minimum Prot</w:t>
    </w:r>
    <w:r w:rsidR="001F27EF">
      <w:rPr>
        <w:rFonts w:ascii="Arial" w:eastAsia="Arial" w:hAnsi="Arial" w:cs="Arial"/>
        <w:b/>
        <w:bCs/>
      </w:rPr>
      <w:t>égé</w:t>
    </w:r>
    <w:r w:rsidRPr="004E5FCD">
      <w:rPr>
        <w:rFonts w:ascii="Arial" w:eastAsia="Arial" w:hAnsi="Arial" w:cs="Arial"/>
        <w:b/>
        <w:bCs/>
      </w:rPr>
      <w:t xml:space="preserve"> B)]</w:t>
    </w:r>
    <w:r w:rsidRPr="004E5FCD" w:rsidDel="004E5FCD">
      <w:rPr>
        <w:rFonts w:ascii="Arial" w:eastAsia="Arial" w:hAnsi="Arial" w:cs="Arial"/>
        <w:b/>
        <w:bCs/>
      </w:rPr>
      <w:t xml:space="preserve"> </w:t>
    </w:r>
    <w:r>
      <w:rPr>
        <w:rFonts w:ascii="Arial" w:eastAsia="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425F"/>
    <w:multiLevelType w:val="hybridMultilevel"/>
    <w:tmpl w:val="F0163460"/>
    <w:lvl w:ilvl="0" w:tplc="3174A4C6">
      <w:start w:val="1"/>
      <w:numFmt w:val="decimal"/>
      <w:lvlText w:val="%1."/>
      <w:lvlJc w:val="left"/>
      <w:pPr>
        <w:ind w:left="360" w:hanging="360"/>
      </w:pPr>
      <w:rPr>
        <w:rFonts w:ascii="Calibri" w:eastAsia="Times New Roman" w:hAnsi="Calibri" w:cs="Times New Roman" w:hint="default"/>
        <w:b/>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F736EE9"/>
    <w:multiLevelType w:val="hybridMultilevel"/>
    <w:tmpl w:val="F9DAA1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4962E4"/>
    <w:multiLevelType w:val="hybridMultilevel"/>
    <w:tmpl w:val="237E2044"/>
    <w:lvl w:ilvl="0" w:tplc="51A8EDA6">
      <w:start w:val="1"/>
      <w:numFmt w:val="bullet"/>
      <w:lvlText w:val=""/>
      <w:lvlJc w:val="left"/>
      <w:pPr>
        <w:ind w:left="720" w:hanging="360"/>
      </w:pPr>
      <w:rPr>
        <w:rFonts w:ascii="Symbol" w:hAnsi="Symbol"/>
      </w:rPr>
    </w:lvl>
    <w:lvl w:ilvl="1" w:tplc="8A8489C2">
      <w:start w:val="1"/>
      <w:numFmt w:val="bullet"/>
      <w:lvlText w:val=""/>
      <w:lvlJc w:val="left"/>
      <w:pPr>
        <w:ind w:left="720" w:hanging="360"/>
      </w:pPr>
      <w:rPr>
        <w:rFonts w:ascii="Symbol" w:hAnsi="Symbol"/>
      </w:rPr>
    </w:lvl>
    <w:lvl w:ilvl="2" w:tplc="7B1E9852">
      <w:start w:val="1"/>
      <w:numFmt w:val="bullet"/>
      <w:lvlText w:val=""/>
      <w:lvlJc w:val="left"/>
      <w:pPr>
        <w:ind w:left="720" w:hanging="360"/>
      </w:pPr>
      <w:rPr>
        <w:rFonts w:ascii="Symbol" w:hAnsi="Symbol"/>
      </w:rPr>
    </w:lvl>
    <w:lvl w:ilvl="3" w:tplc="0E9E2CFE">
      <w:start w:val="1"/>
      <w:numFmt w:val="bullet"/>
      <w:lvlText w:val=""/>
      <w:lvlJc w:val="left"/>
      <w:pPr>
        <w:ind w:left="720" w:hanging="360"/>
      </w:pPr>
      <w:rPr>
        <w:rFonts w:ascii="Symbol" w:hAnsi="Symbol"/>
      </w:rPr>
    </w:lvl>
    <w:lvl w:ilvl="4" w:tplc="802A494C">
      <w:start w:val="1"/>
      <w:numFmt w:val="bullet"/>
      <w:lvlText w:val=""/>
      <w:lvlJc w:val="left"/>
      <w:pPr>
        <w:ind w:left="720" w:hanging="360"/>
      </w:pPr>
      <w:rPr>
        <w:rFonts w:ascii="Symbol" w:hAnsi="Symbol"/>
      </w:rPr>
    </w:lvl>
    <w:lvl w:ilvl="5" w:tplc="42F873B0">
      <w:start w:val="1"/>
      <w:numFmt w:val="bullet"/>
      <w:lvlText w:val=""/>
      <w:lvlJc w:val="left"/>
      <w:pPr>
        <w:ind w:left="720" w:hanging="360"/>
      </w:pPr>
      <w:rPr>
        <w:rFonts w:ascii="Symbol" w:hAnsi="Symbol"/>
      </w:rPr>
    </w:lvl>
    <w:lvl w:ilvl="6" w:tplc="9BF23E00">
      <w:start w:val="1"/>
      <w:numFmt w:val="bullet"/>
      <w:lvlText w:val=""/>
      <w:lvlJc w:val="left"/>
      <w:pPr>
        <w:ind w:left="720" w:hanging="360"/>
      </w:pPr>
      <w:rPr>
        <w:rFonts w:ascii="Symbol" w:hAnsi="Symbol"/>
      </w:rPr>
    </w:lvl>
    <w:lvl w:ilvl="7" w:tplc="13B443A0">
      <w:start w:val="1"/>
      <w:numFmt w:val="bullet"/>
      <w:lvlText w:val=""/>
      <w:lvlJc w:val="left"/>
      <w:pPr>
        <w:ind w:left="720" w:hanging="360"/>
      </w:pPr>
      <w:rPr>
        <w:rFonts w:ascii="Symbol" w:hAnsi="Symbol"/>
      </w:rPr>
    </w:lvl>
    <w:lvl w:ilvl="8" w:tplc="B8180200">
      <w:start w:val="1"/>
      <w:numFmt w:val="bullet"/>
      <w:lvlText w:val=""/>
      <w:lvlJc w:val="left"/>
      <w:pPr>
        <w:ind w:left="720" w:hanging="360"/>
      </w:pPr>
      <w:rPr>
        <w:rFonts w:ascii="Symbol" w:hAnsi="Symbol"/>
      </w:rPr>
    </w:lvl>
  </w:abstractNum>
  <w:abstractNum w:abstractNumId="3" w15:restartNumberingAfterBreak="0">
    <w:nsid w:val="19404FB1"/>
    <w:multiLevelType w:val="hybridMultilevel"/>
    <w:tmpl w:val="FF7E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D3277"/>
    <w:multiLevelType w:val="hybridMultilevel"/>
    <w:tmpl w:val="439AE2E2"/>
    <w:lvl w:ilvl="0" w:tplc="9652324C">
      <w:start w:val="1"/>
      <w:numFmt w:val="bullet"/>
      <w:lvlText w:val=""/>
      <w:lvlJc w:val="left"/>
      <w:pPr>
        <w:ind w:left="720" w:hanging="360"/>
      </w:pPr>
      <w:rPr>
        <w:rFonts w:ascii="Symbol" w:hAnsi="Symbol" w:hint="default"/>
        <w:lang w:val="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74DB0"/>
    <w:multiLevelType w:val="hybridMultilevel"/>
    <w:tmpl w:val="9F10AC6E"/>
    <w:lvl w:ilvl="0" w:tplc="295ADDCE">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30684DBB"/>
    <w:multiLevelType w:val="hybridMultilevel"/>
    <w:tmpl w:val="9EC0A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C5B7EAB"/>
    <w:multiLevelType w:val="hybridMultilevel"/>
    <w:tmpl w:val="721036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D12BEB"/>
    <w:multiLevelType w:val="hybridMultilevel"/>
    <w:tmpl w:val="0F4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70677"/>
    <w:multiLevelType w:val="hybridMultilevel"/>
    <w:tmpl w:val="8938BCF2"/>
    <w:lvl w:ilvl="0" w:tplc="3C6C4D20">
      <w:start w:val="1"/>
      <w:numFmt w:val="bullet"/>
      <w:lvlText w:val=""/>
      <w:lvlJc w:val="left"/>
      <w:pPr>
        <w:ind w:left="720" w:hanging="360"/>
      </w:pPr>
      <w:rPr>
        <w:rFonts w:ascii="Symbol" w:hAnsi="Symbol"/>
      </w:rPr>
    </w:lvl>
    <w:lvl w:ilvl="1" w:tplc="4B7C219C">
      <w:start w:val="1"/>
      <w:numFmt w:val="bullet"/>
      <w:lvlText w:val=""/>
      <w:lvlJc w:val="left"/>
      <w:pPr>
        <w:ind w:left="720" w:hanging="360"/>
      </w:pPr>
      <w:rPr>
        <w:rFonts w:ascii="Symbol" w:hAnsi="Symbol"/>
      </w:rPr>
    </w:lvl>
    <w:lvl w:ilvl="2" w:tplc="B7F008FA">
      <w:start w:val="1"/>
      <w:numFmt w:val="bullet"/>
      <w:lvlText w:val=""/>
      <w:lvlJc w:val="left"/>
      <w:pPr>
        <w:ind w:left="720" w:hanging="360"/>
      </w:pPr>
      <w:rPr>
        <w:rFonts w:ascii="Symbol" w:hAnsi="Symbol"/>
      </w:rPr>
    </w:lvl>
    <w:lvl w:ilvl="3" w:tplc="BF884FC2">
      <w:start w:val="1"/>
      <w:numFmt w:val="bullet"/>
      <w:lvlText w:val=""/>
      <w:lvlJc w:val="left"/>
      <w:pPr>
        <w:ind w:left="720" w:hanging="360"/>
      </w:pPr>
      <w:rPr>
        <w:rFonts w:ascii="Symbol" w:hAnsi="Symbol"/>
      </w:rPr>
    </w:lvl>
    <w:lvl w:ilvl="4" w:tplc="2AE28536">
      <w:start w:val="1"/>
      <w:numFmt w:val="bullet"/>
      <w:lvlText w:val=""/>
      <w:lvlJc w:val="left"/>
      <w:pPr>
        <w:ind w:left="720" w:hanging="360"/>
      </w:pPr>
      <w:rPr>
        <w:rFonts w:ascii="Symbol" w:hAnsi="Symbol"/>
      </w:rPr>
    </w:lvl>
    <w:lvl w:ilvl="5" w:tplc="E40A059A">
      <w:start w:val="1"/>
      <w:numFmt w:val="bullet"/>
      <w:lvlText w:val=""/>
      <w:lvlJc w:val="left"/>
      <w:pPr>
        <w:ind w:left="720" w:hanging="360"/>
      </w:pPr>
      <w:rPr>
        <w:rFonts w:ascii="Symbol" w:hAnsi="Symbol"/>
      </w:rPr>
    </w:lvl>
    <w:lvl w:ilvl="6" w:tplc="206ADC0A">
      <w:start w:val="1"/>
      <w:numFmt w:val="bullet"/>
      <w:lvlText w:val=""/>
      <w:lvlJc w:val="left"/>
      <w:pPr>
        <w:ind w:left="720" w:hanging="360"/>
      </w:pPr>
      <w:rPr>
        <w:rFonts w:ascii="Symbol" w:hAnsi="Symbol"/>
      </w:rPr>
    </w:lvl>
    <w:lvl w:ilvl="7" w:tplc="192E6980">
      <w:start w:val="1"/>
      <w:numFmt w:val="bullet"/>
      <w:lvlText w:val=""/>
      <w:lvlJc w:val="left"/>
      <w:pPr>
        <w:ind w:left="720" w:hanging="360"/>
      </w:pPr>
      <w:rPr>
        <w:rFonts w:ascii="Symbol" w:hAnsi="Symbol"/>
      </w:rPr>
    </w:lvl>
    <w:lvl w:ilvl="8" w:tplc="ABF2ECB0">
      <w:start w:val="1"/>
      <w:numFmt w:val="bullet"/>
      <w:lvlText w:val=""/>
      <w:lvlJc w:val="left"/>
      <w:pPr>
        <w:ind w:left="720" w:hanging="360"/>
      </w:pPr>
      <w:rPr>
        <w:rFonts w:ascii="Symbol" w:hAnsi="Symbol"/>
      </w:rPr>
    </w:lvl>
  </w:abstractNum>
  <w:abstractNum w:abstractNumId="10" w15:restartNumberingAfterBreak="0">
    <w:nsid w:val="57FD3E16"/>
    <w:multiLevelType w:val="hybridMultilevel"/>
    <w:tmpl w:val="AF840CC0"/>
    <w:lvl w:ilvl="0" w:tplc="91342220">
      <w:start w:val="1"/>
      <w:numFmt w:val="bullet"/>
      <w:lvlText w:val=""/>
      <w:lvlJc w:val="left"/>
      <w:pPr>
        <w:ind w:left="720" w:hanging="360"/>
      </w:pPr>
      <w:rPr>
        <w:rFonts w:ascii="Symbol" w:hAnsi="Symbol" w:hint="default"/>
        <w:lang w:val="fr-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E6198"/>
    <w:multiLevelType w:val="hybridMultilevel"/>
    <w:tmpl w:val="C3763B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065186"/>
    <w:multiLevelType w:val="hybridMultilevel"/>
    <w:tmpl w:val="41908E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65F25"/>
    <w:multiLevelType w:val="hybridMultilevel"/>
    <w:tmpl w:val="D42880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E9B1BF1"/>
    <w:multiLevelType w:val="hybridMultilevel"/>
    <w:tmpl w:val="6974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6555F"/>
    <w:multiLevelType w:val="hybridMultilevel"/>
    <w:tmpl w:val="B618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35B2B"/>
    <w:multiLevelType w:val="hybridMultilevel"/>
    <w:tmpl w:val="490269E0"/>
    <w:lvl w:ilvl="0" w:tplc="43BA9C5E">
      <w:start w:val="1"/>
      <w:numFmt w:val="bullet"/>
      <w:lvlText w:val=""/>
      <w:lvlJc w:val="left"/>
      <w:pPr>
        <w:ind w:left="720" w:hanging="360"/>
      </w:pPr>
      <w:rPr>
        <w:rFonts w:ascii="Symbol" w:hAnsi="Symbol" w:hint="default"/>
      </w:rPr>
    </w:lvl>
    <w:lvl w:ilvl="1" w:tplc="4FA28BAE" w:tentative="1">
      <w:start w:val="1"/>
      <w:numFmt w:val="bullet"/>
      <w:lvlText w:val="o"/>
      <w:lvlJc w:val="left"/>
      <w:pPr>
        <w:ind w:left="1440" w:hanging="360"/>
      </w:pPr>
      <w:rPr>
        <w:rFonts w:ascii="Courier New" w:hAnsi="Courier New" w:cs="Courier New" w:hint="default"/>
      </w:rPr>
    </w:lvl>
    <w:lvl w:ilvl="2" w:tplc="FB76649C" w:tentative="1">
      <w:start w:val="1"/>
      <w:numFmt w:val="bullet"/>
      <w:lvlText w:val=""/>
      <w:lvlJc w:val="left"/>
      <w:pPr>
        <w:ind w:left="2160" w:hanging="360"/>
      </w:pPr>
      <w:rPr>
        <w:rFonts w:ascii="Wingdings" w:hAnsi="Wingdings" w:hint="default"/>
      </w:rPr>
    </w:lvl>
    <w:lvl w:ilvl="3" w:tplc="2AA2F4DE" w:tentative="1">
      <w:start w:val="1"/>
      <w:numFmt w:val="bullet"/>
      <w:lvlText w:val=""/>
      <w:lvlJc w:val="left"/>
      <w:pPr>
        <w:ind w:left="2880" w:hanging="360"/>
      </w:pPr>
      <w:rPr>
        <w:rFonts w:ascii="Symbol" w:hAnsi="Symbol" w:hint="default"/>
      </w:rPr>
    </w:lvl>
    <w:lvl w:ilvl="4" w:tplc="ADC2A23C" w:tentative="1">
      <w:start w:val="1"/>
      <w:numFmt w:val="bullet"/>
      <w:lvlText w:val="o"/>
      <w:lvlJc w:val="left"/>
      <w:pPr>
        <w:ind w:left="3600" w:hanging="360"/>
      </w:pPr>
      <w:rPr>
        <w:rFonts w:ascii="Courier New" w:hAnsi="Courier New" w:cs="Courier New" w:hint="default"/>
      </w:rPr>
    </w:lvl>
    <w:lvl w:ilvl="5" w:tplc="5100C2BE" w:tentative="1">
      <w:start w:val="1"/>
      <w:numFmt w:val="bullet"/>
      <w:lvlText w:val=""/>
      <w:lvlJc w:val="left"/>
      <w:pPr>
        <w:ind w:left="4320" w:hanging="360"/>
      </w:pPr>
      <w:rPr>
        <w:rFonts w:ascii="Wingdings" w:hAnsi="Wingdings" w:hint="default"/>
      </w:rPr>
    </w:lvl>
    <w:lvl w:ilvl="6" w:tplc="722CA670" w:tentative="1">
      <w:start w:val="1"/>
      <w:numFmt w:val="bullet"/>
      <w:lvlText w:val=""/>
      <w:lvlJc w:val="left"/>
      <w:pPr>
        <w:ind w:left="5040" w:hanging="360"/>
      </w:pPr>
      <w:rPr>
        <w:rFonts w:ascii="Symbol" w:hAnsi="Symbol" w:hint="default"/>
      </w:rPr>
    </w:lvl>
    <w:lvl w:ilvl="7" w:tplc="BBF649AA" w:tentative="1">
      <w:start w:val="1"/>
      <w:numFmt w:val="bullet"/>
      <w:lvlText w:val="o"/>
      <w:lvlJc w:val="left"/>
      <w:pPr>
        <w:ind w:left="5760" w:hanging="360"/>
      </w:pPr>
      <w:rPr>
        <w:rFonts w:ascii="Courier New" w:hAnsi="Courier New" w:cs="Courier New" w:hint="default"/>
      </w:rPr>
    </w:lvl>
    <w:lvl w:ilvl="8" w:tplc="92AC40AC" w:tentative="1">
      <w:start w:val="1"/>
      <w:numFmt w:val="bullet"/>
      <w:lvlText w:val=""/>
      <w:lvlJc w:val="left"/>
      <w:pPr>
        <w:ind w:left="6480" w:hanging="360"/>
      </w:pPr>
      <w:rPr>
        <w:rFonts w:ascii="Wingdings" w:hAnsi="Wingdings" w:hint="default"/>
      </w:rPr>
    </w:lvl>
  </w:abstractNum>
  <w:abstractNum w:abstractNumId="17" w15:restartNumberingAfterBreak="0">
    <w:nsid w:val="6CCC0F10"/>
    <w:multiLevelType w:val="hybridMultilevel"/>
    <w:tmpl w:val="0ED4563C"/>
    <w:lvl w:ilvl="0" w:tplc="948687DC">
      <w:numFmt w:val="bullet"/>
      <w:lvlText w:val=""/>
      <w:lvlJc w:val="left"/>
      <w:pPr>
        <w:ind w:left="480" w:hanging="363"/>
      </w:pPr>
      <w:rPr>
        <w:rFonts w:ascii="Wingdings" w:eastAsia="Wingdings" w:hAnsi="Wingdings" w:cs="Wingdings" w:hint="default"/>
        <w:w w:val="100"/>
        <w:sz w:val="24"/>
        <w:szCs w:val="24"/>
        <w:lang w:val="en-US" w:eastAsia="en-US" w:bidi="ar-SA"/>
      </w:rPr>
    </w:lvl>
    <w:lvl w:ilvl="1" w:tplc="87E00B24">
      <w:numFmt w:val="bullet"/>
      <w:lvlText w:val=""/>
      <w:lvlJc w:val="left"/>
      <w:pPr>
        <w:ind w:left="840" w:hanging="360"/>
      </w:pPr>
      <w:rPr>
        <w:rFonts w:ascii="Symbol" w:eastAsia="Symbol" w:hAnsi="Symbol" w:cs="Symbol" w:hint="default"/>
        <w:w w:val="100"/>
        <w:sz w:val="24"/>
        <w:szCs w:val="24"/>
        <w:lang w:val="en-US" w:eastAsia="en-US" w:bidi="ar-SA"/>
      </w:rPr>
    </w:lvl>
    <w:lvl w:ilvl="2" w:tplc="B65C8D84">
      <w:numFmt w:val="bullet"/>
      <w:lvlText w:val="•"/>
      <w:lvlJc w:val="left"/>
      <w:pPr>
        <w:ind w:left="1844" w:hanging="360"/>
      </w:pPr>
      <w:rPr>
        <w:rFonts w:hint="default"/>
        <w:lang w:val="en-US" w:eastAsia="en-US" w:bidi="ar-SA"/>
      </w:rPr>
    </w:lvl>
    <w:lvl w:ilvl="3" w:tplc="6B1807E8">
      <w:numFmt w:val="bullet"/>
      <w:lvlText w:val="•"/>
      <w:lvlJc w:val="left"/>
      <w:pPr>
        <w:ind w:left="2848" w:hanging="360"/>
      </w:pPr>
      <w:rPr>
        <w:rFonts w:hint="default"/>
        <w:lang w:val="en-US" w:eastAsia="en-US" w:bidi="ar-SA"/>
      </w:rPr>
    </w:lvl>
    <w:lvl w:ilvl="4" w:tplc="BD7E35C2">
      <w:numFmt w:val="bullet"/>
      <w:lvlText w:val="•"/>
      <w:lvlJc w:val="left"/>
      <w:pPr>
        <w:ind w:left="3853" w:hanging="360"/>
      </w:pPr>
      <w:rPr>
        <w:rFonts w:hint="default"/>
        <w:lang w:val="en-US" w:eastAsia="en-US" w:bidi="ar-SA"/>
      </w:rPr>
    </w:lvl>
    <w:lvl w:ilvl="5" w:tplc="BA4C8D98">
      <w:numFmt w:val="bullet"/>
      <w:lvlText w:val="•"/>
      <w:lvlJc w:val="left"/>
      <w:pPr>
        <w:ind w:left="4857" w:hanging="360"/>
      </w:pPr>
      <w:rPr>
        <w:rFonts w:hint="default"/>
        <w:lang w:val="en-US" w:eastAsia="en-US" w:bidi="ar-SA"/>
      </w:rPr>
    </w:lvl>
    <w:lvl w:ilvl="6" w:tplc="64AA398E">
      <w:numFmt w:val="bullet"/>
      <w:lvlText w:val="•"/>
      <w:lvlJc w:val="left"/>
      <w:pPr>
        <w:ind w:left="5862" w:hanging="360"/>
      </w:pPr>
      <w:rPr>
        <w:rFonts w:hint="default"/>
        <w:lang w:val="en-US" w:eastAsia="en-US" w:bidi="ar-SA"/>
      </w:rPr>
    </w:lvl>
    <w:lvl w:ilvl="7" w:tplc="834A29B4">
      <w:numFmt w:val="bullet"/>
      <w:lvlText w:val="•"/>
      <w:lvlJc w:val="left"/>
      <w:pPr>
        <w:ind w:left="6866" w:hanging="360"/>
      </w:pPr>
      <w:rPr>
        <w:rFonts w:hint="default"/>
        <w:lang w:val="en-US" w:eastAsia="en-US" w:bidi="ar-SA"/>
      </w:rPr>
    </w:lvl>
    <w:lvl w:ilvl="8" w:tplc="5D6EB992">
      <w:numFmt w:val="bullet"/>
      <w:lvlText w:val="•"/>
      <w:lvlJc w:val="left"/>
      <w:pPr>
        <w:ind w:left="7871" w:hanging="360"/>
      </w:pPr>
      <w:rPr>
        <w:rFonts w:hint="default"/>
        <w:lang w:val="en-US" w:eastAsia="en-US" w:bidi="ar-SA"/>
      </w:rPr>
    </w:lvl>
  </w:abstractNum>
  <w:abstractNum w:abstractNumId="18" w15:restartNumberingAfterBreak="0">
    <w:nsid w:val="764B5FBC"/>
    <w:multiLevelType w:val="hybridMultilevel"/>
    <w:tmpl w:val="5F3CE050"/>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7DF04319"/>
    <w:multiLevelType w:val="hybridMultilevel"/>
    <w:tmpl w:val="ABF4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714328">
    <w:abstractNumId w:val="19"/>
  </w:num>
  <w:num w:numId="2" w16cid:durableId="678625600">
    <w:abstractNumId w:val="6"/>
  </w:num>
  <w:num w:numId="3" w16cid:durableId="1625193897">
    <w:abstractNumId w:val="1"/>
  </w:num>
  <w:num w:numId="4" w16cid:durableId="1353259480">
    <w:abstractNumId w:val="7"/>
  </w:num>
  <w:num w:numId="5" w16cid:durableId="1445658883">
    <w:abstractNumId w:val="12"/>
  </w:num>
  <w:num w:numId="6" w16cid:durableId="979724252">
    <w:abstractNumId w:val="8"/>
  </w:num>
  <w:num w:numId="7" w16cid:durableId="1744333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523574">
    <w:abstractNumId w:val="11"/>
  </w:num>
  <w:num w:numId="9" w16cid:durableId="161243057">
    <w:abstractNumId w:val="9"/>
  </w:num>
  <w:num w:numId="10" w16cid:durableId="1934165834">
    <w:abstractNumId w:val="2"/>
  </w:num>
  <w:num w:numId="11" w16cid:durableId="263924705">
    <w:abstractNumId w:val="18"/>
  </w:num>
  <w:num w:numId="12" w16cid:durableId="15355481">
    <w:abstractNumId w:val="5"/>
  </w:num>
  <w:num w:numId="13" w16cid:durableId="1903326575">
    <w:abstractNumId w:val="15"/>
  </w:num>
  <w:num w:numId="14" w16cid:durableId="1246841079">
    <w:abstractNumId w:val="14"/>
  </w:num>
  <w:num w:numId="15" w16cid:durableId="1935288077">
    <w:abstractNumId w:val="10"/>
  </w:num>
  <w:num w:numId="16" w16cid:durableId="1355574086">
    <w:abstractNumId w:val="3"/>
  </w:num>
  <w:num w:numId="17" w16cid:durableId="1202134203">
    <w:abstractNumId w:val="17"/>
  </w:num>
  <w:num w:numId="18" w16cid:durableId="1960838238">
    <w:abstractNumId w:val="4"/>
  </w:num>
  <w:num w:numId="19" w16cid:durableId="105197626">
    <w:abstractNumId w:val="13"/>
  </w:num>
  <w:num w:numId="20" w16cid:durableId="573673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efaultTabStop w:val="720"/>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D82"/>
    <w:rsid w:val="00000183"/>
    <w:rsid w:val="00000188"/>
    <w:rsid w:val="000037C7"/>
    <w:rsid w:val="00004A9A"/>
    <w:rsid w:val="000061DE"/>
    <w:rsid w:val="00006800"/>
    <w:rsid w:val="000100F5"/>
    <w:rsid w:val="00014515"/>
    <w:rsid w:val="00015C2F"/>
    <w:rsid w:val="000165FF"/>
    <w:rsid w:val="00020CEA"/>
    <w:rsid w:val="000237BE"/>
    <w:rsid w:val="00025315"/>
    <w:rsid w:val="000258EC"/>
    <w:rsid w:val="000305CB"/>
    <w:rsid w:val="00030E9B"/>
    <w:rsid w:val="00031732"/>
    <w:rsid w:val="00031D10"/>
    <w:rsid w:val="00034629"/>
    <w:rsid w:val="00034BFD"/>
    <w:rsid w:val="00041A21"/>
    <w:rsid w:val="00051292"/>
    <w:rsid w:val="00057245"/>
    <w:rsid w:val="00065B9E"/>
    <w:rsid w:val="000670A6"/>
    <w:rsid w:val="00067200"/>
    <w:rsid w:val="00067528"/>
    <w:rsid w:val="000712D6"/>
    <w:rsid w:val="000754C4"/>
    <w:rsid w:val="000805BC"/>
    <w:rsid w:val="00082711"/>
    <w:rsid w:val="000841F1"/>
    <w:rsid w:val="0008562D"/>
    <w:rsid w:val="000927FD"/>
    <w:rsid w:val="00093EAD"/>
    <w:rsid w:val="000A0A5E"/>
    <w:rsid w:val="000A1475"/>
    <w:rsid w:val="000A5297"/>
    <w:rsid w:val="000A58E7"/>
    <w:rsid w:val="000A5E81"/>
    <w:rsid w:val="000B2E95"/>
    <w:rsid w:val="000B44A8"/>
    <w:rsid w:val="000C033C"/>
    <w:rsid w:val="000C1121"/>
    <w:rsid w:val="000C24B1"/>
    <w:rsid w:val="000C24BE"/>
    <w:rsid w:val="000C29E3"/>
    <w:rsid w:val="000C5B70"/>
    <w:rsid w:val="000D438E"/>
    <w:rsid w:val="000D66EF"/>
    <w:rsid w:val="000E217D"/>
    <w:rsid w:val="000E3DFF"/>
    <w:rsid w:val="000F459F"/>
    <w:rsid w:val="00114BF2"/>
    <w:rsid w:val="00123B59"/>
    <w:rsid w:val="00130C4A"/>
    <w:rsid w:val="00131715"/>
    <w:rsid w:val="00133537"/>
    <w:rsid w:val="0013629D"/>
    <w:rsid w:val="0014128D"/>
    <w:rsid w:val="00142190"/>
    <w:rsid w:val="00144915"/>
    <w:rsid w:val="00144B56"/>
    <w:rsid w:val="0015451F"/>
    <w:rsid w:val="001602D8"/>
    <w:rsid w:val="0016351E"/>
    <w:rsid w:val="00164E49"/>
    <w:rsid w:val="00165DFD"/>
    <w:rsid w:val="00166AEA"/>
    <w:rsid w:val="001813F2"/>
    <w:rsid w:val="00185110"/>
    <w:rsid w:val="00192F50"/>
    <w:rsid w:val="001948E0"/>
    <w:rsid w:val="00194DEE"/>
    <w:rsid w:val="00195077"/>
    <w:rsid w:val="001A1532"/>
    <w:rsid w:val="001A2EF6"/>
    <w:rsid w:val="001A31BC"/>
    <w:rsid w:val="001A7601"/>
    <w:rsid w:val="001B0814"/>
    <w:rsid w:val="001B0883"/>
    <w:rsid w:val="001B153C"/>
    <w:rsid w:val="001B290D"/>
    <w:rsid w:val="001B2D94"/>
    <w:rsid w:val="001B435F"/>
    <w:rsid w:val="001B5222"/>
    <w:rsid w:val="001B57E8"/>
    <w:rsid w:val="001B6560"/>
    <w:rsid w:val="001C1DA6"/>
    <w:rsid w:val="001C35EC"/>
    <w:rsid w:val="001C75DE"/>
    <w:rsid w:val="001D0045"/>
    <w:rsid w:val="001D6BE6"/>
    <w:rsid w:val="001E705B"/>
    <w:rsid w:val="001F0272"/>
    <w:rsid w:val="001F1D78"/>
    <w:rsid w:val="001F1E73"/>
    <w:rsid w:val="001F26F4"/>
    <w:rsid w:val="001F27EF"/>
    <w:rsid w:val="001F6C8C"/>
    <w:rsid w:val="00200B8D"/>
    <w:rsid w:val="00201A52"/>
    <w:rsid w:val="00201D3A"/>
    <w:rsid w:val="00202B37"/>
    <w:rsid w:val="00204CBC"/>
    <w:rsid w:val="00211805"/>
    <w:rsid w:val="00211B3F"/>
    <w:rsid w:val="00213102"/>
    <w:rsid w:val="00214F9D"/>
    <w:rsid w:val="0022495B"/>
    <w:rsid w:val="00226F4C"/>
    <w:rsid w:val="00227CF1"/>
    <w:rsid w:val="002340DA"/>
    <w:rsid w:val="002405BC"/>
    <w:rsid w:val="00240E50"/>
    <w:rsid w:val="00243FCB"/>
    <w:rsid w:val="00244FC5"/>
    <w:rsid w:val="002557B6"/>
    <w:rsid w:val="00256ED6"/>
    <w:rsid w:val="00257DF2"/>
    <w:rsid w:val="00257EEF"/>
    <w:rsid w:val="0026368C"/>
    <w:rsid w:val="00265991"/>
    <w:rsid w:val="00267946"/>
    <w:rsid w:val="002734B2"/>
    <w:rsid w:val="0027612B"/>
    <w:rsid w:val="00276807"/>
    <w:rsid w:val="0027745A"/>
    <w:rsid w:val="002778EC"/>
    <w:rsid w:val="002817CB"/>
    <w:rsid w:val="00283895"/>
    <w:rsid w:val="002862BF"/>
    <w:rsid w:val="00286545"/>
    <w:rsid w:val="00286ACA"/>
    <w:rsid w:val="002901B0"/>
    <w:rsid w:val="002951D6"/>
    <w:rsid w:val="002972E1"/>
    <w:rsid w:val="002973DF"/>
    <w:rsid w:val="002A5134"/>
    <w:rsid w:val="002B0852"/>
    <w:rsid w:val="002B2B76"/>
    <w:rsid w:val="002B2BAC"/>
    <w:rsid w:val="002B5AD5"/>
    <w:rsid w:val="002B5BD4"/>
    <w:rsid w:val="002B6331"/>
    <w:rsid w:val="002C0B37"/>
    <w:rsid w:val="002C1CB8"/>
    <w:rsid w:val="002C6B8B"/>
    <w:rsid w:val="002C7E71"/>
    <w:rsid w:val="002D200E"/>
    <w:rsid w:val="002D6799"/>
    <w:rsid w:val="002F0C15"/>
    <w:rsid w:val="002F0C16"/>
    <w:rsid w:val="002F6C8A"/>
    <w:rsid w:val="00301CA6"/>
    <w:rsid w:val="00303F4E"/>
    <w:rsid w:val="00304536"/>
    <w:rsid w:val="00305504"/>
    <w:rsid w:val="00305E54"/>
    <w:rsid w:val="0031637D"/>
    <w:rsid w:val="00316DAA"/>
    <w:rsid w:val="00317835"/>
    <w:rsid w:val="003225E2"/>
    <w:rsid w:val="0032355A"/>
    <w:rsid w:val="003237EF"/>
    <w:rsid w:val="00331CF9"/>
    <w:rsid w:val="003347D7"/>
    <w:rsid w:val="00336489"/>
    <w:rsid w:val="00336DA7"/>
    <w:rsid w:val="003432F8"/>
    <w:rsid w:val="00343763"/>
    <w:rsid w:val="00343B87"/>
    <w:rsid w:val="00344B46"/>
    <w:rsid w:val="0035076B"/>
    <w:rsid w:val="003509F5"/>
    <w:rsid w:val="00354D54"/>
    <w:rsid w:val="00363882"/>
    <w:rsid w:val="003675F4"/>
    <w:rsid w:val="00373487"/>
    <w:rsid w:val="00373869"/>
    <w:rsid w:val="00381208"/>
    <w:rsid w:val="00383D02"/>
    <w:rsid w:val="003846CD"/>
    <w:rsid w:val="00385121"/>
    <w:rsid w:val="00385228"/>
    <w:rsid w:val="00387BA6"/>
    <w:rsid w:val="00387E93"/>
    <w:rsid w:val="003910EF"/>
    <w:rsid w:val="003917E9"/>
    <w:rsid w:val="003924E2"/>
    <w:rsid w:val="00393EC9"/>
    <w:rsid w:val="00393FEA"/>
    <w:rsid w:val="003942B9"/>
    <w:rsid w:val="003A0A3C"/>
    <w:rsid w:val="003A2A82"/>
    <w:rsid w:val="003A4ECC"/>
    <w:rsid w:val="003A59CC"/>
    <w:rsid w:val="003B11F1"/>
    <w:rsid w:val="003B2217"/>
    <w:rsid w:val="003B444C"/>
    <w:rsid w:val="003B502D"/>
    <w:rsid w:val="003B651C"/>
    <w:rsid w:val="003B68A0"/>
    <w:rsid w:val="003C4349"/>
    <w:rsid w:val="003C75F0"/>
    <w:rsid w:val="003D0ED3"/>
    <w:rsid w:val="003D426F"/>
    <w:rsid w:val="003D45B1"/>
    <w:rsid w:val="003D57C0"/>
    <w:rsid w:val="003D7857"/>
    <w:rsid w:val="003D7A83"/>
    <w:rsid w:val="003D7B09"/>
    <w:rsid w:val="003E33A1"/>
    <w:rsid w:val="003E3491"/>
    <w:rsid w:val="003E44A1"/>
    <w:rsid w:val="003E4D2F"/>
    <w:rsid w:val="003E5A4A"/>
    <w:rsid w:val="003F2050"/>
    <w:rsid w:val="003F3E50"/>
    <w:rsid w:val="003F56B0"/>
    <w:rsid w:val="004006C6"/>
    <w:rsid w:val="00400BB8"/>
    <w:rsid w:val="004024AE"/>
    <w:rsid w:val="0040637D"/>
    <w:rsid w:val="0040737E"/>
    <w:rsid w:val="00414BBE"/>
    <w:rsid w:val="00415EC9"/>
    <w:rsid w:val="0042054A"/>
    <w:rsid w:val="00420873"/>
    <w:rsid w:val="004236F9"/>
    <w:rsid w:val="004244F3"/>
    <w:rsid w:val="0042582A"/>
    <w:rsid w:val="00425A0C"/>
    <w:rsid w:val="00432D3D"/>
    <w:rsid w:val="00434B6F"/>
    <w:rsid w:val="00437F95"/>
    <w:rsid w:val="00441907"/>
    <w:rsid w:val="004427DA"/>
    <w:rsid w:val="00444851"/>
    <w:rsid w:val="00445E9C"/>
    <w:rsid w:val="004472DC"/>
    <w:rsid w:val="00447A50"/>
    <w:rsid w:val="00451290"/>
    <w:rsid w:val="00451F00"/>
    <w:rsid w:val="0045233A"/>
    <w:rsid w:val="00455786"/>
    <w:rsid w:val="00462A8F"/>
    <w:rsid w:val="00471FEF"/>
    <w:rsid w:val="004731B6"/>
    <w:rsid w:val="00474685"/>
    <w:rsid w:val="004774D5"/>
    <w:rsid w:val="00480548"/>
    <w:rsid w:val="00480F33"/>
    <w:rsid w:val="00483268"/>
    <w:rsid w:val="00487899"/>
    <w:rsid w:val="004A716F"/>
    <w:rsid w:val="004B1444"/>
    <w:rsid w:val="004B5CEF"/>
    <w:rsid w:val="004B680C"/>
    <w:rsid w:val="004B74E4"/>
    <w:rsid w:val="004B75BA"/>
    <w:rsid w:val="004C18CA"/>
    <w:rsid w:val="004C30E1"/>
    <w:rsid w:val="004C3953"/>
    <w:rsid w:val="004C4E63"/>
    <w:rsid w:val="004C5109"/>
    <w:rsid w:val="004C5761"/>
    <w:rsid w:val="004C692E"/>
    <w:rsid w:val="004D1939"/>
    <w:rsid w:val="004D2BEF"/>
    <w:rsid w:val="004D30DD"/>
    <w:rsid w:val="004D3191"/>
    <w:rsid w:val="004D372C"/>
    <w:rsid w:val="004D5833"/>
    <w:rsid w:val="004D7BC7"/>
    <w:rsid w:val="004E2A88"/>
    <w:rsid w:val="004E37A0"/>
    <w:rsid w:val="004E5FCD"/>
    <w:rsid w:val="004E62D0"/>
    <w:rsid w:val="004E780F"/>
    <w:rsid w:val="004F0986"/>
    <w:rsid w:val="004F5B84"/>
    <w:rsid w:val="004F61FB"/>
    <w:rsid w:val="004F65A8"/>
    <w:rsid w:val="00503A39"/>
    <w:rsid w:val="005048B5"/>
    <w:rsid w:val="0050621D"/>
    <w:rsid w:val="00513430"/>
    <w:rsid w:val="00516B1B"/>
    <w:rsid w:val="00516BA7"/>
    <w:rsid w:val="00522086"/>
    <w:rsid w:val="00523F16"/>
    <w:rsid w:val="00525932"/>
    <w:rsid w:val="00536DA0"/>
    <w:rsid w:val="0053793B"/>
    <w:rsid w:val="0054601E"/>
    <w:rsid w:val="005523A1"/>
    <w:rsid w:val="00557BF7"/>
    <w:rsid w:val="005659D8"/>
    <w:rsid w:val="005665CA"/>
    <w:rsid w:val="00571A9E"/>
    <w:rsid w:val="00573B73"/>
    <w:rsid w:val="00575F4F"/>
    <w:rsid w:val="00577AE6"/>
    <w:rsid w:val="00581F9D"/>
    <w:rsid w:val="00582C4F"/>
    <w:rsid w:val="00585CBE"/>
    <w:rsid w:val="00585E02"/>
    <w:rsid w:val="00591355"/>
    <w:rsid w:val="00593D56"/>
    <w:rsid w:val="005A231D"/>
    <w:rsid w:val="005A23BD"/>
    <w:rsid w:val="005A2E62"/>
    <w:rsid w:val="005A5682"/>
    <w:rsid w:val="005B0C38"/>
    <w:rsid w:val="005B40EF"/>
    <w:rsid w:val="005B6398"/>
    <w:rsid w:val="005C141A"/>
    <w:rsid w:val="005D3EDA"/>
    <w:rsid w:val="005D5DE0"/>
    <w:rsid w:val="005E1A7A"/>
    <w:rsid w:val="005E1B7A"/>
    <w:rsid w:val="005E6022"/>
    <w:rsid w:val="005E7B2C"/>
    <w:rsid w:val="005F1CE4"/>
    <w:rsid w:val="005F2DF3"/>
    <w:rsid w:val="005F33BA"/>
    <w:rsid w:val="005F37B1"/>
    <w:rsid w:val="005F4C88"/>
    <w:rsid w:val="005F69C7"/>
    <w:rsid w:val="006008D2"/>
    <w:rsid w:val="00602757"/>
    <w:rsid w:val="00605160"/>
    <w:rsid w:val="006055D1"/>
    <w:rsid w:val="0060652B"/>
    <w:rsid w:val="00607EF3"/>
    <w:rsid w:val="00612779"/>
    <w:rsid w:val="00620956"/>
    <w:rsid w:val="0063018B"/>
    <w:rsid w:val="0063221D"/>
    <w:rsid w:val="00635145"/>
    <w:rsid w:val="00636059"/>
    <w:rsid w:val="0063611A"/>
    <w:rsid w:val="00643583"/>
    <w:rsid w:val="00644EA7"/>
    <w:rsid w:val="00645A61"/>
    <w:rsid w:val="00646F72"/>
    <w:rsid w:val="00647AEE"/>
    <w:rsid w:val="00661136"/>
    <w:rsid w:val="00663141"/>
    <w:rsid w:val="0066569C"/>
    <w:rsid w:val="00665B87"/>
    <w:rsid w:val="00670FC4"/>
    <w:rsid w:val="00671348"/>
    <w:rsid w:val="0067449F"/>
    <w:rsid w:val="00680B89"/>
    <w:rsid w:val="00684DC7"/>
    <w:rsid w:val="00686AE9"/>
    <w:rsid w:val="00692238"/>
    <w:rsid w:val="0069743E"/>
    <w:rsid w:val="006A09F5"/>
    <w:rsid w:val="006A5C05"/>
    <w:rsid w:val="006B043D"/>
    <w:rsid w:val="006B242A"/>
    <w:rsid w:val="006B7AFD"/>
    <w:rsid w:val="006C1DA9"/>
    <w:rsid w:val="006C33FA"/>
    <w:rsid w:val="006C4483"/>
    <w:rsid w:val="006C577B"/>
    <w:rsid w:val="006D72B5"/>
    <w:rsid w:val="006E0AF0"/>
    <w:rsid w:val="006E10AC"/>
    <w:rsid w:val="006E2F76"/>
    <w:rsid w:val="006E6C07"/>
    <w:rsid w:val="006E6D6E"/>
    <w:rsid w:val="006E7304"/>
    <w:rsid w:val="006F0A4D"/>
    <w:rsid w:val="006F1935"/>
    <w:rsid w:val="006F1BF6"/>
    <w:rsid w:val="006F50E1"/>
    <w:rsid w:val="007009FF"/>
    <w:rsid w:val="00702601"/>
    <w:rsid w:val="0070561D"/>
    <w:rsid w:val="00707336"/>
    <w:rsid w:val="00707538"/>
    <w:rsid w:val="00711932"/>
    <w:rsid w:val="00713A6D"/>
    <w:rsid w:val="00716B83"/>
    <w:rsid w:val="00723D48"/>
    <w:rsid w:val="007310C8"/>
    <w:rsid w:val="007316D0"/>
    <w:rsid w:val="00732693"/>
    <w:rsid w:val="00740531"/>
    <w:rsid w:val="007410AA"/>
    <w:rsid w:val="00742D74"/>
    <w:rsid w:val="00744BCA"/>
    <w:rsid w:val="00746733"/>
    <w:rsid w:val="00755A36"/>
    <w:rsid w:val="0076126C"/>
    <w:rsid w:val="00761B98"/>
    <w:rsid w:val="00763F14"/>
    <w:rsid w:val="007641D2"/>
    <w:rsid w:val="00764BC3"/>
    <w:rsid w:val="00766292"/>
    <w:rsid w:val="0077291E"/>
    <w:rsid w:val="00775B7B"/>
    <w:rsid w:val="00777A32"/>
    <w:rsid w:val="007811EE"/>
    <w:rsid w:val="007815DF"/>
    <w:rsid w:val="00782C92"/>
    <w:rsid w:val="0079155B"/>
    <w:rsid w:val="007A1DE0"/>
    <w:rsid w:val="007A6F3E"/>
    <w:rsid w:val="007B1DE2"/>
    <w:rsid w:val="007B55E0"/>
    <w:rsid w:val="007B6310"/>
    <w:rsid w:val="007B7F2E"/>
    <w:rsid w:val="007C164A"/>
    <w:rsid w:val="007C18D8"/>
    <w:rsid w:val="007C2B82"/>
    <w:rsid w:val="007C42AC"/>
    <w:rsid w:val="007C609A"/>
    <w:rsid w:val="007D0B74"/>
    <w:rsid w:val="007D1392"/>
    <w:rsid w:val="007D5C66"/>
    <w:rsid w:val="007E1DB3"/>
    <w:rsid w:val="007E425C"/>
    <w:rsid w:val="007E43BA"/>
    <w:rsid w:val="007E4A3F"/>
    <w:rsid w:val="007E5E0B"/>
    <w:rsid w:val="007F305F"/>
    <w:rsid w:val="007F5D4A"/>
    <w:rsid w:val="007F645A"/>
    <w:rsid w:val="007F688D"/>
    <w:rsid w:val="00801CA6"/>
    <w:rsid w:val="00803C22"/>
    <w:rsid w:val="00805C78"/>
    <w:rsid w:val="008110E8"/>
    <w:rsid w:val="00811CA0"/>
    <w:rsid w:val="00812406"/>
    <w:rsid w:val="00812DDB"/>
    <w:rsid w:val="00821D67"/>
    <w:rsid w:val="00823AEA"/>
    <w:rsid w:val="00826FD9"/>
    <w:rsid w:val="008319AD"/>
    <w:rsid w:val="008333B8"/>
    <w:rsid w:val="00833621"/>
    <w:rsid w:val="00843CE2"/>
    <w:rsid w:val="0084564C"/>
    <w:rsid w:val="00845702"/>
    <w:rsid w:val="00845B0D"/>
    <w:rsid w:val="00846BF6"/>
    <w:rsid w:val="00851514"/>
    <w:rsid w:val="008577F2"/>
    <w:rsid w:val="008604DD"/>
    <w:rsid w:val="0086436D"/>
    <w:rsid w:val="008643ED"/>
    <w:rsid w:val="00866F7A"/>
    <w:rsid w:val="00866FBF"/>
    <w:rsid w:val="008707AF"/>
    <w:rsid w:val="008724AF"/>
    <w:rsid w:val="008740FB"/>
    <w:rsid w:val="00875951"/>
    <w:rsid w:val="008806C9"/>
    <w:rsid w:val="008812A8"/>
    <w:rsid w:val="00883A16"/>
    <w:rsid w:val="008977B1"/>
    <w:rsid w:val="00897B11"/>
    <w:rsid w:val="00897FF4"/>
    <w:rsid w:val="008A0D4B"/>
    <w:rsid w:val="008A14FA"/>
    <w:rsid w:val="008A3719"/>
    <w:rsid w:val="008A53BE"/>
    <w:rsid w:val="008A6A88"/>
    <w:rsid w:val="008B6C99"/>
    <w:rsid w:val="008C2B80"/>
    <w:rsid w:val="008C7625"/>
    <w:rsid w:val="008D3A19"/>
    <w:rsid w:val="008D3D64"/>
    <w:rsid w:val="008E0500"/>
    <w:rsid w:val="008E18B2"/>
    <w:rsid w:val="008E1B0C"/>
    <w:rsid w:val="008F3B13"/>
    <w:rsid w:val="008F7D65"/>
    <w:rsid w:val="009000F3"/>
    <w:rsid w:val="009007FD"/>
    <w:rsid w:val="00901A42"/>
    <w:rsid w:val="00902BAA"/>
    <w:rsid w:val="0090763D"/>
    <w:rsid w:val="00911FA0"/>
    <w:rsid w:val="00914E15"/>
    <w:rsid w:val="00915335"/>
    <w:rsid w:val="009160A7"/>
    <w:rsid w:val="0091690B"/>
    <w:rsid w:val="00921872"/>
    <w:rsid w:val="009227A2"/>
    <w:rsid w:val="00923347"/>
    <w:rsid w:val="009235C5"/>
    <w:rsid w:val="00924768"/>
    <w:rsid w:val="009251F1"/>
    <w:rsid w:val="009339B3"/>
    <w:rsid w:val="00935A1D"/>
    <w:rsid w:val="0093778F"/>
    <w:rsid w:val="00944AAC"/>
    <w:rsid w:val="00944B4A"/>
    <w:rsid w:val="00946563"/>
    <w:rsid w:val="00946996"/>
    <w:rsid w:val="00950443"/>
    <w:rsid w:val="00952698"/>
    <w:rsid w:val="00952D63"/>
    <w:rsid w:val="00954B8C"/>
    <w:rsid w:val="0096149E"/>
    <w:rsid w:val="00961998"/>
    <w:rsid w:val="00962BC6"/>
    <w:rsid w:val="00965BAC"/>
    <w:rsid w:val="00967462"/>
    <w:rsid w:val="00973AB1"/>
    <w:rsid w:val="00975F0B"/>
    <w:rsid w:val="00976CD8"/>
    <w:rsid w:val="00980563"/>
    <w:rsid w:val="0099029D"/>
    <w:rsid w:val="00995769"/>
    <w:rsid w:val="00995A3B"/>
    <w:rsid w:val="00996BCE"/>
    <w:rsid w:val="009A2ECD"/>
    <w:rsid w:val="009A74A4"/>
    <w:rsid w:val="009A75D5"/>
    <w:rsid w:val="009B2732"/>
    <w:rsid w:val="009B4C0B"/>
    <w:rsid w:val="009B6FF0"/>
    <w:rsid w:val="009C3A86"/>
    <w:rsid w:val="009C46AC"/>
    <w:rsid w:val="009C4AB1"/>
    <w:rsid w:val="009D78DB"/>
    <w:rsid w:val="009D7F18"/>
    <w:rsid w:val="009E6862"/>
    <w:rsid w:val="009F04AB"/>
    <w:rsid w:val="009F1397"/>
    <w:rsid w:val="009F48C6"/>
    <w:rsid w:val="009F5B0B"/>
    <w:rsid w:val="00A00202"/>
    <w:rsid w:val="00A00B20"/>
    <w:rsid w:val="00A051CE"/>
    <w:rsid w:val="00A0741C"/>
    <w:rsid w:val="00A07A6D"/>
    <w:rsid w:val="00A13BA2"/>
    <w:rsid w:val="00A1446E"/>
    <w:rsid w:val="00A14925"/>
    <w:rsid w:val="00A1673F"/>
    <w:rsid w:val="00A168E5"/>
    <w:rsid w:val="00A250DB"/>
    <w:rsid w:val="00A25E23"/>
    <w:rsid w:val="00A3234A"/>
    <w:rsid w:val="00A41279"/>
    <w:rsid w:val="00A42DE8"/>
    <w:rsid w:val="00A44245"/>
    <w:rsid w:val="00A44E20"/>
    <w:rsid w:val="00A47820"/>
    <w:rsid w:val="00A51AF3"/>
    <w:rsid w:val="00A53902"/>
    <w:rsid w:val="00A55A58"/>
    <w:rsid w:val="00A55E4B"/>
    <w:rsid w:val="00A7063A"/>
    <w:rsid w:val="00A70B40"/>
    <w:rsid w:val="00A70B6A"/>
    <w:rsid w:val="00A74CFE"/>
    <w:rsid w:val="00A774E8"/>
    <w:rsid w:val="00A86274"/>
    <w:rsid w:val="00A86BA9"/>
    <w:rsid w:val="00A921F5"/>
    <w:rsid w:val="00A93853"/>
    <w:rsid w:val="00AA2758"/>
    <w:rsid w:val="00AA49ED"/>
    <w:rsid w:val="00AA5BEF"/>
    <w:rsid w:val="00AA607D"/>
    <w:rsid w:val="00AA787F"/>
    <w:rsid w:val="00AB0ABC"/>
    <w:rsid w:val="00AB236E"/>
    <w:rsid w:val="00AB3ECB"/>
    <w:rsid w:val="00AB4333"/>
    <w:rsid w:val="00AB5B37"/>
    <w:rsid w:val="00AC0065"/>
    <w:rsid w:val="00AC12F9"/>
    <w:rsid w:val="00AC1682"/>
    <w:rsid w:val="00AC211F"/>
    <w:rsid w:val="00AC4D30"/>
    <w:rsid w:val="00AC5820"/>
    <w:rsid w:val="00AC5D3E"/>
    <w:rsid w:val="00AC62A5"/>
    <w:rsid w:val="00AC6F3A"/>
    <w:rsid w:val="00AD109A"/>
    <w:rsid w:val="00AD249A"/>
    <w:rsid w:val="00AD2BC3"/>
    <w:rsid w:val="00AD3565"/>
    <w:rsid w:val="00AD3EC1"/>
    <w:rsid w:val="00AE4076"/>
    <w:rsid w:val="00AE7947"/>
    <w:rsid w:val="00AF3248"/>
    <w:rsid w:val="00B03617"/>
    <w:rsid w:val="00B06219"/>
    <w:rsid w:val="00B111B9"/>
    <w:rsid w:val="00B17A7C"/>
    <w:rsid w:val="00B22A2A"/>
    <w:rsid w:val="00B2513A"/>
    <w:rsid w:val="00B3030D"/>
    <w:rsid w:val="00B3063E"/>
    <w:rsid w:val="00B33691"/>
    <w:rsid w:val="00B53656"/>
    <w:rsid w:val="00B55838"/>
    <w:rsid w:val="00B57F1F"/>
    <w:rsid w:val="00B61672"/>
    <w:rsid w:val="00B64FAF"/>
    <w:rsid w:val="00B65E2D"/>
    <w:rsid w:val="00B7799F"/>
    <w:rsid w:val="00B84B64"/>
    <w:rsid w:val="00B865D6"/>
    <w:rsid w:val="00B86A50"/>
    <w:rsid w:val="00B87D42"/>
    <w:rsid w:val="00B926D6"/>
    <w:rsid w:val="00B94E58"/>
    <w:rsid w:val="00BA0202"/>
    <w:rsid w:val="00BA0FCA"/>
    <w:rsid w:val="00BA16ED"/>
    <w:rsid w:val="00BA5147"/>
    <w:rsid w:val="00BA5B06"/>
    <w:rsid w:val="00BB4013"/>
    <w:rsid w:val="00BB7498"/>
    <w:rsid w:val="00BC050C"/>
    <w:rsid w:val="00BC0E86"/>
    <w:rsid w:val="00BC4995"/>
    <w:rsid w:val="00BD312F"/>
    <w:rsid w:val="00BD3F81"/>
    <w:rsid w:val="00BD66D1"/>
    <w:rsid w:val="00BE1FF1"/>
    <w:rsid w:val="00BE50DA"/>
    <w:rsid w:val="00BE557D"/>
    <w:rsid w:val="00BE6510"/>
    <w:rsid w:val="00BF1B8D"/>
    <w:rsid w:val="00BF2697"/>
    <w:rsid w:val="00BF3694"/>
    <w:rsid w:val="00BF6C4D"/>
    <w:rsid w:val="00C003A3"/>
    <w:rsid w:val="00C00BD9"/>
    <w:rsid w:val="00C0100B"/>
    <w:rsid w:val="00C018D3"/>
    <w:rsid w:val="00C03E75"/>
    <w:rsid w:val="00C1193A"/>
    <w:rsid w:val="00C12244"/>
    <w:rsid w:val="00C1292B"/>
    <w:rsid w:val="00C17679"/>
    <w:rsid w:val="00C21590"/>
    <w:rsid w:val="00C24539"/>
    <w:rsid w:val="00C26F4C"/>
    <w:rsid w:val="00C270B1"/>
    <w:rsid w:val="00C330B1"/>
    <w:rsid w:val="00C3619A"/>
    <w:rsid w:val="00C41461"/>
    <w:rsid w:val="00C41D86"/>
    <w:rsid w:val="00C445C4"/>
    <w:rsid w:val="00C4475F"/>
    <w:rsid w:val="00C4640E"/>
    <w:rsid w:val="00C46C9E"/>
    <w:rsid w:val="00C47AD1"/>
    <w:rsid w:val="00C5549F"/>
    <w:rsid w:val="00C56DAD"/>
    <w:rsid w:val="00C5701C"/>
    <w:rsid w:val="00C57B16"/>
    <w:rsid w:val="00C60DD3"/>
    <w:rsid w:val="00C619E3"/>
    <w:rsid w:val="00C642A6"/>
    <w:rsid w:val="00C665E8"/>
    <w:rsid w:val="00C67D47"/>
    <w:rsid w:val="00C709F8"/>
    <w:rsid w:val="00C71402"/>
    <w:rsid w:val="00C726A7"/>
    <w:rsid w:val="00C7785B"/>
    <w:rsid w:val="00C77959"/>
    <w:rsid w:val="00C83220"/>
    <w:rsid w:val="00C92B9F"/>
    <w:rsid w:val="00C933DC"/>
    <w:rsid w:val="00C9715C"/>
    <w:rsid w:val="00C97854"/>
    <w:rsid w:val="00CA0894"/>
    <w:rsid w:val="00CA2AF8"/>
    <w:rsid w:val="00CA30D7"/>
    <w:rsid w:val="00CA4234"/>
    <w:rsid w:val="00CB56FC"/>
    <w:rsid w:val="00CC12C0"/>
    <w:rsid w:val="00CC272F"/>
    <w:rsid w:val="00CC6080"/>
    <w:rsid w:val="00CC658B"/>
    <w:rsid w:val="00CD0B82"/>
    <w:rsid w:val="00CD0D60"/>
    <w:rsid w:val="00CD4E07"/>
    <w:rsid w:val="00CD508A"/>
    <w:rsid w:val="00CD5267"/>
    <w:rsid w:val="00CD639F"/>
    <w:rsid w:val="00CE0BF6"/>
    <w:rsid w:val="00CE385F"/>
    <w:rsid w:val="00CE703E"/>
    <w:rsid w:val="00CF34F4"/>
    <w:rsid w:val="00D007A7"/>
    <w:rsid w:val="00D01D9B"/>
    <w:rsid w:val="00D03029"/>
    <w:rsid w:val="00D05D39"/>
    <w:rsid w:val="00D14705"/>
    <w:rsid w:val="00D1586F"/>
    <w:rsid w:val="00D164FD"/>
    <w:rsid w:val="00D22123"/>
    <w:rsid w:val="00D31743"/>
    <w:rsid w:val="00D32796"/>
    <w:rsid w:val="00D340B6"/>
    <w:rsid w:val="00D343B5"/>
    <w:rsid w:val="00D34723"/>
    <w:rsid w:val="00D36AD1"/>
    <w:rsid w:val="00D40242"/>
    <w:rsid w:val="00D405BC"/>
    <w:rsid w:val="00D40BBF"/>
    <w:rsid w:val="00D43439"/>
    <w:rsid w:val="00D456CB"/>
    <w:rsid w:val="00D477BA"/>
    <w:rsid w:val="00D50F6C"/>
    <w:rsid w:val="00D51DCF"/>
    <w:rsid w:val="00D52724"/>
    <w:rsid w:val="00D52CF7"/>
    <w:rsid w:val="00D56135"/>
    <w:rsid w:val="00D60995"/>
    <w:rsid w:val="00D62308"/>
    <w:rsid w:val="00D7025F"/>
    <w:rsid w:val="00D71D13"/>
    <w:rsid w:val="00D73112"/>
    <w:rsid w:val="00D76A4A"/>
    <w:rsid w:val="00D82C7E"/>
    <w:rsid w:val="00D84AED"/>
    <w:rsid w:val="00D917C0"/>
    <w:rsid w:val="00D95B4F"/>
    <w:rsid w:val="00DA2985"/>
    <w:rsid w:val="00DA2C62"/>
    <w:rsid w:val="00DA3BDF"/>
    <w:rsid w:val="00DA4858"/>
    <w:rsid w:val="00DA6342"/>
    <w:rsid w:val="00DB0321"/>
    <w:rsid w:val="00DB09D2"/>
    <w:rsid w:val="00DB0B0F"/>
    <w:rsid w:val="00DB13F1"/>
    <w:rsid w:val="00DB71A5"/>
    <w:rsid w:val="00DC04F1"/>
    <w:rsid w:val="00DC144C"/>
    <w:rsid w:val="00DC2717"/>
    <w:rsid w:val="00DC6A38"/>
    <w:rsid w:val="00DC6C03"/>
    <w:rsid w:val="00DD364C"/>
    <w:rsid w:val="00DD7CCF"/>
    <w:rsid w:val="00DE0557"/>
    <w:rsid w:val="00DE29F4"/>
    <w:rsid w:val="00DE4776"/>
    <w:rsid w:val="00DE5552"/>
    <w:rsid w:val="00DE6BD7"/>
    <w:rsid w:val="00DF005D"/>
    <w:rsid w:val="00DF386A"/>
    <w:rsid w:val="00DF6151"/>
    <w:rsid w:val="00E00C84"/>
    <w:rsid w:val="00E03167"/>
    <w:rsid w:val="00E03257"/>
    <w:rsid w:val="00E11BA5"/>
    <w:rsid w:val="00E12413"/>
    <w:rsid w:val="00E13C76"/>
    <w:rsid w:val="00E16474"/>
    <w:rsid w:val="00E20905"/>
    <w:rsid w:val="00E26558"/>
    <w:rsid w:val="00E33522"/>
    <w:rsid w:val="00E345BD"/>
    <w:rsid w:val="00E41207"/>
    <w:rsid w:val="00E41F32"/>
    <w:rsid w:val="00E43ACB"/>
    <w:rsid w:val="00E46864"/>
    <w:rsid w:val="00E47A0E"/>
    <w:rsid w:val="00E528A8"/>
    <w:rsid w:val="00E53B14"/>
    <w:rsid w:val="00E54517"/>
    <w:rsid w:val="00E54F6C"/>
    <w:rsid w:val="00E563C2"/>
    <w:rsid w:val="00E677E5"/>
    <w:rsid w:val="00E736B4"/>
    <w:rsid w:val="00E7682F"/>
    <w:rsid w:val="00E77154"/>
    <w:rsid w:val="00E77D47"/>
    <w:rsid w:val="00E90D82"/>
    <w:rsid w:val="00E91799"/>
    <w:rsid w:val="00E91854"/>
    <w:rsid w:val="00E932AB"/>
    <w:rsid w:val="00E97BCC"/>
    <w:rsid w:val="00EA5254"/>
    <w:rsid w:val="00EA5B3F"/>
    <w:rsid w:val="00EA686C"/>
    <w:rsid w:val="00EA6AD7"/>
    <w:rsid w:val="00EB25FD"/>
    <w:rsid w:val="00EB5B31"/>
    <w:rsid w:val="00EB64C5"/>
    <w:rsid w:val="00EB6FDB"/>
    <w:rsid w:val="00EB704A"/>
    <w:rsid w:val="00EC0D4A"/>
    <w:rsid w:val="00EC1138"/>
    <w:rsid w:val="00EC317A"/>
    <w:rsid w:val="00EC3BA1"/>
    <w:rsid w:val="00EC6C3F"/>
    <w:rsid w:val="00ED5EE3"/>
    <w:rsid w:val="00ED75E9"/>
    <w:rsid w:val="00EE09B4"/>
    <w:rsid w:val="00EE2E4F"/>
    <w:rsid w:val="00EE60CD"/>
    <w:rsid w:val="00EF2719"/>
    <w:rsid w:val="00EF2B8B"/>
    <w:rsid w:val="00EF30FC"/>
    <w:rsid w:val="00EF3F16"/>
    <w:rsid w:val="00EF6393"/>
    <w:rsid w:val="00F02603"/>
    <w:rsid w:val="00F0556F"/>
    <w:rsid w:val="00F11ED1"/>
    <w:rsid w:val="00F120FE"/>
    <w:rsid w:val="00F22A48"/>
    <w:rsid w:val="00F23734"/>
    <w:rsid w:val="00F248B0"/>
    <w:rsid w:val="00F3589B"/>
    <w:rsid w:val="00F35E20"/>
    <w:rsid w:val="00F532FE"/>
    <w:rsid w:val="00F559A6"/>
    <w:rsid w:val="00F57FE4"/>
    <w:rsid w:val="00F620EE"/>
    <w:rsid w:val="00F64371"/>
    <w:rsid w:val="00F653C4"/>
    <w:rsid w:val="00F65661"/>
    <w:rsid w:val="00F7578C"/>
    <w:rsid w:val="00F81EF4"/>
    <w:rsid w:val="00F82235"/>
    <w:rsid w:val="00F832C8"/>
    <w:rsid w:val="00F83FA5"/>
    <w:rsid w:val="00F84732"/>
    <w:rsid w:val="00F8697D"/>
    <w:rsid w:val="00F86DDB"/>
    <w:rsid w:val="00F915EF"/>
    <w:rsid w:val="00F9350C"/>
    <w:rsid w:val="00F960CD"/>
    <w:rsid w:val="00F9615F"/>
    <w:rsid w:val="00FA1391"/>
    <w:rsid w:val="00FA69DA"/>
    <w:rsid w:val="00FA7D97"/>
    <w:rsid w:val="00FB04DF"/>
    <w:rsid w:val="00FB2B20"/>
    <w:rsid w:val="00FB5E2F"/>
    <w:rsid w:val="00FB693F"/>
    <w:rsid w:val="00FC0D7B"/>
    <w:rsid w:val="00FC3DC0"/>
    <w:rsid w:val="00FC6C48"/>
    <w:rsid w:val="00FD30DE"/>
    <w:rsid w:val="00FD6B3B"/>
    <w:rsid w:val="00FE2079"/>
    <w:rsid w:val="00FE5D73"/>
    <w:rsid w:val="00FE5F82"/>
    <w:rsid w:val="00FF01AB"/>
    <w:rsid w:val="00FF2685"/>
    <w:rsid w:val="00FF5C2A"/>
    <w:rsid w:val="12E66EC8"/>
    <w:rsid w:val="33521052"/>
    <w:rsid w:val="3560FCD1"/>
    <w:rsid w:val="3FEBE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0F04B8AE"/>
  <w15:chartTrackingRefBased/>
  <w15:docId w15:val="{84F5E9D1-A7D7-428B-868B-53D28FCF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F6"/>
  </w:style>
  <w:style w:type="paragraph" w:styleId="Heading2">
    <w:name w:val="heading 2"/>
    <w:basedOn w:val="Normal"/>
    <w:next w:val="Normal"/>
    <w:link w:val="Heading2Char"/>
    <w:qFormat/>
    <w:rsid w:val="006A5C05"/>
    <w:pPr>
      <w:keepNext/>
      <w:spacing w:after="0" w:line="240" w:lineRule="auto"/>
      <w:outlineLvl w:val="1"/>
    </w:pPr>
    <w:rPr>
      <w:rFonts w:ascii="Arial" w:eastAsia="Times New Roman" w:hAnsi="Arial" w:cs="Arial"/>
      <w:b/>
      <w:bCs/>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D82"/>
  </w:style>
  <w:style w:type="paragraph" w:styleId="Footer">
    <w:name w:val="footer"/>
    <w:basedOn w:val="Normal"/>
    <w:link w:val="FooterChar"/>
    <w:uiPriority w:val="99"/>
    <w:unhideWhenUsed/>
    <w:rsid w:val="00E90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D82"/>
  </w:style>
  <w:style w:type="paragraph" w:styleId="ListParagraph">
    <w:name w:val="List Paragraph"/>
    <w:basedOn w:val="Normal"/>
    <w:link w:val="ListParagraphChar"/>
    <w:uiPriority w:val="34"/>
    <w:qFormat/>
    <w:rsid w:val="00E90D82"/>
    <w:pPr>
      <w:ind w:left="720"/>
      <w:contextualSpacing/>
    </w:pPr>
  </w:style>
  <w:style w:type="paragraph" w:styleId="BalloonText">
    <w:name w:val="Balloon Text"/>
    <w:basedOn w:val="Normal"/>
    <w:link w:val="BalloonTextChar"/>
    <w:uiPriority w:val="99"/>
    <w:semiHidden/>
    <w:unhideWhenUsed/>
    <w:rsid w:val="00AD2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BC3"/>
    <w:rPr>
      <w:rFonts w:ascii="Segoe UI" w:hAnsi="Segoe UI" w:cs="Segoe UI"/>
      <w:sz w:val="18"/>
      <w:szCs w:val="18"/>
    </w:rPr>
  </w:style>
  <w:style w:type="paragraph" w:styleId="Revision">
    <w:name w:val="Revision"/>
    <w:hidden/>
    <w:uiPriority w:val="99"/>
    <w:semiHidden/>
    <w:rsid w:val="00AD2BC3"/>
    <w:pPr>
      <w:spacing w:after="0" w:line="240" w:lineRule="auto"/>
    </w:pPr>
  </w:style>
  <w:style w:type="character" w:styleId="PlaceholderText">
    <w:name w:val="Placeholder Text"/>
    <w:basedOn w:val="DefaultParagraphFont"/>
    <w:uiPriority w:val="99"/>
    <w:semiHidden/>
    <w:rsid w:val="001F1D78"/>
    <w:rPr>
      <w:color w:val="808080"/>
    </w:rPr>
  </w:style>
  <w:style w:type="table" w:styleId="TableGrid">
    <w:name w:val="Table Grid"/>
    <w:basedOn w:val="TableNormal"/>
    <w:uiPriority w:val="39"/>
    <w:rsid w:val="00585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1799"/>
    <w:rPr>
      <w:sz w:val="16"/>
      <w:szCs w:val="16"/>
    </w:rPr>
  </w:style>
  <w:style w:type="paragraph" w:styleId="CommentText">
    <w:name w:val="annotation text"/>
    <w:basedOn w:val="Normal"/>
    <w:link w:val="CommentTextChar"/>
    <w:uiPriority w:val="99"/>
    <w:unhideWhenUsed/>
    <w:rsid w:val="00E91799"/>
    <w:pPr>
      <w:spacing w:line="240" w:lineRule="auto"/>
    </w:pPr>
    <w:rPr>
      <w:sz w:val="20"/>
      <w:szCs w:val="20"/>
    </w:rPr>
  </w:style>
  <w:style w:type="character" w:customStyle="1" w:styleId="CommentTextChar">
    <w:name w:val="Comment Text Char"/>
    <w:basedOn w:val="DefaultParagraphFont"/>
    <w:link w:val="CommentText"/>
    <w:uiPriority w:val="99"/>
    <w:rsid w:val="00E91799"/>
    <w:rPr>
      <w:sz w:val="20"/>
      <w:szCs w:val="20"/>
    </w:rPr>
  </w:style>
  <w:style w:type="paragraph" w:styleId="CommentSubject">
    <w:name w:val="annotation subject"/>
    <w:basedOn w:val="CommentText"/>
    <w:next w:val="CommentText"/>
    <w:link w:val="CommentSubjectChar"/>
    <w:uiPriority w:val="99"/>
    <w:semiHidden/>
    <w:unhideWhenUsed/>
    <w:rsid w:val="00E91799"/>
    <w:rPr>
      <w:b/>
      <w:bCs/>
    </w:rPr>
  </w:style>
  <w:style w:type="character" w:customStyle="1" w:styleId="CommentSubjectChar">
    <w:name w:val="Comment Subject Char"/>
    <w:basedOn w:val="CommentTextChar"/>
    <w:link w:val="CommentSubject"/>
    <w:uiPriority w:val="99"/>
    <w:semiHidden/>
    <w:rsid w:val="00E91799"/>
    <w:rPr>
      <w:b/>
      <w:bCs/>
      <w:sz w:val="20"/>
      <w:szCs w:val="20"/>
    </w:rPr>
  </w:style>
  <w:style w:type="paragraph" w:styleId="NormalWeb">
    <w:name w:val="Normal (Web)"/>
    <w:basedOn w:val="Normal"/>
    <w:uiPriority w:val="99"/>
    <w:rsid w:val="00F120FE"/>
    <w:pPr>
      <w:spacing w:before="100" w:beforeAutospacing="1" w:after="100" w:afterAutospacing="1" w:line="240" w:lineRule="auto"/>
    </w:pPr>
    <w:rPr>
      <w:rFonts w:ascii="Arial" w:eastAsia="Arial Unicode MS" w:hAnsi="Arial" w:cs="Arial"/>
      <w:sz w:val="20"/>
      <w:szCs w:val="20"/>
    </w:rPr>
  </w:style>
  <w:style w:type="character" w:customStyle="1" w:styleId="EmailStyle171">
    <w:name w:val="EmailStyle171"/>
    <w:basedOn w:val="DefaultParagraphFont"/>
    <w:locked/>
    <w:rsid w:val="00F120FE"/>
    <w:rPr>
      <w:rFonts w:ascii="Helvetica" w:hAnsi="Helvetica" w:cs="Helvetica"/>
      <w:color w:val="000000"/>
      <w:sz w:val="20"/>
      <w:szCs w:val="20"/>
    </w:rPr>
  </w:style>
  <w:style w:type="paragraph" w:styleId="FootnoteText">
    <w:name w:val="footnote text"/>
    <w:basedOn w:val="Normal"/>
    <w:link w:val="FootnoteTextChar"/>
    <w:uiPriority w:val="99"/>
    <w:semiHidden/>
    <w:unhideWhenUsed/>
    <w:rsid w:val="00C971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715C"/>
    <w:rPr>
      <w:sz w:val="20"/>
      <w:szCs w:val="20"/>
    </w:rPr>
  </w:style>
  <w:style w:type="character" w:styleId="FootnoteReference">
    <w:name w:val="footnote reference"/>
    <w:basedOn w:val="DefaultParagraphFont"/>
    <w:uiPriority w:val="99"/>
    <w:semiHidden/>
    <w:unhideWhenUsed/>
    <w:rsid w:val="00C9715C"/>
    <w:rPr>
      <w:vertAlign w:val="superscript"/>
    </w:rPr>
  </w:style>
  <w:style w:type="character" w:styleId="Hyperlink">
    <w:name w:val="Hyperlink"/>
    <w:basedOn w:val="DefaultParagraphFont"/>
    <w:uiPriority w:val="99"/>
    <w:unhideWhenUsed/>
    <w:rsid w:val="00C9715C"/>
    <w:rPr>
      <w:color w:val="0563C1" w:themeColor="hyperlink"/>
      <w:u w:val="single"/>
    </w:rPr>
  </w:style>
  <w:style w:type="character" w:styleId="FollowedHyperlink">
    <w:name w:val="FollowedHyperlink"/>
    <w:basedOn w:val="DefaultParagraphFont"/>
    <w:uiPriority w:val="99"/>
    <w:semiHidden/>
    <w:unhideWhenUsed/>
    <w:rsid w:val="0069743E"/>
    <w:rPr>
      <w:color w:val="954F72" w:themeColor="followedHyperlink"/>
      <w:u w:val="single"/>
    </w:rPr>
  </w:style>
  <w:style w:type="character" w:customStyle="1" w:styleId="Heading2Char">
    <w:name w:val="Heading 2 Char"/>
    <w:basedOn w:val="DefaultParagraphFont"/>
    <w:link w:val="Heading2"/>
    <w:rsid w:val="006A5C05"/>
    <w:rPr>
      <w:rFonts w:ascii="Arial" w:eastAsia="Times New Roman" w:hAnsi="Arial" w:cs="Arial"/>
      <w:b/>
      <w:bCs/>
      <w:sz w:val="24"/>
      <w:szCs w:val="24"/>
      <w:lang w:val="en-CA"/>
    </w:rPr>
  </w:style>
  <w:style w:type="character" w:styleId="UnresolvedMention">
    <w:name w:val="Unresolved Mention"/>
    <w:basedOn w:val="DefaultParagraphFont"/>
    <w:uiPriority w:val="99"/>
    <w:semiHidden/>
    <w:unhideWhenUsed/>
    <w:rsid w:val="00BC0E86"/>
    <w:rPr>
      <w:color w:val="605E5C"/>
      <w:shd w:val="clear" w:color="auto" w:fill="E1DFDD"/>
    </w:rPr>
  </w:style>
  <w:style w:type="paragraph" w:styleId="EndnoteText">
    <w:name w:val="endnote text"/>
    <w:basedOn w:val="Normal"/>
    <w:link w:val="EndnoteTextChar"/>
    <w:uiPriority w:val="99"/>
    <w:semiHidden/>
    <w:unhideWhenUsed/>
    <w:rsid w:val="005F37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F37B1"/>
    <w:rPr>
      <w:sz w:val="20"/>
      <w:szCs w:val="20"/>
    </w:rPr>
  </w:style>
  <w:style w:type="character" w:styleId="EndnoteReference">
    <w:name w:val="endnote reference"/>
    <w:basedOn w:val="DefaultParagraphFont"/>
    <w:uiPriority w:val="99"/>
    <w:semiHidden/>
    <w:unhideWhenUsed/>
    <w:rsid w:val="005F37B1"/>
    <w:rPr>
      <w:vertAlign w:val="superscript"/>
    </w:rPr>
  </w:style>
  <w:style w:type="character" w:customStyle="1" w:styleId="ListParagraphChar">
    <w:name w:val="List Paragraph Char"/>
    <w:basedOn w:val="DefaultParagraphFont"/>
    <w:link w:val="ListParagraph"/>
    <w:uiPriority w:val="34"/>
    <w:locked/>
    <w:rsid w:val="00764BC3"/>
  </w:style>
  <w:style w:type="character" w:customStyle="1" w:styleId="ms-rtefontsize-2">
    <w:name w:val="ms-rtefontsize-2"/>
    <w:basedOn w:val="DefaultParagraphFont"/>
    <w:rsid w:val="00764BC3"/>
  </w:style>
  <w:style w:type="paragraph" w:styleId="BodyText">
    <w:name w:val="Body Text"/>
    <w:basedOn w:val="Normal"/>
    <w:link w:val="BodyTextChar"/>
    <w:uiPriority w:val="1"/>
    <w:qFormat/>
    <w:rsid w:val="0042087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420873"/>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532937">
      <w:bodyDiv w:val="1"/>
      <w:marLeft w:val="0"/>
      <w:marRight w:val="0"/>
      <w:marTop w:val="0"/>
      <w:marBottom w:val="0"/>
      <w:divBdr>
        <w:top w:val="none" w:sz="0" w:space="0" w:color="auto"/>
        <w:left w:val="none" w:sz="0" w:space="0" w:color="auto"/>
        <w:bottom w:val="none" w:sz="0" w:space="0" w:color="auto"/>
        <w:right w:val="none" w:sz="0" w:space="0" w:color="auto"/>
      </w:divBdr>
    </w:div>
    <w:div w:id="324557587">
      <w:bodyDiv w:val="1"/>
      <w:marLeft w:val="0"/>
      <w:marRight w:val="0"/>
      <w:marTop w:val="0"/>
      <w:marBottom w:val="0"/>
      <w:divBdr>
        <w:top w:val="none" w:sz="0" w:space="0" w:color="auto"/>
        <w:left w:val="none" w:sz="0" w:space="0" w:color="auto"/>
        <w:bottom w:val="none" w:sz="0" w:space="0" w:color="auto"/>
        <w:right w:val="none" w:sz="0" w:space="0" w:color="auto"/>
      </w:divBdr>
    </w:div>
    <w:div w:id="534076016">
      <w:bodyDiv w:val="1"/>
      <w:marLeft w:val="0"/>
      <w:marRight w:val="0"/>
      <w:marTop w:val="0"/>
      <w:marBottom w:val="0"/>
      <w:divBdr>
        <w:top w:val="none" w:sz="0" w:space="0" w:color="auto"/>
        <w:left w:val="none" w:sz="0" w:space="0" w:color="auto"/>
        <w:bottom w:val="none" w:sz="0" w:space="0" w:color="auto"/>
        <w:right w:val="none" w:sz="0" w:space="0" w:color="auto"/>
      </w:divBdr>
    </w:div>
    <w:div w:id="876938669">
      <w:bodyDiv w:val="1"/>
      <w:marLeft w:val="0"/>
      <w:marRight w:val="0"/>
      <w:marTop w:val="0"/>
      <w:marBottom w:val="0"/>
      <w:divBdr>
        <w:top w:val="none" w:sz="0" w:space="0" w:color="auto"/>
        <w:left w:val="none" w:sz="0" w:space="0" w:color="auto"/>
        <w:bottom w:val="none" w:sz="0" w:space="0" w:color="auto"/>
        <w:right w:val="none" w:sz="0" w:space="0" w:color="auto"/>
      </w:divBdr>
    </w:div>
    <w:div w:id="1056079407">
      <w:bodyDiv w:val="1"/>
      <w:marLeft w:val="0"/>
      <w:marRight w:val="0"/>
      <w:marTop w:val="0"/>
      <w:marBottom w:val="0"/>
      <w:divBdr>
        <w:top w:val="none" w:sz="0" w:space="0" w:color="auto"/>
        <w:left w:val="none" w:sz="0" w:space="0" w:color="auto"/>
        <w:bottom w:val="none" w:sz="0" w:space="0" w:color="auto"/>
        <w:right w:val="none" w:sz="0" w:space="0" w:color="auto"/>
      </w:divBdr>
    </w:div>
    <w:div w:id="1345748336">
      <w:bodyDiv w:val="1"/>
      <w:marLeft w:val="0"/>
      <w:marRight w:val="0"/>
      <w:marTop w:val="0"/>
      <w:marBottom w:val="0"/>
      <w:divBdr>
        <w:top w:val="none" w:sz="0" w:space="0" w:color="auto"/>
        <w:left w:val="none" w:sz="0" w:space="0" w:color="auto"/>
        <w:bottom w:val="none" w:sz="0" w:space="0" w:color="auto"/>
        <w:right w:val="none" w:sz="0" w:space="0" w:color="auto"/>
      </w:divBdr>
    </w:div>
    <w:div w:id="1397044283">
      <w:bodyDiv w:val="1"/>
      <w:marLeft w:val="0"/>
      <w:marRight w:val="0"/>
      <w:marTop w:val="0"/>
      <w:marBottom w:val="0"/>
      <w:divBdr>
        <w:top w:val="none" w:sz="0" w:space="0" w:color="auto"/>
        <w:left w:val="none" w:sz="0" w:space="0" w:color="auto"/>
        <w:bottom w:val="none" w:sz="0" w:space="0" w:color="auto"/>
        <w:right w:val="none" w:sz="0" w:space="0" w:color="auto"/>
      </w:divBdr>
    </w:div>
    <w:div w:id="1574777647">
      <w:bodyDiv w:val="1"/>
      <w:marLeft w:val="0"/>
      <w:marRight w:val="0"/>
      <w:marTop w:val="0"/>
      <w:marBottom w:val="0"/>
      <w:divBdr>
        <w:top w:val="none" w:sz="0" w:space="0" w:color="auto"/>
        <w:left w:val="none" w:sz="0" w:space="0" w:color="auto"/>
        <w:bottom w:val="none" w:sz="0" w:space="0" w:color="auto"/>
        <w:right w:val="none" w:sz="0" w:space="0" w:color="auto"/>
      </w:divBdr>
    </w:div>
    <w:div w:id="1973321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aws-lois.justice.gc.ca/fra/lois/u-2.2/" TargetMode="External"/><Relationship Id="rId18" Type="http://schemas.openxmlformats.org/officeDocument/2006/relationships/image" Target="media/image2.emf"/><Relationship Id="rId26" Type="http://schemas.openxmlformats.org/officeDocument/2006/relationships/image" Target="media/image9.emf"/><Relationship Id="rId39" Type="http://schemas.openxmlformats.org/officeDocument/2006/relationships/theme" Target="theme/theme1.xml"/><Relationship Id="rId21" Type="http://schemas.openxmlformats.org/officeDocument/2006/relationships/image" Target="media/image5.emf"/><Relationship Id="rId34" Type="http://schemas.openxmlformats.org/officeDocument/2006/relationships/hyperlink" Target="https://www.canada.ca/fr/services/environnement/conservation/durabilite/evaluation-environmentale-economique-strategique/gabarit-reference.html" TargetMode="External"/><Relationship Id="rId7" Type="http://schemas.openxmlformats.org/officeDocument/2006/relationships/settings" Target="settings.xml"/><Relationship Id="rId12" Type="http://schemas.openxmlformats.org/officeDocument/2006/relationships/hyperlink" Target="https://read.oecd-ilibrary.org/governance/government-at-a-glance-2017_gov_glance-2017-en" TargetMode="External"/><Relationship Id="rId17" Type="http://schemas.openxmlformats.org/officeDocument/2006/relationships/image" Target="media/image1.emf"/><Relationship Id="rId25" Type="http://schemas.openxmlformats.org/officeDocument/2006/relationships/image" Target="media/image8.emf"/><Relationship Id="rId33" Type="http://schemas.openxmlformats.org/officeDocument/2006/relationships/hyperlink" Target="https://www.canada.ca/fr/services/environnement/conservation/durabilite/evaluation-environmentale-economique-strategique.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160.statcan.gc.ca/index-fra.htm" TargetMode="External"/><Relationship Id="rId20" Type="http://schemas.openxmlformats.org/officeDocument/2006/relationships/image" Target="media/image4.emf"/><Relationship Id="rId29" Type="http://schemas.openxmlformats.org/officeDocument/2006/relationships/hyperlink" Target="https://www.budget.canada.ca/2023/report-rapport/gdql-egdqv-02-f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ministere-finances/programmes/politique-secteur-financier/titres/programme-dette/cadre-obligations-vertes-canada.html" TargetMode="External"/><Relationship Id="rId24" Type="http://schemas.openxmlformats.org/officeDocument/2006/relationships/image" Target="media/image7.emf"/><Relationship Id="rId32" Type="http://schemas.openxmlformats.org/officeDocument/2006/relationships/hyperlink" Target="https://www.canada.ca/fr/ministere-finances/services/publications/budget-federal/propositions/acs-instruction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fr/ministere-finances/services/publications/budget-federal/propositions/couts.html"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yperlink" Target="https://www.canada.ca/fr/ministere-finances/services/publications/budget-federal/propositions/ac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fr/ministere-finances/services/publications/budget-federal/propositions/couts.html" TargetMode="External"/><Relationship Id="rId22" Type="http://schemas.openxmlformats.org/officeDocument/2006/relationships/hyperlink" Target="https://www160.statcan.gc.ca/index-fra.htm" TargetMode="External"/><Relationship Id="rId27" Type="http://schemas.openxmlformats.org/officeDocument/2006/relationships/image" Target="media/image10.emf"/><Relationship Id="rId30" Type="http://schemas.openxmlformats.org/officeDocument/2006/relationships/hyperlink" Target="https://www.canada.ca/fr/ministere-finances/services/publications/budget-federal/propositions/couts.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7A741F6EA204F7686B14FA57C05DFBA"/>
        <w:category>
          <w:name w:val="General"/>
          <w:gallery w:val="placeholder"/>
        </w:category>
        <w:types>
          <w:type w:val="bbPlcHdr"/>
        </w:types>
        <w:behaviors>
          <w:behavior w:val="content"/>
        </w:behaviors>
        <w:guid w:val="{B94E59E1-EFEE-424C-9CE0-EF8A8BB1A704}"/>
      </w:docPartPr>
      <w:docPartBody>
        <w:p w:rsidR="00586A3F" w:rsidRDefault="00CB6349" w:rsidP="00CB6349">
          <w:pPr>
            <w:pStyle w:val="E7A741F6EA204F7686B14FA57C05DFBA"/>
          </w:pPr>
          <w:r>
            <w:rPr>
              <w:rStyle w:val="PlaceholderText"/>
              <w:rFonts w:ascii="Arial" w:hAnsi="Arial" w:cs="Arial"/>
              <w:sz w:val="24"/>
            </w:rPr>
            <w:t>Summary.</w:t>
          </w:r>
        </w:p>
      </w:docPartBody>
    </w:docPart>
    <w:docPart>
      <w:docPartPr>
        <w:name w:val="72EB017C8D974D158F80BCDCBF99AE09"/>
        <w:category>
          <w:name w:val="General"/>
          <w:gallery w:val="placeholder"/>
        </w:category>
        <w:types>
          <w:type w:val="bbPlcHdr"/>
        </w:types>
        <w:behaviors>
          <w:behavior w:val="content"/>
        </w:behaviors>
        <w:guid w:val="{444E14BA-EB0C-4102-B638-43CEDB39D400}"/>
      </w:docPartPr>
      <w:docPartBody>
        <w:p w:rsidR="00586A3F" w:rsidRDefault="00CB6349" w:rsidP="00CB6349">
          <w:pPr>
            <w:pStyle w:val="72EB017C8D974D158F80BCDCBF99AE09"/>
          </w:pPr>
          <w:r>
            <w:rPr>
              <w:rStyle w:val="PlaceholderText"/>
              <w:rFonts w:ascii="Arial" w:hAnsi="Arial" w:cs="Arial"/>
              <w:sz w:val="24"/>
            </w:rPr>
            <w:t>Proposal description.</w:t>
          </w:r>
        </w:p>
      </w:docPartBody>
    </w:docPart>
    <w:docPart>
      <w:docPartPr>
        <w:name w:val="5384A37BD705404DBBDF201683E76FEC"/>
        <w:category>
          <w:name w:val="General"/>
          <w:gallery w:val="placeholder"/>
        </w:category>
        <w:types>
          <w:type w:val="bbPlcHdr"/>
        </w:types>
        <w:behaviors>
          <w:behavior w:val="content"/>
        </w:behaviors>
        <w:guid w:val="{B3435782-426B-4F33-B207-26D88104D6A3}"/>
      </w:docPartPr>
      <w:docPartBody>
        <w:p w:rsidR="00586A3F" w:rsidRDefault="00CB6349" w:rsidP="00CB6349">
          <w:pPr>
            <w:pStyle w:val="5384A37BD705404DBBDF201683E76FEC"/>
          </w:pPr>
          <w:r>
            <w:rPr>
              <w:rFonts w:ascii="Arial" w:hAnsi="Arial" w:cs="Arial"/>
              <w:color w:val="7F7F7F" w:themeColor="text1" w:themeTint="80"/>
              <w:sz w:val="24"/>
            </w:rPr>
            <w:t>Background and program interactions</w:t>
          </w:r>
          <w:r>
            <w:rPr>
              <w:rStyle w:val="PlaceholderText"/>
              <w:rFonts w:ascii="Arial" w:hAnsi="Arial" w:cs="Arial"/>
              <w:sz w:val="24"/>
            </w:rPr>
            <w:t>.</w:t>
          </w:r>
        </w:p>
      </w:docPartBody>
    </w:docPart>
    <w:docPart>
      <w:docPartPr>
        <w:name w:val="C27D55F6C73641B58ED918A7EB0E7E25"/>
        <w:category>
          <w:name w:val="General"/>
          <w:gallery w:val="placeholder"/>
        </w:category>
        <w:types>
          <w:type w:val="bbPlcHdr"/>
        </w:types>
        <w:behaviors>
          <w:behavior w:val="content"/>
        </w:behaviors>
        <w:guid w:val="{86669DDC-A126-4224-B313-1BE6A80DA23F}"/>
      </w:docPartPr>
      <w:docPartBody>
        <w:p w:rsidR="00586A3F" w:rsidRDefault="003E4031" w:rsidP="003E4031">
          <w:pPr>
            <w:pStyle w:val="C27D55F6C73641B58ED918A7EB0E7E2534"/>
          </w:pPr>
          <w:r>
            <w:rPr>
              <w:rStyle w:val="PlaceholderText"/>
              <w:rFonts w:ascii="Arial" w:hAnsi="Arial" w:cs="Arial"/>
              <w:sz w:val="24"/>
            </w:rPr>
            <w:t>Rationale</w:t>
          </w:r>
        </w:p>
      </w:docPartBody>
    </w:docPart>
    <w:docPart>
      <w:docPartPr>
        <w:name w:val="6EB0ACC8BE2A406EAAFE7EE967A79EC9"/>
        <w:category>
          <w:name w:val="General"/>
          <w:gallery w:val="placeholder"/>
        </w:category>
        <w:types>
          <w:type w:val="bbPlcHdr"/>
        </w:types>
        <w:behaviors>
          <w:behavior w:val="content"/>
        </w:behaviors>
        <w:guid w:val="{11850F9D-D417-4723-9A80-667EEE813F25}"/>
      </w:docPartPr>
      <w:docPartBody>
        <w:p w:rsidR="00586A3F" w:rsidRDefault="0067368E" w:rsidP="0067368E">
          <w:pPr>
            <w:pStyle w:val="6EB0ACC8BE2A406EAAFE7EE967A79EC92"/>
          </w:pPr>
          <w:bookmarkStart w:id="0" w:name="_Hlk139552623"/>
          <w:r>
            <w:rPr>
              <w:rStyle w:val="PlaceholderText"/>
              <w:rFonts w:ascii="Arial" w:hAnsi="Arial" w:cs="Arial"/>
              <w:sz w:val="24"/>
            </w:rPr>
            <w:t xml:space="preserve">Stakeholder and Communications Considerations. </w:t>
          </w:r>
          <w:bookmarkEnd w:id="0"/>
        </w:p>
      </w:docPartBody>
    </w:docPart>
    <w:docPart>
      <w:docPartPr>
        <w:name w:val="312416E2F5DF4BC99C7D6BFD683C6991"/>
        <w:category>
          <w:name w:val="General"/>
          <w:gallery w:val="placeholder"/>
        </w:category>
        <w:types>
          <w:type w:val="bbPlcHdr"/>
        </w:types>
        <w:behaviors>
          <w:behavior w:val="content"/>
        </w:behaviors>
        <w:guid w:val="{783433F2-51F3-4D61-8B1C-7D8081A4C4F9}"/>
      </w:docPartPr>
      <w:docPartBody>
        <w:p w:rsidR="00586A3F" w:rsidRDefault="0067368E" w:rsidP="0067368E">
          <w:pPr>
            <w:pStyle w:val="312416E2F5DF4BC99C7D6BFD683C69912"/>
          </w:pPr>
          <w:r>
            <w:rPr>
              <w:rStyle w:val="PlaceholderText"/>
              <w:rFonts w:ascii="Arial" w:hAnsi="Arial" w:cs="Arial"/>
              <w:sz w:val="24"/>
            </w:rPr>
            <w:t>Contact.</w:t>
          </w:r>
        </w:p>
      </w:docPartBody>
    </w:docPart>
    <w:docPart>
      <w:docPartPr>
        <w:name w:val="09979D49608B4E9B8C3A30FD420ACA74"/>
        <w:category>
          <w:name w:val="General"/>
          <w:gallery w:val="placeholder"/>
        </w:category>
        <w:types>
          <w:type w:val="bbPlcHdr"/>
        </w:types>
        <w:behaviors>
          <w:behavior w:val="content"/>
        </w:behaviors>
        <w:guid w:val="{9E794D9B-9EA4-4D11-B7DC-7A543A8575ED}"/>
      </w:docPartPr>
      <w:docPartBody>
        <w:p w:rsidR="001875BA" w:rsidRDefault="001875BA" w:rsidP="001875BA">
          <w:pPr>
            <w:pStyle w:val="09979D49608B4E9B8C3A30FD420ACA74"/>
          </w:pPr>
          <w:r>
            <w:rPr>
              <w:rStyle w:val="PlaceholderText"/>
              <w:rFonts w:ascii="Arial" w:hAnsi="Arial" w:cs="Arial"/>
              <w:sz w:val="24"/>
            </w:rPr>
            <w:t>Describe Legislation/Regulation to be amended or enacted and indicate status of preparation. Where applicable, provide details on Charter Statement and including consultation with the Human Rights Law Section at the Department of Justice.</w:t>
          </w:r>
        </w:p>
      </w:docPartBody>
    </w:docPart>
    <w:docPart>
      <w:docPartPr>
        <w:name w:val="ED40B7722B864E779B0E9A027E30AC45"/>
        <w:category>
          <w:name w:val="General"/>
          <w:gallery w:val="placeholder"/>
        </w:category>
        <w:types>
          <w:type w:val="bbPlcHdr"/>
        </w:types>
        <w:behaviors>
          <w:behavior w:val="content"/>
        </w:behaviors>
        <w:guid w:val="{003FF630-B418-463B-B821-6EF533150400}"/>
      </w:docPartPr>
      <w:docPartBody>
        <w:p w:rsidR="002B7A95" w:rsidRDefault="00277784" w:rsidP="00277784">
          <w:pPr>
            <w:pStyle w:val="ED40B7722B864E779B0E9A027E30AC458"/>
          </w:pPr>
          <w:r>
            <w:rPr>
              <w:rStyle w:val="PlaceholderText"/>
              <w:rFonts w:ascii="Arial" w:hAnsi="Arial" w:cs="Arial"/>
              <w:sz w:val="24"/>
            </w:rPr>
            <w:t>Proposed Public Description of Proposal.</w:t>
          </w:r>
        </w:p>
      </w:docPartBody>
    </w:docPart>
    <w:docPart>
      <w:docPartPr>
        <w:name w:val="495B0C3C489B4ECAB214D9E8CCE0B4A8"/>
        <w:category>
          <w:name w:val="General"/>
          <w:gallery w:val="placeholder"/>
        </w:category>
        <w:types>
          <w:type w:val="bbPlcHdr"/>
        </w:types>
        <w:behaviors>
          <w:behavior w:val="content"/>
        </w:behaviors>
        <w:guid w:val="{4E8E88E9-8DAF-4327-A8DD-90AD6371A3CE}"/>
      </w:docPartPr>
      <w:docPartBody>
        <w:p w:rsidR="00C07F5E" w:rsidRDefault="00D9490B" w:rsidP="00D9490B">
          <w:pPr>
            <w:pStyle w:val="495B0C3C489B4ECAB214D9E8CCE0B4A8"/>
          </w:pPr>
          <w:r>
            <w:rPr>
              <w:rStyle w:val="PlaceholderText"/>
              <w:rFonts w:ascii="Arial" w:hAnsi="Arial" w:cs="Arial"/>
              <w:sz w:val="24"/>
            </w:rPr>
            <w:t>Results</w:t>
          </w:r>
        </w:p>
      </w:docPartBody>
    </w:docPart>
    <w:docPart>
      <w:docPartPr>
        <w:name w:val="AA9AF6A7BE374247B28C5198EA32A877"/>
        <w:category>
          <w:name w:val="General"/>
          <w:gallery w:val="placeholder"/>
        </w:category>
        <w:types>
          <w:type w:val="bbPlcHdr"/>
        </w:types>
        <w:behaviors>
          <w:behavior w:val="content"/>
        </w:behaviors>
        <w:guid w:val="{416DD0D5-5725-4E24-B832-CB0C615AD977}"/>
      </w:docPartPr>
      <w:docPartBody>
        <w:p w:rsidR="0000430B" w:rsidRDefault="009700E8" w:rsidP="009700E8">
          <w:pPr>
            <w:pStyle w:val="AA9AF6A7BE374247B28C5198EA32A877"/>
          </w:pPr>
          <w:r>
            <w:rPr>
              <w:rStyle w:val="PlaceholderText"/>
              <w:rFonts w:ascii="Arial" w:hAnsi="Arial" w:cs="Arial"/>
            </w:rPr>
            <w:t>Regional Impacts</w:t>
          </w:r>
        </w:p>
      </w:docPartBody>
    </w:docPart>
    <w:docPart>
      <w:docPartPr>
        <w:name w:val="73DDDDE1A5E64F288349159935E84574"/>
        <w:category>
          <w:name w:val="General"/>
          <w:gallery w:val="placeholder"/>
        </w:category>
        <w:types>
          <w:type w:val="bbPlcHdr"/>
        </w:types>
        <w:behaviors>
          <w:behavior w:val="content"/>
        </w:behaviors>
        <w:guid w:val="{BB711E5B-87D2-4654-B30E-6CD01E885989}"/>
      </w:docPartPr>
      <w:docPartBody>
        <w:p w:rsidR="00B40CB3" w:rsidRDefault="00CB6349" w:rsidP="00CB6349">
          <w:pPr>
            <w:pStyle w:val="73DDDDE1A5E64F288349159935E84574"/>
          </w:pPr>
          <w:r>
            <w:rPr>
              <w:rStyle w:val="PlaceholderText"/>
              <w:rFonts w:ascii="Arial" w:hAnsi="Arial" w:cs="Arial"/>
              <w:sz w:val="24"/>
            </w:rPr>
            <w:t xml:space="preserve">Costing summary. </w:t>
          </w:r>
          <w:r w:rsidRPr="00385228">
            <w:rPr>
              <w:rStyle w:val="PlaceholderText"/>
              <w:rFonts w:ascii="Arial" w:hAnsi="Arial" w:cs="Arial"/>
              <w:sz w:val="24"/>
            </w:rPr>
            <w:t xml:space="preserve"> </w:t>
          </w:r>
        </w:p>
      </w:docPartBody>
    </w:docPart>
    <w:docPart>
      <w:docPartPr>
        <w:name w:val="283B01E1062647ED83D9C3AFCDA2BFCC"/>
        <w:category>
          <w:name w:val="General"/>
          <w:gallery w:val="placeholder"/>
        </w:category>
        <w:types>
          <w:type w:val="bbPlcHdr"/>
        </w:types>
        <w:behaviors>
          <w:behavior w:val="content"/>
        </w:behaviors>
        <w:guid w:val="{6DEDBDE6-1A26-4FE0-8952-481BEABAFA89}"/>
      </w:docPartPr>
      <w:docPartBody>
        <w:p w:rsidR="00B40CB3" w:rsidRDefault="00CB6349" w:rsidP="00CB6349">
          <w:pPr>
            <w:pStyle w:val="283B01E1062647ED83D9C3AFCDA2BFCC"/>
          </w:pPr>
          <w:r>
            <w:rPr>
              <w:rFonts w:ascii="Arial" w:hAnsi="Arial" w:cs="Arial"/>
              <w:color w:val="7F7F7F" w:themeColor="text1" w:themeTint="80"/>
              <w:sz w:val="24"/>
            </w:rPr>
            <w:t>Scalability</w:t>
          </w:r>
          <w:r w:rsidRPr="00420873">
            <w:rPr>
              <w:rFonts w:ascii="Arial" w:hAnsi="Arial" w:cs="Arial"/>
              <w:color w:val="7F7F7F" w:themeColor="text1" w:themeTint="80"/>
              <w:sz w:val="24"/>
            </w:rPr>
            <w:t>.</w:t>
          </w:r>
        </w:p>
      </w:docPartBody>
    </w:docPart>
    <w:docPart>
      <w:docPartPr>
        <w:name w:val="85D0899F8EEE47FBBEB0DF4C2E45F55D"/>
        <w:category>
          <w:name w:val="General"/>
          <w:gallery w:val="placeholder"/>
        </w:category>
        <w:types>
          <w:type w:val="bbPlcHdr"/>
        </w:types>
        <w:behaviors>
          <w:behavior w:val="content"/>
        </w:behaviors>
        <w:guid w:val="{CB781683-669D-4917-82FB-5C4C5998BEFB}"/>
      </w:docPartPr>
      <w:docPartBody>
        <w:p w:rsidR="00B40CB3" w:rsidRDefault="00CE2385" w:rsidP="00CE2385">
          <w:pPr>
            <w:pStyle w:val="85D0899F8EEE47FBBEB0DF4C2E45F55D"/>
          </w:pPr>
          <w:r w:rsidRPr="00385228">
            <w:rPr>
              <w:rStyle w:val="PlaceholderText"/>
              <w:rFonts w:ascii="Arial" w:hAnsi="Arial" w:cs="Arial"/>
              <w:sz w:val="24"/>
            </w:rPr>
            <w:t>Implementation</w:t>
          </w:r>
        </w:p>
      </w:docPartBody>
    </w:docPart>
    <w:docPart>
      <w:docPartPr>
        <w:name w:val="39FE60A924FA4A6698FAE2B913387CC5"/>
        <w:category>
          <w:name w:val="General"/>
          <w:gallery w:val="placeholder"/>
        </w:category>
        <w:types>
          <w:type w:val="bbPlcHdr"/>
        </w:types>
        <w:behaviors>
          <w:behavior w:val="content"/>
        </w:behaviors>
        <w:guid w:val="{5B032B6E-2CA7-4183-BE7B-65B669894FA0}"/>
      </w:docPartPr>
      <w:docPartBody>
        <w:p w:rsidR="005A5902" w:rsidRDefault="00373DE0" w:rsidP="00373DE0">
          <w:pPr>
            <w:pStyle w:val="39FE60A924FA4A6698FAE2B913387CC5"/>
          </w:pPr>
          <w:r w:rsidRPr="00385228">
            <w:rPr>
              <w:rStyle w:val="PlaceholderText"/>
              <w:rFonts w:ascii="Arial" w:hAnsi="Arial" w:cs="Arial"/>
              <w:sz w:val="24"/>
            </w:rPr>
            <w:t>Implementation</w:t>
          </w:r>
        </w:p>
      </w:docPartBody>
    </w:docPart>
    <w:docPart>
      <w:docPartPr>
        <w:name w:val="191D00DAFFA443D9BB54CE0A16ADEFD6"/>
        <w:category>
          <w:name w:val="General"/>
          <w:gallery w:val="placeholder"/>
        </w:category>
        <w:types>
          <w:type w:val="bbPlcHdr"/>
        </w:types>
        <w:behaviors>
          <w:behavior w:val="content"/>
        </w:behaviors>
        <w:guid w:val="{057197D6-2545-42E2-83B6-19CCF4F5A2DF}"/>
      </w:docPartPr>
      <w:docPartBody>
        <w:p w:rsidR="00383D7B" w:rsidRDefault="00CB6349" w:rsidP="00CB6349">
          <w:pPr>
            <w:pStyle w:val="191D00DAFFA443D9BB54CE0A16ADEFD6"/>
          </w:pPr>
          <w:r>
            <w:rPr>
              <w:rStyle w:val="PlaceholderText"/>
              <w:rFonts w:ascii="Arial" w:hAnsi="Arial" w:cs="Arial"/>
              <w:sz w:val="24"/>
            </w:rPr>
            <w:t>Alternative Program/Delivery Options.</w:t>
          </w:r>
        </w:p>
      </w:docPartBody>
    </w:docPart>
    <w:docPart>
      <w:docPartPr>
        <w:name w:val="29F857189DDE4015AA0D16A078D326A1"/>
        <w:category>
          <w:name w:val="General"/>
          <w:gallery w:val="placeholder"/>
        </w:category>
        <w:types>
          <w:type w:val="bbPlcHdr"/>
        </w:types>
        <w:behaviors>
          <w:behavior w:val="content"/>
        </w:behaviors>
        <w:guid w:val="{D9EEFD95-565D-416E-91E5-A0750B0C0DEA}"/>
      </w:docPartPr>
      <w:docPartBody>
        <w:p w:rsidR="00383D7B" w:rsidRDefault="00CB6349" w:rsidP="00CB6349">
          <w:pPr>
            <w:pStyle w:val="29F857189DDE4015AA0D16A078D326A1"/>
          </w:pPr>
          <w:r>
            <w:rPr>
              <w:rStyle w:val="PlaceholderText"/>
              <w:rFonts w:ascii="Arial" w:hAnsi="Arial" w:cs="Arial"/>
              <w:sz w:val="24"/>
            </w:rPr>
            <w:t>Alternative Sources of Funding</w:t>
          </w:r>
          <w:r w:rsidRPr="00420873">
            <w:rPr>
              <w:rStyle w:val="PlaceholderText"/>
              <w:rFonts w:ascii="Arial" w:hAnsi="Arial" w:cs="Arial"/>
              <w:sz w:val="24"/>
            </w:rPr>
            <w:t>.</w:t>
          </w:r>
        </w:p>
      </w:docPartBody>
    </w:docPart>
    <w:docPart>
      <w:docPartPr>
        <w:name w:val="7D922C34380045438E937B6FC49C8C2C"/>
        <w:category>
          <w:name w:val="General"/>
          <w:gallery w:val="placeholder"/>
        </w:category>
        <w:types>
          <w:type w:val="bbPlcHdr"/>
        </w:types>
        <w:behaviors>
          <w:behavior w:val="content"/>
        </w:behaviors>
        <w:guid w:val="{C5CADA62-2336-4303-865E-E5AAB763EA42}"/>
      </w:docPartPr>
      <w:docPartBody>
        <w:p w:rsidR="007C2C59" w:rsidRDefault="00277784" w:rsidP="00277784">
          <w:pPr>
            <w:pStyle w:val="7D922C34380045438E937B6FC49C8C2C8"/>
          </w:pPr>
          <w:r w:rsidRPr="00F86DDB">
            <w:rPr>
              <w:rFonts w:ascii="Arial" w:eastAsia="Times New Roman" w:hAnsi="Arial" w:cs="Arial"/>
              <w:color w:val="7F7F7F" w:themeColor="text1" w:themeTint="80"/>
              <w:sz w:val="24"/>
              <w:szCs w:val="24"/>
              <w:lang w:val="en-CA"/>
            </w:rPr>
            <w:t xml:space="preserve">Summary of </w:t>
          </w:r>
          <w:r>
            <w:rPr>
              <w:rFonts w:ascii="Arial" w:eastAsia="Times New Roman" w:hAnsi="Arial" w:cs="Arial"/>
              <w:color w:val="7F7F7F" w:themeColor="text1" w:themeTint="80"/>
              <w:sz w:val="24"/>
              <w:szCs w:val="24"/>
              <w:lang w:val="en-CA"/>
            </w:rPr>
            <w:t>E</w:t>
          </w:r>
          <w:r w:rsidRPr="00F86DDB">
            <w:rPr>
              <w:rFonts w:ascii="Arial" w:eastAsia="Times New Roman" w:hAnsi="Arial" w:cs="Arial"/>
              <w:color w:val="7F7F7F" w:themeColor="text1" w:themeTint="80"/>
              <w:sz w:val="24"/>
              <w:szCs w:val="24"/>
              <w:lang w:val="en-CA"/>
            </w:rPr>
            <w:t xml:space="preserve">xpected </w:t>
          </w:r>
          <w:r>
            <w:rPr>
              <w:rFonts w:ascii="Arial" w:eastAsia="Times New Roman" w:hAnsi="Arial" w:cs="Arial"/>
              <w:color w:val="7F7F7F" w:themeColor="text1" w:themeTint="80"/>
              <w:sz w:val="24"/>
              <w:szCs w:val="24"/>
              <w:lang w:val="en-CA"/>
            </w:rPr>
            <w:t>I</w:t>
          </w:r>
          <w:r w:rsidRPr="00F86DDB">
            <w:rPr>
              <w:rFonts w:ascii="Arial" w:eastAsia="Times New Roman" w:hAnsi="Arial" w:cs="Arial"/>
              <w:color w:val="7F7F7F" w:themeColor="text1" w:themeTint="80"/>
              <w:sz w:val="24"/>
              <w:szCs w:val="24"/>
              <w:lang w:val="en-CA"/>
            </w:rPr>
            <w:t>mpacts</w:t>
          </w:r>
          <w:r>
            <w:rPr>
              <w:rFonts w:ascii="Arial" w:eastAsia="Times New Roman" w:hAnsi="Arial" w:cs="Arial"/>
              <w:color w:val="7F7F7F" w:themeColor="text1" w:themeTint="80"/>
              <w:sz w:val="24"/>
              <w:szCs w:val="24"/>
              <w:lang w:val="en-CA"/>
            </w:rPr>
            <w:t>.</w:t>
          </w:r>
        </w:p>
      </w:docPartBody>
    </w:docPart>
    <w:docPart>
      <w:docPartPr>
        <w:name w:val="5F82955940BA4C1EBBE690325677FFB2"/>
        <w:category>
          <w:name w:val="General"/>
          <w:gallery w:val="placeholder"/>
        </w:category>
        <w:types>
          <w:type w:val="bbPlcHdr"/>
        </w:types>
        <w:behaviors>
          <w:behavior w:val="content"/>
        </w:behaviors>
        <w:guid w:val="{53965842-8F6A-4D87-9269-32FAE7D831D4}"/>
      </w:docPartPr>
      <w:docPartBody>
        <w:p w:rsidR="00277784" w:rsidRDefault="0067368E" w:rsidP="0067368E">
          <w:pPr>
            <w:pStyle w:val="5F82955940BA4C1EBBE690325677FFB2"/>
          </w:pPr>
          <w:r w:rsidRPr="00E6782E">
            <w:rPr>
              <w:rStyle w:val="PlaceholderText"/>
              <w:rFonts w:ascii="Arial Narrow" w:hAnsi="Arial Narrow"/>
              <w:i/>
              <w:iCs/>
              <w:sz w:val="20"/>
              <w:szCs w:val="20"/>
            </w:rPr>
            <w:t>Choose an item.</w:t>
          </w:r>
        </w:p>
      </w:docPartBody>
    </w:docPart>
    <w:docPart>
      <w:docPartPr>
        <w:name w:val="504A6756D4824CB481E1DC2A44DFDA4D"/>
        <w:category>
          <w:name w:val="General"/>
          <w:gallery w:val="placeholder"/>
        </w:category>
        <w:types>
          <w:type w:val="bbPlcHdr"/>
        </w:types>
        <w:behaviors>
          <w:behavior w:val="content"/>
        </w:behaviors>
        <w:guid w:val="{571A8AA9-22DD-47C2-97F5-7575E287BA81}"/>
      </w:docPartPr>
      <w:docPartBody>
        <w:p w:rsidR="00277784" w:rsidRDefault="0067368E" w:rsidP="0067368E">
          <w:pPr>
            <w:pStyle w:val="504A6756D4824CB481E1DC2A44DFDA4D"/>
          </w:pPr>
          <w:r w:rsidRPr="00E6782E">
            <w:rPr>
              <w:rStyle w:val="PlaceholderText"/>
              <w:rFonts w:ascii="Arial Narrow" w:hAnsi="Arial Narrow" w:cstheme="minorHAnsi"/>
              <w:i/>
              <w:iCs/>
              <w:sz w:val="20"/>
              <w:szCs w:val="20"/>
            </w:rPr>
            <w:t>Choose an item.</w:t>
          </w:r>
        </w:p>
      </w:docPartBody>
    </w:docPart>
    <w:docPart>
      <w:docPartPr>
        <w:name w:val="E3BADD3DDFAA4699A330BA44A7DD9696"/>
        <w:category>
          <w:name w:val="General"/>
          <w:gallery w:val="placeholder"/>
        </w:category>
        <w:types>
          <w:type w:val="bbPlcHdr"/>
        </w:types>
        <w:behaviors>
          <w:behavior w:val="content"/>
        </w:behaviors>
        <w:guid w:val="{3C1E5A50-8753-483D-A3AB-72EE69E3F0F2}"/>
      </w:docPartPr>
      <w:docPartBody>
        <w:p w:rsidR="00277784" w:rsidRDefault="0067368E" w:rsidP="0067368E">
          <w:pPr>
            <w:pStyle w:val="E3BADD3DDFAA4699A330BA44A7DD9696"/>
          </w:pPr>
          <w:r w:rsidRPr="00E6782E">
            <w:rPr>
              <w:rStyle w:val="PlaceholderText"/>
              <w:rFonts w:ascii="Arial Narrow" w:hAnsi="Arial Narrow"/>
              <w:i/>
              <w:iCs/>
              <w:sz w:val="20"/>
              <w:szCs w:val="20"/>
            </w:rPr>
            <w:t>Choose an item.</w:t>
          </w:r>
        </w:p>
      </w:docPartBody>
    </w:docPart>
    <w:docPart>
      <w:docPartPr>
        <w:name w:val="C7176D8012FD4841B9919804F763A67E"/>
        <w:category>
          <w:name w:val="General"/>
          <w:gallery w:val="placeholder"/>
        </w:category>
        <w:types>
          <w:type w:val="bbPlcHdr"/>
        </w:types>
        <w:behaviors>
          <w:behavior w:val="content"/>
        </w:behaviors>
        <w:guid w:val="{C5A8534F-4578-4775-A740-D9D19E40C3D4}"/>
      </w:docPartPr>
      <w:docPartBody>
        <w:p w:rsidR="00277784" w:rsidRDefault="0067368E" w:rsidP="0067368E">
          <w:pPr>
            <w:pStyle w:val="C7176D8012FD4841B9919804F763A67E"/>
          </w:pPr>
          <w:r w:rsidRPr="00E6782E">
            <w:rPr>
              <w:rStyle w:val="PlaceholderText"/>
              <w:rFonts w:ascii="Arial Narrow" w:hAnsi="Arial Narrow"/>
              <w:i/>
              <w:iCs/>
              <w:sz w:val="20"/>
              <w:szCs w:val="20"/>
            </w:rPr>
            <w:t>Choose an item.</w:t>
          </w:r>
        </w:p>
      </w:docPartBody>
    </w:docPart>
    <w:docPart>
      <w:docPartPr>
        <w:name w:val="584E1518EB7C4FC8A38ADC4E46811912"/>
        <w:category>
          <w:name w:val="General"/>
          <w:gallery w:val="placeholder"/>
        </w:category>
        <w:types>
          <w:type w:val="bbPlcHdr"/>
        </w:types>
        <w:behaviors>
          <w:behavior w:val="content"/>
        </w:behaviors>
        <w:guid w:val="{AB204D52-0EAB-4C39-9B21-8E570DF02649}"/>
      </w:docPartPr>
      <w:docPartBody>
        <w:p w:rsidR="00277784" w:rsidRDefault="0067368E" w:rsidP="0067368E">
          <w:pPr>
            <w:pStyle w:val="584E1518EB7C4FC8A38ADC4E46811912"/>
          </w:pPr>
          <w:r w:rsidRPr="00E6782E">
            <w:rPr>
              <w:rStyle w:val="PlaceholderText"/>
              <w:rFonts w:ascii="Arial Narrow" w:hAnsi="Arial Narrow"/>
              <w:i/>
              <w:iCs/>
              <w:sz w:val="20"/>
              <w:szCs w:val="20"/>
            </w:rPr>
            <w:t>Choose an item.</w:t>
          </w:r>
        </w:p>
      </w:docPartBody>
    </w:docPart>
    <w:docPart>
      <w:docPartPr>
        <w:name w:val="6B37C82BDA17498C8116797FE2FCD727"/>
        <w:category>
          <w:name w:val="General"/>
          <w:gallery w:val="placeholder"/>
        </w:category>
        <w:types>
          <w:type w:val="bbPlcHdr"/>
        </w:types>
        <w:behaviors>
          <w:behavior w:val="content"/>
        </w:behaviors>
        <w:guid w:val="{5C202F3B-D284-4933-B3E5-74D705C71F34}"/>
      </w:docPartPr>
      <w:docPartBody>
        <w:p w:rsidR="00277784" w:rsidRDefault="0067368E" w:rsidP="0067368E">
          <w:pPr>
            <w:pStyle w:val="6B37C82BDA17498C8116797FE2FCD727"/>
          </w:pPr>
          <w:r w:rsidRPr="00E6782E">
            <w:rPr>
              <w:rStyle w:val="PlaceholderText"/>
              <w:rFonts w:ascii="Arial Narrow" w:hAnsi="Arial Narrow"/>
              <w:i/>
              <w:iCs/>
              <w:sz w:val="20"/>
              <w:szCs w:val="20"/>
            </w:rPr>
            <w:t>Choose an item.</w:t>
          </w:r>
        </w:p>
      </w:docPartBody>
    </w:docPart>
    <w:docPart>
      <w:docPartPr>
        <w:name w:val="FFB582C07CAB4FA79412BE38F0670578"/>
        <w:category>
          <w:name w:val="General"/>
          <w:gallery w:val="placeholder"/>
        </w:category>
        <w:types>
          <w:type w:val="bbPlcHdr"/>
        </w:types>
        <w:behaviors>
          <w:behavior w:val="content"/>
        </w:behaviors>
        <w:guid w:val="{E7AB7B1F-17BA-4F8F-9DCA-AE904B2397E4}"/>
      </w:docPartPr>
      <w:docPartBody>
        <w:p w:rsidR="00277784" w:rsidRDefault="0067368E" w:rsidP="0067368E">
          <w:pPr>
            <w:pStyle w:val="FFB582C07CAB4FA79412BE38F0670578"/>
          </w:pPr>
          <w:r w:rsidRPr="00E6782E">
            <w:rPr>
              <w:rStyle w:val="PlaceholderText"/>
              <w:rFonts w:ascii="Arial Narrow" w:hAnsi="Arial Narrow"/>
              <w:i/>
              <w:iCs/>
              <w:sz w:val="20"/>
              <w:szCs w:val="20"/>
            </w:rPr>
            <w:t>Choose an item.</w:t>
          </w:r>
        </w:p>
      </w:docPartBody>
    </w:docPart>
    <w:docPart>
      <w:docPartPr>
        <w:name w:val="5185F522CDD549CDBC5642BE42687925"/>
        <w:category>
          <w:name w:val="General"/>
          <w:gallery w:val="placeholder"/>
        </w:category>
        <w:types>
          <w:type w:val="bbPlcHdr"/>
        </w:types>
        <w:behaviors>
          <w:behavior w:val="content"/>
        </w:behaviors>
        <w:guid w:val="{D705C303-0F9A-473C-BCE4-EDA64731267D}"/>
      </w:docPartPr>
      <w:docPartBody>
        <w:p w:rsidR="00277784" w:rsidRDefault="0067368E" w:rsidP="0067368E">
          <w:pPr>
            <w:pStyle w:val="5185F522CDD549CDBC5642BE42687925"/>
          </w:pPr>
          <w:r w:rsidRPr="00E6782E">
            <w:rPr>
              <w:rStyle w:val="PlaceholderText"/>
              <w:rFonts w:ascii="Arial Narrow" w:hAnsi="Arial Narrow"/>
              <w:i/>
              <w:iCs/>
              <w:sz w:val="20"/>
              <w:szCs w:val="20"/>
            </w:rPr>
            <w:t>Choose an item.</w:t>
          </w:r>
        </w:p>
      </w:docPartBody>
    </w:docPart>
    <w:docPart>
      <w:docPartPr>
        <w:name w:val="A276E4F4142D44EF8E4ABBF93BF78E93"/>
        <w:category>
          <w:name w:val="General"/>
          <w:gallery w:val="placeholder"/>
        </w:category>
        <w:types>
          <w:type w:val="bbPlcHdr"/>
        </w:types>
        <w:behaviors>
          <w:behavior w:val="content"/>
        </w:behaviors>
        <w:guid w:val="{E9FF81E6-9276-4536-ACF1-68DB5AE462CB}"/>
      </w:docPartPr>
      <w:docPartBody>
        <w:p w:rsidR="00277784" w:rsidRDefault="0067368E" w:rsidP="0067368E">
          <w:pPr>
            <w:pStyle w:val="A276E4F4142D44EF8E4ABBF93BF78E93"/>
          </w:pPr>
          <w:r w:rsidRPr="00E6782E">
            <w:rPr>
              <w:rStyle w:val="PlaceholderText"/>
              <w:rFonts w:ascii="Arial Narrow" w:hAnsi="Arial Narrow"/>
              <w:i/>
              <w:iCs/>
              <w:sz w:val="20"/>
              <w:szCs w:val="20"/>
            </w:rPr>
            <w:t>Choose an item.</w:t>
          </w:r>
        </w:p>
      </w:docPartBody>
    </w:docPart>
    <w:docPart>
      <w:docPartPr>
        <w:name w:val="95E8C089F0064C848AAAE457DAA43006"/>
        <w:category>
          <w:name w:val="General"/>
          <w:gallery w:val="placeholder"/>
        </w:category>
        <w:types>
          <w:type w:val="bbPlcHdr"/>
        </w:types>
        <w:behaviors>
          <w:behavior w:val="content"/>
        </w:behaviors>
        <w:guid w:val="{E21AE7A4-C714-4E78-AB86-108D39C45A3A}"/>
      </w:docPartPr>
      <w:docPartBody>
        <w:p w:rsidR="00277784" w:rsidRDefault="0067368E" w:rsidP="0067368E">
          <w:pPr>
            <w:pStyle w:val="95E8C089F0064C848AAAE457DAA43006"/>
          </w:pPr>
          <w:r w:rsidRPr="00E6782E">
            <w:rPr>
              <w:rStyle w:val="PlaceholderText"/>
              <w:rFonts w:ascii="Arial Narrow" w:hAnsi="Arial Narrow"/>
              <w:i/>
              <w:iCs/>
              <w:sz w:val="20"/>
              <w:szCs w:val="20"/>
            </w:rPr>
            <w:t>Choose an item.</w:t>
          </w:r>
        </w:p>
      </w:docPartBody>
    </w:docPart>
    <w:docPart>
      <w:docPartPr>
        <w:name w:val="746AA97B0E7B4A7BBB529F59C70E7F44"/>
        <w:category>
          <w:name w:val="General"/>
          <w:gallery w:val="placeholder"/>
        </w:category>
        <w:types>
          <w:type w:val="bbPlcHdr"/>
        </w:types>
        <w:behaviors>
          <w:behavior w:val="content"/>
        </w:behaviors>
        <w:guid w:val="{84641361-8A68-43E8-9246-D8B8F7BFF0BF}"/>
      </w:docPartPr>
      <w:docPartBody>
        <w:p w:rsidR="00277784" w:rsidRDefault="0067368E" w:rsidP="0067368E">
          <w:pPr>
            <w:pStyle w:val="746AA97B0E7B4A7BBB529F59C70E7F44"/>
          </w:pPr>
          <w:r w:rsidRPr="00E6782E">
            <w:rPr>
              <w:rStyle w:val="PlaceholderText"/>
              <w:rFonts w:ascii="Arial Narrow" w:hAnsi="Arial Narrow"/>
              <w:i/>
              <w:iCs/>
              <w:sz w:val="20"/>
              <w:szCs w:val="20"/>
            </w:rPr>
            <w:t>Choose an item.</w:t>
          </w:r>
        </w:p>
      </w:docPartBody>
    </w:docPart>
    <w:docPart>
      <w:docPartPr>
        <w:name w:val="51397D097ADB4437BBFFC757E1847017"/>
        <w:category>
          <w:name w:val="General"/>
          <w:gallery w:val="placeholder"/>
        </w:category>
        <w:types>
          <w:type w:val="bbPlcHdr"/>
        </w:types>
        <w:behaviors>
          <w:behavior w:val="content"/>
        </w:behaviors>
        <w:guid w:val="{99CF722C-92C0-4A39-B042-C1ABDC7BC0DA}"/>
      </w:docPartPr>
      <w:docPartBody>
        <w:p w:rsidR="00277784" w:rsidRDefault="0067368E" w:rsidP="0067368E">
          <w:pPr>
            <w:pStyle w:val="51397D097ADB4437BBFFC757E18470172"/>
          </w:pPr>
          <w:r w:rsidRPr="00E6782E">
            <w:rPr>
              <w:rStyle w:val="PlaceholderText"/>
              <w:rFonts w:ascii="Arial Narrow" w:hAnsi="Arial Narrow"/>
              <w:i/>
              <w:iCs/>
              <w:sz w:val="20"/>
              <w:szCs w:val="20"/>
            </w:rPr>
            <w:t>Choose an item.</w:t>
          </w:r>
        </w:p>
      </w:docPartBody>
    </w:docPart>
    <w:docPart>
      <w:docPartPr>
        <w:name w:val="8688BC61754A43C89E7329EA8DCC74E7"/>
        <w:category>
          <w:name w:val="General"/>
          <w:gallery w:val="placeholder"/>
        </w:category>
        <w:types>
          <w:type w:val="bbPlcHdr"/>
        </w:types>
        <w:behaviors>
          <w:behavior w:val="content"/>
        </w:behaviors>
        <w:guid w:val="{D0861B86-B426-490F-8104-3AAFF2E58F46}"/>
      </w:docPartPr>
      <w:docPartBody>
        <w:p w:rsidR="0067368E" w:rsidRDefault="00C57FC7" w:rsidP="00C57FC7">
          <w:pPr>
            <w:pStyle w:val="8688BC61754A43C89E7329EA8DCC74E7"/>
          </w:pPr>
          <w:r w:rsidRPr="00B64FAF">
            <w:rPr>
              <w:rStyle w:val="PlaceholderText"/>
              <w:rFonts w:ascii="Arial" w:hAnsi="Arial" w:cs="Arial"/>
              <w:sz w:val="24"/>
              <w:szCs w:val="24"/>
            </w:rPr>
            <w:t>Title</w:t>
          </w:r>
        </w:p>
      </w:docPartBody>
    </w:docPart>
    <w:docPart>
      <w:docPartPr>
        <w:name w:val="B6629D9271C0430781DB19995F96105B"/>
        <w:category>
          <w:name w:val="General"/>
          <w:gallery w:val="placeholder"/>
        </w:category>
        <w:types>
          <w:type w:val="bbPlcHdr"/>
        </w:types>
        <w:behaviors>
          <w:behavior w:val="content"/>
        </w:behaviors>
        <w:guid w:val="{AE00ED14-8779-4135-97FE-C8A03B4B6754}"/>
      </w:docPartPr>
      <w:docPartBody>
        <w:p w:rsidR="0067368E" w:rsidRDefault="00C57FC7" w:rsidP="00C57FC7">
          <w:pPr>
            <w:pStyle w:val="B6629D9271C0430781DB19995F96105B"/>
          </w:pPr>
          <w:r>
            <w:rPr>
              <w:rStyle w:val="PlaceholderText"/>
              <w:rFonts w:ascii="Arial" w:hAnsi="Arial" w:cs="Arial"/>
              <w:sz w:val="24"/>
            </w:rPr>
            <w:t>Minister</w:t>
          </w:r>
        </w:p>
      </w:docPartBody>
    </w:docPart>
    <w:docPart>
      <w:docPartPr>
        <w:name w:val="72EC35DD45CC45D2BA03C570051D3A4F"/>
        <w:category>
          <w:name w:val="General"/>
          <w:gallery w:val="placeholder"/>
        </w:category>
        <w:types>
          <w:type w:val="bbPlcHdr"/>
        </w:types>
        <w:behaviors>
          <w:behavior w:val="content"/>
        </w:behaviors>
        <w:guid w:val="{461C08E4-9E49-4D3A-85F8-C7CD52DDB6BE}"/>
      </w:docPartPr>
      <w:docPartBody>
        <w:p w:rsidR="0067368E" w:rsidRDefault="00C57FC7" w:rsidP="00C57FC7">
          <w:pPr>
            <w:pStyle w:val="72EC35DD45CC45D2BA03C570051D3A4F"/>
          </w:pPr>
          <w:r>
            <w:rPr>
              <w:rStyle w:val="PlaceholderText"/>
              <w:rFonts w:ascii="Arial" w:hAnsi="Arial" w:cs="Arial"/>
              <w:sz w:val="24"/>
            </w:rPr>
            <w:t>Lead Department</w:t>
          </w:r>
        </w:p>
      </w:docPartBody>
    </w:docPart>
    <w:docPart>
      <w:docPartPr>
        <w:name w:val="5F513FE7B2FA4188B51C82309CC59C82"/>
        <w:category>
          <w:name w:val="General"/>
          <w:gallery w:val="placeholder"/>
        </w:category>
        <w:types>
          <w:type w:val="bbPlcHdr"/>
        </w:types>
        <w:behaviors>
          <w:behavior w:val="content"/>
        </w:behaviors>
        <w:guid w:val="{8D508245-93A3-467D-93F8-B634727F180A}"/>
      </w:docPartPr>
      <w:docPartBody>
        <w:p w:rsidR="0067368E" w:rsidRDefault="00C57FC7" w:rsidP="00C57FC7">
          <w:pPr>
            <w:pStyle w:val="5F513FE7B2FA4188B51C82309CC59C82"/>
          </w:pPr>
          <w:r>
            <w:rPr>
              <w:rStyle w:val="PlaceholderText"/>
              <w:rFonts w:ascii="Arial" w:hAnsi="Arial" w:cs="Arial"/>
              <w:sz w:val="24"/>
            </w:rPr>
            <w:t>(O</w:t>
          </w:r>
          <w:r w:rsidRPr="00D22123">
            <w:rPr>
              <w:rStyle w:val="PlaceholderText"/>
              <w:rFonts w:ascii="Arial" w:hAnsi="Arial" w:cs="Arial"/>
              <w:sz w:val="24"/>
            </w:rPr>
            <w:t>ther</w:t>
          </w:r>
          <w:r w:rsidRPr="00D22123">
            <w:rPr>
              <w:rStyle w:val="PlaceholderText"/>
              <w:rFonts w:ascii="Arial" w:hAnsi="Arial" w:cs="Arial"/>
              <w:sz w:val="28"/>
            </w:rPr>
            <w:t xml:space="preserve"> </w:t>
          </w:r>
          <w:r>
            <w:rPr>
              <w:rStyle w:val="PlaceholderText"/>
              <w:rFonts w:ascii="Arial" w:hAnsi="Arial" w:cs="Arial"/>
              <w:sz w:val="24"/>
            </w:rPr>
            <w:t>Departments)</w:t>
          </w:r>
        </w:p>
      </w:docPartBody>
    </w:docPart>
    <w:docPart>
      <w:docPartPr>
        <w:name w:val="AF0A9E37991540BDBB7EF19935729A13"/>
        <w:category>
          <w:name w:val="General"/>
          <w:gallery w:val="placeholder"/>
        </w:category>
        <w:types>
          <w:type w:val="bbPlcHdr"/>
        </w:types>
        <w:behaviors>
          <w:behavior w:val="content"/>
        </w:behaviors>
        <w:guid w:val="{DDBB0DBE-A825-4D78-AD89-4DDC5E6488A0}"/>
      </w:docPartPr>
      <w:docPartBody>
        <w:p w:rsidR="0067368E" w:rsidRDefault="0067368E" w:rsidP="0067368E">
          <w:pPr>
            <w:pStyle w:val="AF0A9E37991540BDBB7EF19935729A132"/>
          </w:pPr>
          <w:r w:rsidRPr="009705AA">
            <w:rPr>
              <w:rStyle w:val="PlaceholderText"/>
              <w:rFonts w:ascii="Arial" w:hAnsi="Arial" w:cs="Arial"/>
              <w:i/>
              <w:sz w:val="20"/>
              <w:lang w:val="fr-CA"/>
            </w:rPr>
            <w:t>Année</w:t>
          </w:r>
        </w:p>
      </w:docPartBody>
    </w:docPart>
    <w:docPart>
      <w:docPartPr>
        <w:name w:val="18CA90686F5F4E64A7E0F56B870BC76B"/>
        <w:category>
          <w:name w:val="General"/>
          <w:gallery w:val="placeholder"/>
        </w:category>
        <w:types>
          <w:type w:val="bbPlcHdr"/>
        </w:types>
        <w:behaviors>
          <w:behavior w:val="content"/>
        </w:behaviors>
        <w:guid w:val="{0D4A44C7-33DC-4576-B2E0-1AFC63C7D26A}"/>
      </w:docPartPr>
      <w:docPartBody>
        <w:p w:rsidR="0067368E" w:rsidRDefault="00C57FC7" w:rsidP="00C57FC7">
          <w:pPr>
            <w:pStyle w:val="18CA90686F5F4E64A7E0F56B870BC76B"/>
          </w:pPr>
          <w:r w:rsidRPr="00F532FE">
            <w:rPr>
              <w:rStyle w:val="PlaceholderText"/>
              <w:rFonts w:ascii="Arial" w:hAnsi="Arial" w:cs="Arial"/>
              <w:sz w:val="24"/>
            </w:rPr>
            <w:t xml:space="preserve">Choose </w:t>
          </w:r>
          <w:r>
            <w:rPr>
              <w:rStyle w:val="PlaceholderText"/>
              <w:rFonts w:ascii="Arial" w:hAnsi="Arial" w:cs="Arial"/>
              <w:sz w:val="24"/>
            </w:rPr>
            <w:t>C</w:t>
          </w:r>
          <w:r w:rsidRPr="00F532FE">
            <w:rPr>
              <w:rStyle w:val="PlaceholderText"/>
              <w:rFonts w:ascii="Arial" w:hAnsi="Arial" w:cs="Arial"/>
              <w:sz w:val="24"/>
            </w:rPr>
            <w:t>ategory</w:t>
          </w:r>
        </w:p>
      </w:docPartBody>
    </w:docPart>
    <w:docPart>
      <w:docPartPr>
        <w:name w:val="4FC6DBEFD6B94B9A933FD9F242C9B6A2"/>
        <w:category>
          <w:name w:val="General"/>
          <w:gallery w:val="placeholder"/>
        </w:category>
        <w:types>
          <w:type w:val="bbPlcHdr"/>
        </w:types>
        <w:behaviors>
          <w:behavior w:val="content"/>
        </w:behaviors>
        <w:guid w:val="{14C605BC-64E0-4395-83BA-27C8B64D23EF}"/>
      </w:docPartPr>
      <w:docPartBody>
        <w:p w:rsidR="0067368E" w:rsidRDefault="00C57FC7" w:rsidP="00C57FC7">
          <w:pPr>
            <w:pStyle w:val="4FC6DBEFD6B94B9A933FD9F242C9B6A2"/>
          </w:pPr>
          <w:r w:rsidRPr="003C6550">
            <w:rPr>
              <w:rStyle w:val="PlaceholderText"/>
            </w:rPr>
            <w:t>Click or tap here to enter text.</w:t>
          </w:r>
        </w:p>
      </w:docPartBody>
    </w:docPart>
    <w:docPart>
      <w:docPartPr>
        <w:name w:val="2DD36ABD54A543EBADE95B36AB1A6CEA"/>
        <w:category>
          <w:name w:val="General"/>
          <w:gallery w:val="placeholder"/>
        </w:category>
        <w:types>
          <w:type w:val="bbPlcHdr"/>
        </w:types>
        <w:behaviors>
          <w:behavior w:val="content"/>
        </w:behaviors>
        <w:guid w:val="{0A6ECCDF-EC75-4B76-B9AF-938559FBD169}"/>
      </w:docPartPr>
      <w:docPartBody>
        <w:p w:rsidR="0067368E" w:rsidRDefault="00C57FC7" w:rsidP="00C57FC7">
          <w:pPr>
            <w:pStyle w:val="2DD36ABD54A543EBADE95B36AB1A6CEA"/>
          </w:pPr>
          <w:r>
            <w:rPr>
              <w:rStyle w:val="PlaceholderText"/>
            </w:rPr>
            <w:t>Choose an item.</w:t>
          </w:r>
        </w:p>
      </w:docPartBody>
    </w:docPart>
    <w:docPart>
      <w:docPartPr>
        <w:name w:val="EFCAAA1BC3654819BCB5957C09C7DDF7"/>
        <w:category>
          <w:name w:val="General"/>
          <w:gallery w:val="placeholder"/>
        </w:category>
        <w:types>
          <w:type w:val="bbPlcHdr"/>
        </w:types>
        <w:behaviors>
          <w:behavior w:val="content"/>
        </w:behaviors>
        <w:guid w:val="{F4FD4764-ABF9-43C8-8C0E-301618795A6E}"/>
      </w:docPartPr>
      <w:docPartBody>
        <w:p w:rsidR="0067368E" w:rsidRDefault="00C57FC7" w:rsidP="00C57FC7">
          <w:pPr>
            <w:pStyle w:val="EFCAAA1BC3654819BCB5957C09C7DDF7"/>
          </w:pPr>
          <w:r>
            <w:rPr>
              <w:rStyle w:val="PlaceholderText"/>
            </w:rPr>
            <w:t>Choose an item.</w:t>
          </w:r>
        </w:p>
      </w:docPartBody>
    </w:docPart>
    <w:docPart>
      <w:docPartPr>
        <w:name w:val="CB21B45F4878400785B5E3F31333F60C"/>
        <w:category>
          <w:name w:val="General"/>
          <w:gallery w:val="placeholder"/>
        </w:category>
        <w:types>
          <w:type w:val="bbPlcHdr"/>
        </w:types>
        <w:behaviors>
          <w:behavior w:val="content"/>
        </w:behaviors>
        <w:guid w:val="{C26BEFB5-0C95-4943-870E-4E856615FA26}"/>
      </w:docPartPr>
      <w:docPartBody>
        <w:p w:rsidR="0067368E" w:rsidRDefault="00C57FC7" w:rsidP="00C57FC7">
          <w:pPr>
            <w:pStyle w:val="CB21B45F4878400785B5E3F31333F60C"/>
          </w:pPr>
          <w:r>
            <w:rPr>
              <w:rStyle w:val="PlaceholderText"/>
            </w:rPr>
            <w:t>Choose an item.</w:t>
          </w:r>
        </w:p>
      </w:docPartBody>
    </w:docPart>
    <w:docPart>
      <w:docPartPr>
        <w:name w:val="379425EE3F8947289C7565770B074B4B"/>
        <w:category>
          <w:name w:val="General"/>
          <w:gallery w:val="placeholder"/>
        </w:category>
        <w:types>
          <w:type w:val="bbPlcHdr"/>
        </w:types>
        <w:behaviors>
          <w:behavior w:val="content"/>
        </w:behaviors>
        <w:guid w:val="{7750677F-C158-4FDD-8E60-33541F0F59F4}"/>
      </w:docPartPr>
      <w:docPartBody>
        <w:p w:rsidR="0067368E" w:rsidRDefault="00C57FC7" w:rsidP="00C57FC7">
          <w:pPr>
            <w:pStyle w:val="379425EE3F8947289C7565770B074B4B"/>
          </w:pPr>
          <w:r>
            <w:rPr>
              <w:rStyle w:val="PlaceholderText"/>
            </w:rPr>
            <w:t>Choose an item.</w:t>
          </w:r>
        </w:p>
      </w:docPartBody>
    </w:docPart>
    <w:docPart>
      <w:docPartPr>
        <w:name w:val="AE0E748F4E3C44A5BDE7BE7EEBD1ED20"/>
        <w:category>
          <w:name w:val="General"/>
          <w:gallery w:val="placeholder"/>
        </w:category>
        <w:types>
          <w:type w:val="bbPlcHdr"/>
        </w:types>
        <w:behaviors>
          <w:behavior w:val="content"/>
        </w:behaviors>
        <w:guid w:val="{047563E9-C7FA-473E-B3D7-3520CD9515D3}"/>
      </w:docPartPr>
      <w:docPartBody>
        <w:p w:rsidR="0067368E" w:rsidRDefault="00C57FC7" w:rsidP="00C57FC7">
          <w:pPr>
            <w:pStyle w:val="AE0E748F4E3C44A5BDE7BE7EEBD1ED20"/>
          </w:pPr>
          <w:r>
            <w:rPr>
              <w:rStyle w:val="PlaceholderText"/>
            </w:rPr>
            <w:t>Choose an item.</w:t>
          </w:r>
        </w:p>
      </w:docPartBody>
    </w:docPart>
    <w:docPart>
      <w:docPartPr>
        <w:name w:val="64DA3C3933E84553930564F2BCC7886D"/>
        <w:category>
          <w:name w:val="General"/>
          <w:gallery w:val="placeholder"/>
        </w:category>
        <w:types>
          <w:type w:val="bbPlcHdr"/>
        </w:types>
        <w:behaviors>
          <w:behavior w:val="content"/>
        </w:behaviors>
        <w:guid w:val="{46A88DCC-C009-4CA8-9A71-7FCDCA64F771}"/>
      </w:docPartPr>
      <w:docPartBody>
        <w:p w:rsidR="00484D95" w:rsidRDefault="007F4556" w:rsidP="007F4556">
          <w:pPr>
            <w:pStyle w:val="64DA3C3933E84553930564F2BCC7886D"/>
          </w:pPr>
          <w:r>
            <w:rPr>
              <w:rStyle w:val="PlaceholderText"/>
            </w:rPr>
            <w:t>Choose an item.</w:t>
          </w:r>
        </w:p>
      </w:docPartBody>
    </w:docPart>
    <w:docPart>
      <w:docPartPr>
        <w:name w:val="7FFF7C9014AA4777ACA9DD486B5F9C9E"/>
        <w:category>
          <w:name w:val="General"/>
          <w:gallery w:val="placeholder"/>
        </w:category>
        <w:types>
          <w:type w:val="bbPlcHdr"/>
        </w:types>
        <w:behaviors>
          <w:behavior w:val="content"/>
        </w:behaviors>
        <w:guid w:val="{9FA38C90-DD15-46BA-B376-135CDD45F794}"/>
      </w:docPartPr>
      <w:docPartBody>
        <w:p w:rsidR="00484D95" w:rsidRDefault="007F4556" w:rsidP="007F4556">
          <w:pPr>
            <w:pStyle w:val="7FFF7C9014AA4777ACA9DD486B5F9C9E"/>
          </w:pPr>
          <w:r>
            <w:rPr>
              <w:rStyle w:val="PlaceholderText"/>
            </w:rPr>
            <w:t>Choose an item.</w:t>
          </w:r>
        </w:p>
      </w:docPartBody>
    </w:docPart>
    <w:docPart>
      <w:docPartPr>
        <w:name w:val="771542E9D04E469FB0E21043057892A5"/>
        <w:category>
          <w:name w:val="General"/>
          <w:gallery w:val="placeholder"/>
        </w:category>
        <w:types>
          <w:type w:val="bbPlcHdr"/>
        </w:types>
        <w:behaviors>
          <w:behavior w:val="content"/>
        </w:behaviors>
        <w:guid w:val="{6E5A929F-6974-46E9-A7B6-6D882949A476}"/>
      </w:docPartPr>
      <w:docPartBody>
        <w:p w:rsidR="00484D95" w:rsidRDefault="007F4556" w:rsidP="007F4556">
          <w:pPr>
            <w:pStyle w:val="771542E9D04E469FB0E21043057892A5"/>
          </w:pPr>
          <w:r>
            <w:rPr>
              <w:rStyle w:val="PlaceholderText"/>
            </w:rPr>
            <w:t>Choose an item.</w:t>
          </w:r>
        </w:p>
      </w:docPartBody>
    </w:docPart>
    <w:docPart>
      <w:docPartPr>
        <w:name w:val="E71E59C4A085402982FAA217E25E0AA8"/>
        <w:category>
          <w:name w:val="General"/>
          <w:gallery w:val="placeholder"/>
        </w:category>
        <w:types>
          <w:type w:val="bbPlcHdr"/>
        </w:types>
        <w:behaviors>
          <w:behavior w:val="content"/>
        </w:behaviors>
        <w:guid w:val="{998583A1-199E-451E-982E-C601C86F67DD}"/>
      </w:docPartPr>
      <w:docPartBody>
        <w:p w:rsidR="00484D95" w:rsidRDefault="007F4556" w:rsidP="007F4556">
          <w:pPr>
            <w:pStyle w:val="E71E59C4A085402982FAA217E25E0AA8"/>
          </w:pPr>
          <w:r>
            <w:rPr>
              <w:rStyle w:val="PlaceholderText"/>
            </w:rPr>
            <w:t>Choose an item.</w:t>
          </w:r>
        </w:p>
      </w:docPartBody>
    </w:docPart>
    <w:docPart>
      <w:docPartPr>
        <w:name w:val="EB3ABE4A9A4E4A4CAEB282620BF13ABD"/>
        <w:category>
          <w:name w:val="General"/>
          <w:gallery w:val="placeholder"/>
        </w:category>
        <w:types>
          <w:type w:val="bbPlcHdr"/>
        </w:types>
        <w:behaviors>
          <w:behavior w:val="content"/>
        </w:behaviors>
        <w:guid w:val="{08C6A41F-71FD-4849-9860-2F4831A52FD8}"/>
      </w:docPartPr>
      <w:docPartBody>
        <w:p w:rsidR="00484D95" w:rsidRDefault="007F4556" w:rsidP="007F4556">
          <w:pPr>
            <w:pStyle w:val="EB3ABE4A9A4E4A4CAEB282620BF13ABD"/>
          </w:pPr>
          <w:r>
            <w:rPr>
              <w:rStyle w:val="PlaceholderText"/>
            </w:rPr>
            <w:t>Choose an item.</w:t>
          </w:r>
        </w:p>
      </w:docPartBody>
    </w:docPart>
    <w:docPart>
      <w:docPartPr>
        <w:name w:val="528EE77D3615459FA8C92B3E960DBAF4"/>
        <w:category>
          <w:name w:val="General"/>
          <w:gallery w:val="placeholder"/>
        </w:category>
        <w:types>
          <w:type w:val="bbPlcHdr"/>
        </w:types>
        <w:behaviors>
          <w:behavior w:val="content"/>
        </w:behaviors>
        <w:guid w:val="{767E4C66-CD4C-4F67-97EB-93E0D25A8098}"/>
      </w:docPartPr>
      <w:docPartBody>
        <w:p w:rsidR="00484D95" w:rsidRDefault="007F4556" w:rsidP="007F4556">
          <w:pPr>
            <w:pStyle w:val="528EE77D3615459FA8C92B3E960DBAF4"/>
          </w:pPr>
          <w:r>
            <w:rPr>
              <w:rStyle w:val="PlaceholderText"/>
            </w:rPr>
            <w:t>Choose an item.</w:t>
          </w:r>
        </w:p>
      </w:docPartBody>
    </w:docPart>
    <w:docPart>
      <w:docPartPr>
        <w:name w:val="1C33152D7D044FB8AC7461BC2197146F"/>
        <w:category>
          <w:name w:val="General"/>
          <w:gallery w:val="placeholder"/>
        </w:category>
        <w:types>
          <w:type w:val="bbPlcHdr"/>
        </w:types>
        <w:behaviors>
          <w:behavior w:val="content"/>
        </w:behaviors>
        <w:guid w:val="{2D990253-3B3D-4545-8877-5F0F8EBE67B9}"/>
      </w:docPartPr>
      <w:docPartBody>
        <w:p w:rsidR="00484D95" w:rsidRDefault="007F4556" w:rsidP="007F4556">
          <w:pPr>
            <w:pStyle w:val="1C33152D7D044FB8AC7461BC2197146F"/>
          </w:pPr>
          <w:r>
            <w:rPr>
              <w:rStyle w:val="PlaceholderText"/>
            </w:rPr>
            <w:t>Choose an item.</w:t>
          </w:r>
        </w:p>
      </w:docPartBody>
    </w:docPart>
    <w:docPart>
      <w:docPartPr>
        <w:name w:val="BF6CBC2CA6EE46299CB105B509BC9DEB"/>
        <w:category>
          <w:name w:val="General"/>
          <w:gallery w:val="placeholder"/>
        </w:category>
        <w:types>
          <w:type w:val="bbPlcHdr"/>
        </w:types>
        <w:behaviors>
          <w:behavior w:val="content"/>
        </w:behaviors>
        <w:guid w:val="{F140C440-87CB-40D7-A281-41054EE961BB}"/>
      </w:docPartPr>
      <w:docPartBody>
        <w:p w:rsidR="00484D95" w:rsidRDefault="007F4556" w:rsidP="007F4556">
          <w:pPr>
            <w:pStyle w:val="BF6CBC2CA6EE46299CB105B509BC9DEB"/>
          </w:pPr>
          <w:r>
            <w:rPr>
              <w:rStyle w:val="PlaceholderText"/>
            </w:rPr>
            <w:t>Choose an item.</w:t>
          </w:r>
        </w:p>
      </w:docPartBody>
    </w:docPart>
    <w:docPart>
      <w:docPartPr>
        <w:name w:val="3B1746D592364E3F927430D7C221DCE8"/>
        <w:category>
          <w:name w:val="General"/>
          <w:gallery w:val="placeholder"/>
        </w:category>
        <w:types>
          <w:type w:val="bbPlcHdr"/>
        </w:types>
        <w:behaviors>
          <w:behavior w:val="content"/>
        </w:behaviors>
        <w:guid w:val="{5661E957-D087-4C19-BDD1-191695330FC1}"/>
      </w:docPartPr>
      <w:docPartBody>
        <w:p w:rsidR="00484D95" w:rsidRDefault="007F4556" w:rsidP="007F4556">
          <w:pPr>
            <w:pStyle w:val="3B1746D592364E3F927430D7C221DCE8"/>
          </w:pPr>
          <w:r>
            <w:rPr>
              <w:rStyle w:val="PlaceholderText"/>
            </w:rPr>
            <w:t>Choose an item.</w:t>
          </w:r>
        </w:p>
      </w:docPartBody>
    </w:docPart>
    <w:docPart>
      <w:docPartPr>
        <w:name w:val="363E2B9928BF45AAA6FA36029D1E0190"/>
        <w:category>
          <w:name w:val="General"/>
          <w:gallery w:val="placeholder"/>
        </w:category>
        <w:types>
          <w:type w:val="bbPlcHdr"/>
        </w:types>
        <w:behaviors>
          <w:behavior w:val="content"/>
        </w:behaviors>
        <w:guid w:val="{843A5710-3EED-489C-9EA1-A34035D513B1}"/>
      </w:docPartPr>
      <w:docPartBody>
        <w:p w:rsidR="00484D95" w:rsidRDefault="007F4556" w:rsidP="007F4556">
          <w:pPr>
            <w:pStyle w:val="363E2B9928BF45AAA6FA36029D1E0190"/>
          </w:pPr>
          <w:r>
            <w:rPr>
              <w:rStyle w:val="PlaceholderText"/>
            </w:rPr>
            <w:t>Choose an item.</w:t>
          </w:r>
        </w:p>
      </w:docPartBody>
    </w:docPart>
    <w:docPart>
      <w:docPartPr>
        <w:name w:val="9A914803979342C08E7EA6114125474B"/>
        <w:category>
          <w:name w:val="General"/>
          <w:gallery w:val="placeholder"/>
        </w:category>
        <w:types>
          <w:type w:val="bbPlcHdr"/>
        </w:types>
        <w:behaviors>
          <w:behavior w:val="content"/>
        </w:behaviors>
        <w:guid w:val="{FFBC0409-D3A4-4425-8C12-FF0F61D79EFD}"/>
      </w:docPartPr>
      <w:docPartBody>
        <w:p w:rsidR="00484D95" w:rsidRDefault="007F4556" w:rsidP="007F4556">
          <w:pPr>
            <w:pStyle w:val="9A914803979342C08E7EA6114125474B"/>
          </w:pPr>
          <w:r>
            <w:rPr>
              <w:rStyle w:val="PlaceholderText"/>
            </w:rPr>
            <w:t>Choose an item.</w:t>
          </w:r>
        </w:p>
      </w:docPartBody>
    </w:docPart>
    <w:docPart>
      <w:docPartPr>
        <w:name w:val="B626D77F960440279A8AA9D73BD9718A"/>
        <w:category>
          <w:name w:val="General"/>
          <w:gallery w:val="placeholder"/>
        </w:category>
        <w:types>
          <w:type w:val="bbPlcHdr"/>
        </w:types>
        <w:behaviors>
          <w:behavior w:val="content"/>
        </w:behaviors>
        <w:guid w:val="{ECEED100-94E5-45FB-BCDA-6BFE71CB323D}"/>
      </w:docPartPr>
      <w:docPartBody>
        <w:p w:rsidR="00484D95" w:rsidRDefault="007F4556" w:rsidP="007F4556">
          <w:pPr>
            <w:pStyle w:val="B626D77F960440279A8AA9D73BD9718A"/>
          </w:pPr>
          <w:r>
            <w:rPr>
              <w:rStyle w:val="PlaceholderText"/>
            </w:rPr>
            <w:t>Choose an item.</w:t>
          </w:r>
        </w:p>
      </w:docPartBody>
    </w:docPart>
    <w:docPart>
      <w:docPartPr>
        <w:name w:val="1AD66CA813F8487C9F9FD41638B985EB"/>
        <w:category>
          <w:name w:val="General"/>
          <w:gallery w:val="placeholder"/>
        </w:category>
        <w:types>
          <w:type w:val="bbPlcHdr"/>
        </w:types>
        <w:behaviors>
          <w:behavior w:val="content"/>
        </w:behaviors>
        <w:guid w:val="{C369E9FA-C828-443F-8F10-71B602E322EB}"/>
      </w:docPartPr>
      <w:docPartBody>
        <w:p w:rsidR="00484D95" w:rsidRDefault="007F4556" w:rsidP="007F4556">
          <w:pPr>
            <w:pStyle w:val="1AD66CA813F8487C9F9FD41638B985EB"/>
          </w:pPr>
          <w:r>
            <w:rPr>
              <w:rStyle w:val="PlaceholderText"/>
            </w:rPr>
            <w:t>Choose an item.</w:t>
          </w:r>
        </w:p>
      </w:docPartBody>
    </w:docPart>
    <w:docPart>
      <w:docPartPr>
        <w:name w:val="7AAE2749489046C0869BE9326F438CC3"/>
        <w:category>
          <w:name w:val="General"/>
          <w:gallery w:val="placeholder"/>
        </w:category>
        <w:types>
          <w:type w:val="bbPlcHdr"/>
        </w:types>
        <w:behaviors>
          <w:behavior w:val="content"/>
        </w:behaviors>
        <w:guid w:val="{F87BAA42-5DCD-4515-9CF4-537960FE37FD}"/>
      </w:docPartPr>
      <w:docPartBody>
        <w:p w:rsidR="00484D95" w:rsidRDefault="007F4556" w:rsidP="007F4556">
          <w:pPr>
            <w:pStyle w:val="7AAE2749489046C0869BE9326F438CC3"/>
          </w:pPr>
          <w:r>
            <w:rPr>
              <w:rStyle w:val="PlaceholderText"/>
            </w:rPr>
            <w:t>Choose an item.</w:t>
          </w:r>
        </w:p>
      </w:docPartBody>
    </w:docPart>
    <w:docPart>
      <w:docPartPr>
        <w:name w:val="DCF6B20DC92B4819A088EA3289DDD127"/>
        <w:category>
          <w:name w:val="General"/>
          <w:gallery w:val="placeholder"/>
        </w:category>
        <w:types>
          <w:type w:val="bbPlcHdr"/>
        </w:types>
        <w:behaviors>
          <w:behavior w:val="content"/>
        </w:behaviors>
        <w:guid w:val="{DA9D77E9-E8EC-4CBD-B2CB-BFE160905A0D}"/>
      </w:docPartPr>
      <w:docPartBody>
        <w:p w:rsidR="00484D95" w:rsidRDefault="007F4556" w:rsidP="007F4556">
          <w:pPr>
            <w:pStyle w:val="DCF6B20DC92B4819A088EA3289DDD12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Arial Unicode MS">
    <w:altName w:val="Arial"/>
    <w:panose1 w:val="00000000000000000000"/>
    <w:charset w:val="00"/>
    <w:family w:val="roman"/>
    <w:notTrueType/>
    <w:pitch w:val="default"/>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38"/>
    <w:rsid w:val="0000430B"/>
    <w:rsid w:val="00027A96"/>
    <w:rsid w:val="00057083"/>
    <w:rsid w:val="000865D4"/>
    <w:rsid w:val="000D6BC5"/>
    <w:rsid w:val="000E0E3A"/>
    <w:rsid w:val="001036D5"/>
    <w:rsid w:val="00137DBD"/>
    <w:rsid w:val="00175B3A"/>
    <w:rsid w:val="001875BA"/>
    <w:rsid w:val="001F2942"/>
    <w:rsid w:val="001F46AE"/>
    <w:rsid w:val="00203ACC"/>
    <w:rsid w:val="00221B1F"/>
    <w:rsid w:val="00227C86"/>
    <w:rsid w:val="00277784"/>
    <w:rsid w:val="002B7A95"/>
    <w:rsid w:val="002C6FFF"/>
    <w:rsid w:val="002E2617"/>
    <w:rsid w:val="002F3BC6"/>
    <w:rsid w:val="00325154"/>
    <w:rsid w:val="003320C6"/>
    <w:rsid w:val="00353C95"/>
    <w:rsid w:val="00373DE0"/>
    <w:rsid w:val="00383D7B"/>
    <w:rsid w:val="003A31C5"/>
    <w:rsid w:val="003C6EF1"/>
    <w:rsid w:val="003E4031"/>
    <w:rsid w:val="004606DA"/>
    <w:rsid w:val="00484D95"/>
    <w:rsid w:val="004E7C40"/>
    <w:rsid w:val="00514E0B"/>
    <w:rsid w:val="00534B6A"/>
    <w:rsid w:val="00586A3F"/>
    <w:rsid w:val="005A1438"/>
    <w:rsid w:val="005A5902"/>
    <w:rsid w:val="005F4959"/>
    <w:rsid w:val="0067368E"/>
    <w:rsid w:val="006B4324"/>
    <w:rsid w:val="006C4DB7"/>
    <w:rsid w:val="006D678E"/>
    <w:rsid w:val="0071235C"/>
    <w:rsid w:val="00767962"/>
    <w:rsid w:val="007B42B4"/>
    <w:rsid w:val="007C2C59"/>
    <w:rsid w:val="007C7451"/>
    <w:rsid w:val="007D7EFA"/>
    <w:rsid w:val="007E37F3"/>
    <w:rsid w:val="007F4556"/>
    <w:rsid w:val="007F5631"/>
    <w:rsid w:val="008643ED"/>
    <w:rsid w:val="008F0EDC"/>
    <w:rsid w:val="00900E7F"/>
    <w:rsid w:val="00936635"/>
    <w:rsid w:val="009700E8"/>
    <w:rsid w:val="009A571E"/>
    <w:rsid w:val="00A0390F"/>
    <w:rsid w:val="00AB159C"/>
    <w:rsid w:val="00B2089C"/>
    <w:rsid w:val="00B40CB3"/>
    <w:rsid w:val="00B63A18"/>
    <w:rsid w:val="00B92C72"/>
    <w:rsid w:val="00B9758C"/>
    <w:rsid w:val="00BA6E25"/>
    <w:rsid w:val="00BE424E"/>
    <w:rsid w:val="00C056C9"/>
    <w:rsid w:val="00C07F5E"/>
    <w:rsid w:val="00C142D3"/>
    <w:rsid w:val="00C57FC7"/>
    <w:rsid w:val="00CB6349"/>
    <w:rsid w:val="00CC25CD"/>
    <w:rsid w:val="00CE2385"/>
    <w:rsid w:val="00D3760A"/>
    <w:rsid w:val="00D83D25"/>
    <w:rsid w:val="00D9490B"/>
    <w:rsid w:val="00DE52FC"/>
    <w:rsid w:val="00E31F7E"/>
    <w:rsid w:val="00F353E9"/>
    <w:rsid w:val="00F570A1"/>
    <w:rsid w:val="00FB2B20"/>
    <w:rsid w:val="00FE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7EF2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556"/>
    <w:rPr>
      <w:color w:val="808080"/>
    </w:rPr>
  </w:style>
  <w:style w:type="paragraph" w:customStyle="1" w:styleId="AF0A9E37991540BDBB7EF19935729A13">
    <w:name w:val="AF0A9E37991540BDBB7EF19935729A13"/>
    <w:rsid w:val="0067368E"/>
    <w:rPr>
      <w:rFonts w:eastAsiaTheme="minorHAnsi"/>
    </w:rPr>
  </w:style>
  <w:style w:type="paragraph" w:customStyle="1" w:styleId="09979D49608B4E9B8C3A30FD420ACA74">
    <w:name w:val="09979D49608B4E9B8C3A30FD420ACA74"/>
    <w:rsid w:val="001875BA"/>
  </w:style>
  <w:style w:type="paragraph" w:customStyle="1" w:styleId="C27D55F6C73641B58ED918A7EB0E7E2534">
    <w:name w:val="C27D55F6C73641B58ED918A7EB0E7E2534"/>
    <w:rsid w:val="003E4031"/>
    <w:rPr>
      <w:rFonts w:eastAsiaTheme="minorHAnsi"/>
    </w:rPr>
  </w:style>
  <w:style w:type="paragraph" w:customStyle="1" w:styleId="495B0C3C489B4ECAB214D9E8CCE0B4A8">
    <w:name w:val="495B0C3C489B4ECAB214D9E8CCE0B4A8"/>
    <w:rsid w:val="00D9490B"/>
  </w:style>
  <w:style w:type="paragraph" w:customStyle="1" w:styleId="AA9AF6A7BE374247B28C5198EA32A877">
    <w:name w:val="AA9AF6A7BE374247B28C5198EA32A877"/>
    <w:rsid w:val="009700E8"/>
  </w:style>
  <w:style w:type="paragraph" w:customStyle="1" w:styleId="85D0899F8EEE47FBBEB0DF4C2E45F55D">
    <w:name w:val="85D0899F8EEE47FBBEB0DF4C2E45F55D"/>
    <w:rsid w:val="00CE2385"/>
  </w:style>
  <w:style w:type="paragraph" w:customStyle="1" w:styleId="39FE60A924FA4A6698FAE2B913387CC5">
    <w:name w:val="39FE60A924FA4A6698FAE2B913387CC5"/>
    <w:rsid w:val="00373DE0"/>
    <w:rPr>
      <w:kern w:val="2"/>
      <w14:ligatures w14:val="standardContextual"/>
    </w:rPr>
  </w:style>
  <w:style w:type="paragraph" w:customStyle="1" w:styleId="5F82955940BA4C1EBBE690325677FFB2">
    <w:name w:val="5F82955940BA4C1EBBE690325677FFB2"/>
    <w:rsid w:val="0067368E"/>
    <w:rPr>
      <w:rFonts w:eastAsiaTheme="minorHAnsi"/>
    </w:rPr>
  </w:style>
  <w:style w:type="paragraph" w:customStyle="1" w:styleId="504A6756D4824CB481E1DC2A44DFDA4D">
    <w:name w:val="504A6756D4824CB481E1DC2A44DFDA4D"/>
    <w:rsid w:val="0067368E"/>
    <w:rPr>
      <w:rFonts w:eastAsiaTheme="minorHAnsi"/>
    </w:rPr>
  </w:style>
  <w:style w:type="paragraph" w:customStyle="1" w:styleId="E3BADD3DDFAA4699A330BA44A7DD9696">
    <w:name w:val="E3BADD3DDFAA4699A330BA44A7DD9696"/>
    <w:rsid w:val="0067368E"/>
    <w:rPr>
      <w:rFonts w:eastAsiaTheme="minorHAnsi"/>
    </w:rPr>
  </w:style>
  <w:style w:type="paragraph" w:customStyle="1" w:styleId="C7176D8012FD4841B9919804F763A67E">
    <w:name w:val="C7176D8012FD4841B9919804F763A67E"/>
    <w:rsid w:val="0067368E"/>
    <w:rPr>
      <w:rFonts w:eastAsiaTheme="minorHAnsi"/>
    </w:rPr>
  </w:style>
  <w:style w:type="paragraph" w:customStyle="1" w:styleId="584E1518EB7C4FC8A38ADC4E46811912">
    <w:name w:val="584E1518EB7C4FC8A38ADC4E46811912"/>
    <w:rsid w:val="0067368E"/>
    <w:rPr>
      <w:rFonts w:eastAsiaTheme="minorHAnsi"/>
    </w:rPr>
  </w:style>
  <w:style w:type="paragraph" w:customStyle="1" w:styleId="6B37C82BDA17498C8116797FE2FCD727">
    <w:name w:val="6B37C82BDA17498C8116797FE2FCD727"/>
    <w:rsid w:val="0067368E"/>
    <w:rPr>
      <w:rFonts w:eastAsiaTheme="minorHAnsi"/>
    </w:rPr>
  </w:style>
  <w:style w:type="paragraph" w:customStyle="1" w:styleId="FFB582C07CAB4FA79412BE38F0670578">
    <w:name w:val="FFB582C07CAB4FA79412BE38F0670578"/>
    <w:rsid w:val="0067368E"/>
    <w:rPr>
      <w:rFonts w:eastAsiaTheme="minorHAnsi"/>
    </w:rPr>
  </w:style>
  <w:style w:type="paragraph" w:customStyle="1" w:styleId="5185F522CDD549CDBC5642BE42687925">
    <w:name w:val="5185F522CDD549CDBC5642BE42687925"/>
    <w:rsid w:val="0067368E"/>
    <w:rPr>
      <w:rFonts w:eastAsiaTheme="minorHAnsi"/>
    </w:rPr>
  </w:style>
  <w:style w:type="paragraph" w:customStyle="1" w:styleId="A276E4F4142D44EF8E4ABBF93BF78E93">
    <w:name w:val="A276E4F4142D44EF8E4ABBF93BF78E93"/>
    <w:rsid w:val="0067368E"/>
    <w:rPr>
      <w:rFonts w:eastAsiaTheme="minorHAnsi"/>
    </w:rPr>
  </w:style>
  <w:style w:type="paragraph" w:customStyle="1" w:styleId="95E8C089F0064C848AAAE457DAA43006">
    <w:name w:val="95E8C089F0064C848AAAE457DAA43006"/>
    <w:rsid w:val="0067368E"/>
    <w:rPr>
      <w:rFonts w:eastAsiaTheme="minorHAnsi"/>
    </w:rPr>
  </w:style>
  <w:style w:type="paragraph" w:customStyle="1" w:styleId="746AA97B0E7B4A7BBB529F59C70E7F44">
    <w:name w:val="746AA97B0E7B4A7BBB529F59C70E7F44"/>
    <w:rsid w:val="0067368E"/>
    <w:rPr>
      <w:rFonts w:eastAsiaTheme="minorHAnsi"/>
    </w:rPr>
  </w:style>
  <w:style w:type="paragraph" w:customStyle="1" w:styleId="51397D097ADB4437BBFFC757E1847017">
    <w:name w:val="51397D097ADB4437BBFFC757E1847017"/>
    <w:rsid w:val="0067368E"/>
    <w:rPr>
      <w:rFonts w:eastAsiaTheme="minorHAnsi"/>
    </w:rPr>
  </w:style>
  <w:style w:type="paragraph" w:customStyle="1" w:styleId="6EB0ACC8BE2A406EAAFE7EE967A79EC9">
    <w:name w:val="6EB0ACC8BE2A406EAAFE7EE967A79EC9"/>
    <w:rsid w:val="0067368E"/>
    <w:rPr>
      <w:rFonts w:eastAsiaTheme="minorHAnsi"/>
    </w:rPr>
  </w:style>
  <w:style w:type="paragraph" w:customStyle="1" w:styleId="312416E2F5DF4BC99C7D6BFD683C6991">
    <w:name w:val="312416E2F5DF4BC99C7D6BFD683C6991"/>
    <w:rsid w:val="0067368E"/>
    <w:rPr>
      <w:rFonts w:eastAsiaTheme="minorHAnsi"/>
    </w:rPr>
  </w:style>
  <w:style w:type="paragraph" w:customStyle="1" w:styleId="AF0A9E37991540BDBB7EF19935729A132">
    <w:name w:val="AF0A9E37991540BDBB7EF19935729A132"/>
    <w:rsid w:val="0067368E"/>
    <w:rPr>
      <w:rFonts w:eastAsiaTheme="minorHAnsi"/>
    </w:rPr>
  </w:style>
  <w:style w:type="paragraph" w:customStyle="1" w:styleId="51397D097ADB4437BBFFC757E18470172">
    <w:name w:val="51397D097ADB4437BBFFC757E18470172"/>
    <w:rsid w:val="0067368E"/>
    <w:rPr>
      <w:rFonts w:eastAsiaTheme="minorHAnsi"/>
    </w:rPr>
  </w:style>
  <w:style w:type="paragraph" w:customStyle="1" w:styleId="6EB0ACC8BE2A406EAAFE7EE967A79EC92">
    <w:name w:val="6EB0ACC8BE2A406EAAFE7EE967A79EC92"/>
    <w:rsid w:val="0067368E"/>
    <w:rPr>
      <w:rFonts w:eastAsiaTheme="minorHAnsi"/>
    </w:rPr>
  </w:style>
  <w:style w:type="paragraph" w:customStyle="1" w:styleId="312416E2F5DF4BC99C7D6BFD683C69912">
    <w:name w:val="312416E2F5DF4BC99C7D6BFD683C69912"/>
    <w:rsid w:val="0067368E"/>
    <w:rPr>
      <w:rFonts w:eastAsiaTheme="minorHAnsi"/>
    </w:rPr>
  </w:style>
  <w:style w:type="paragraph" w:customStyle="1" w:styleId="7D922C34380045438E937B6FC49C8C2C8">
    <w:name w:val="7D922C34380045438E937B6FC49C8C2C8"/>
    <w:rsid w:val="00277784"/>
    <w:rPr>
      <w:rFonts w:eastAsiaTheme="minorHAnsi"/>
    </w:rPr>
  </w:style>
  <w:style w:type="paragraph" w:customStyle="1" w:styleId="ED40B7722B864E779B0E9A027E30AC458">
    <w:name w:val="ED40B7722B864E779B0E9A027E30AC458"/>
    <w:rsid w:val="00277784"/>
    <w:rPr>
      <w:rFonts w:eastAsiaTheme="minorHAnsi"/>
    </w:rPr>
  </w:style>
  <w:style w:type="paragraph" w:customStyle="1" w:styleId="E7A741F6EA204F7686B14FA57C05DFBA">
    <w:name w:val="E7A741F6EA204F7686B14FA57C05DFBA"/>
    <w:rsid w:val="00CB6349"/>
    <w:rPr>
      <w:rFonts w:eastAsiaTheme="minorHAnsi"/>
    </w:rPr>
  </w:style>
  <w:style w:type="paragraph" w:customStyle="1" w:styleId="72EB017C8D974D158F80BCDCBF99AE09">
    <w:name w:val="72EB017C8D974D158F80BCDCBF99AE09"/>
    <w:rsid w:val="00CB6349"/>
    <w:rPr>
      <w:rFonts w:eastAsiaTheme="minorHAnsi"/>
    </w:rPr>
  </w:style>
  <w:style w:type="paragraph" w:customStyle="1" w:styleId="5384A37BD705404DBBDF201683E76FEC">
    <w:name w:val="5384A37BD705404DBBDF201683E76FEC"/>
    <w:rsid w:val="00CB6349"/>
    <w:rPr>
      <w:rFonts w:eastAsiaTheme="minorHAnsi"/>
    </w:rPr>
  </w:style>
  <w:style w:type="paragraph" w:customStyle="1" w:styleId="73DDDDE1A5E64F288349159935E84574">
    <w:name w:val="73DDDDE1A5E64F288349159935E84574"/>
    <w:rsid w:val="00CB6349"/>
    <w:rPr>
      <w:rFonts w:eastAsiaTheme="minorHAnsi"/>
    </w:rPr>
  </w:style>
  <w:style w:type="paragraph" w:customStyle="1" w:styleId="283B01E1062647ED83D9C3AFCDA2BFCC">
    <w:name w:val="283B01E1062647ED83D9C3AFCDA2BFCC"/>
    <w:rsid w:val="00CB6349"/>
    <w:rPr>
      <w:rFonts w:eastAsiaTheme="minorHAnsi"/>
    </w:rPr>
  </w:style>
  <w:style w:type="paragraph" w:customStyle="1" w:styleId="191D00DAFFA443D9BB54CE0A16ADEFD6">
    <w:name w:val="191D00DAFFA443D9BB54CE0A16ADEFD6"/>
    <w:rsid w:val="00CB6349"/>
    <w:rPr>
      <w:rFonts w:eastAsiaTheme="minorHAnsi"/>
    </w:rPr>
  </w:style>
  <w:style w:type="paragraph" w:customStyle="1" w:styleId="29F857189DDE4015AA0D16A078D326A1">
    <w:name w:val="29F857189DDE4015AA0D16A078D326A1"/>
    <w:rsid w:val="00CB6349"/>
    <w:rPr>
      <w:rFonts w:eastAsiaTheme="minorHAnsi"/>
    </w:rPr>
  </w:style>
  <w:style w:type="paragraph" w:customStyle="1" w:styleId="8688BC61754A43C89E7329EA8DCC74E7">
    <w:name w:val="8688BC61754A43C89E7329EA8DCC74E7"/>
    <w:rsid w:val="00C57FC7"/>
    <w:rPr>
      <w:kern w:val="2"/>
      <w14:ligatures w14:val="standardContextual"/>
    </w:rPr>
  </w:style>
  <w:style w:type="paragraph" w:customStyle="1" w:styleId="B6629D9271C0430781DB19995F96105B">
    <w:name w:val="B6629D9271C0430781DB19995F96105B"/>
    <w:rsid w:val="00C57FC7"/>
    <w:rPr>
      <w:kern w:val="2"/>
      <w14:ligatures w14:val="standardContextual"/>
    </w:rPr>
  </w:style>
  <w:style w:type="paragraph" w:customStyle="1" w:styleId="72EC35DD45CC45D2BA03C570051D3A4F">
    <w:name w:val="72EC35DD45CC45D2BA03C570051D3A4F"/>
    <w:rsid w:val="00C57FC7"/>
    <w:rPr>
      <w:kern w:val="2"/>
      <w14:ligatures w14:val="standardContextual"/>
    </w:rPr>
  </w:style>
  <w:style w:type="paragraph" w:customStyle="1" w:styleId="5F513FE7B2FA4188B51C82309CC59C82">
    <w:name w:val="5F513FE7B2FA4188B51C82309CC59C82"/>
    <w:rsid w:val="00C57FC7"/>
    <w:rPr>
      <w:kern w:val="2"/>
      <w14:ligatures w14:val="standardContextual"/>
    </w:rPr>
  </w:style>
  <w:style w:type="paragraph" w:customStyle="1" w:styleId="18CA90686F5F4E64A7E0F56B870BC76B">
    <w:name w:val="18CA90686F5F4E64A7E0F56B870BC76B"/>
    <w:rsid w:val="00C57FC7"/>
    <w:rPr>
      <w:kern w:val="2"/>
      <w14:ligatures w14:val="standardContextual"/>
    </w:rPr>
  </w:style>
  <w:style w:type="paragraph" w:customStyle="1" w:styleId="4FC6DBEFD6B94B9A933FD9F242C9B6A2">
    <w:name w:val="4FC6DBEFD6B94B9A933FD9F242C9B6A2"/>
    <w:rsid w:val="00C57FC7"/>
    <w:rPr>
      <w:kern w:val="2"/>
      <w14:ligatures w14:val="standardContextual"/>
    </w:rPr>
  </w:style>
  <w:style w:type="paragraph" w:customStyle="1" w:styleId="2DD36ABD54A543EBADE95B36AB1A6CEA">
    <w:name w:val="2DD36ABD54A543EBADE95B36AB1A6CEA"/>
    <w:rsid w:val="00C57FC7"/>
    <w:rPr>
      <w:kern w:val="2"/>
      <w14:ligatures w14:val="standardContextual"/>
    </w:rPr>
  </w:style>
  <w:style w:type="paragraph" w:customStyle="1" w:styleId="C53B8A1105514B97A5347DE6EE89603B">
    <w:name w:val="C53B8A1105514B97A5347DE6EE89603B"/>
    <w:rsid w:val="00C57FC7"/>
    <w:rPr>
      <w:kern w:val="2"/>
      <w14:ligatures w14:val="standardContextual"/>
    </w:rPr>
  </w:style>
  <w:style w:type="paragraph" w:customStyle="1" w:styleId="3841052D538F417EBE07FA6F2F8422D5">
    <w:name w:val="3841052D538F417EBE07FA6F2F8422D5"/>
    <w:rsid w:val="00C57FC7"/>
    <w:rPr>
      <w:kern w:val="2"/>
      <w14:ligatures w14:val="standardContextual"/>
    </w:rPr>
  </w:style>
  <w:style w:type="paragraph" w:customStyle="1" w:styleId="04BE51B647C2405293FB37D4B784B4F5">
    <w:name w:val="04BE51B647C2405293FB37D4B784B4F5"/>
    <w:rsid w:val="00C57FC7"/>
    <w:rPr>
      <w:kern w:val="2"/>
      <w14:ligatures w14:val="standardContextual"/>
    </w:rPr>
  </w:style>
  <w:style w:type="paragraph" w:customStyle="1" w:styleId="EFCAAA1BC3654819BCB5957C09C7DDF7">
    <w:name w:val="EFCAAA1BC3654819BCB5957C09C7DDF7"/>
    <w:rsid w:val="00C57FC7"/>
    <w:rPr>
      <w:kern w:val="2"/>
      <w14:ligatures w14:val="standardContextual"/>
    </w:rPr>
  </w:style>
  <w:style w:type="paragraph" w:customStyle="1" w:styleId="134CCC4072A64681A8E4498964364047">
    <w:name w:val="134CCC4072A64681A8E4498964364047"/>
    <w:rsid w:val="00C57FC7"/>
    <w:rPr>
      <w:kern w:val="2"/>
      <w14:ligatures w14:val="standardContextual"/>
    </w:rPr>
  </w:style>
  <w:style w:type="paragraph" w:customStyle="1" w:styleId="CC95D6F3128C4174A1E4502811E4D0B6">
    <w:name w:val="CC95D6F3128C4174A1E4502811E4D0B6"/>
    <w:rsid w:val="00C57FC7"/>
    <w:rPr>
      <w:kern w:val="2"/>
      <w14:ligatures w14:val="standardContextual"/>
    </w:rPr>
  </w:style>
  <w:style w:type="paragraph" w:customStyle="1" w:styleId="DF9C90BC414E4CD9B4A26F9B62855CF8">
    <w:name w:val="DF9C90BC414E4CD9B4A26F9B62855CF8"/>
    <w:rsid w:val="00C57FC7"/>
    <w:rPr>
      <w:kern w:val="2"/>
      <w14:ligatures w14:val="standardContextual"/>
    </w:rPr>
  </w:style>
  <w:style w:type="paragraph" w:customStyle="1" w:styleId="CB21B45F4878400785B5E3F31333F60C">
    <w:name w:val="CB21B45F4878400785B5E3F31333F60C"/>
    <w:rsid w:val="00C57FC7"/>
    <w:rPr>
      <w:kern w:val="2"/>
      <w14:ligatures w14:val="standardContextual"/>
    </w:rPr>
  </w:style>
  <w:style w:type="paragraph" w:customStyle="1" w:styleId="0A5A0978EAC343E3831A643557DDF56D">
    <w:name w:val="0A5A0978EAC343E3831A643557DDF56D"/>
    <w:rsid w:val="00C57FC7"/>
    <w:rPr>
      <w:kern w:val="2"/>
      <w14:ligatures w14:val="standardContextual"/>
    </w:rPr>
  </w:style>
  <w:style w:type="paragraph" w:customStyle="1" w:styleId="52732374C63E408B8C3B23CE022EEE51">
    <w:name w:val="52732374C63E408B8C3B23CE022EEE51"/>
    <w:rsid w:val="00C57FC7"/>
    <w:rPr>
      <w:kern w:val="2"/>
      <w14:ligatures w14:val="standardContextual"/>
    </w:rPr>
  </w:style>
  <w:style w:type="paragraph" w:customStyle="1" w:styleId="10881429145F47848AB0E208945C8BEF">
    <w:name w:val="10881429145F47848AB0E208945C8BEF"/>
    <w:rsid w:val="00C57FC7"/>
    <w:rPr>
      <w:kern w:val="2"/>
      <w14:ligatures w14:val="standardContextual"/>
    </w:rPr>
  </w:style>
  <w:style w:type="paragraph" w:customStyle="1" w:styleId="379425EE3F8947289C7565770B074B4B">
    <w:name w:val="379425EE3F8947289C7565770B074B4B"/>
    <w:rsid w:val="00C57FC7"/>
    <w:rPr>
      <w:kern w:val="2"/>
      <w14:ligatures w14:val="standardContextual"/>
    </w:rPr>
  </w:style>
  <w:style w:type="paragraph" w:customStyle="1" w:styleId="77B8926F79864A7B94AFF779D52D270B">
    <w:name w:val="77B8926F79864A7B94AFF779D52D270B"/>
    <w:rsid w:val="00C57FC7"/>
    <w:rPr>
      <w:kern w:val="2"/>
      <w14:ligatures w14:val="standardContextual"/>
    </w:rPr>
  </w:style>
  <w:style w:type="paragraph" w:customStyle="1" w:styleId="76F756B6458C4E98A9338619E921E6C3">
    <w:name w:val="76F756B6458C4E98A9338619E921E6C3"/>
    <w:rsid w:val="00C57FC7"/>
    <w:rPr>
      <w:kern w:val="2"/>
      <w14:ligatures w14:val="standardContextual"/>
    </w:rPr>
  </w:style>
  <w:style w:type="paragraph" w:customStyle="1" w:styleId="C10ECC9E62C640EB8FCB816393D8CEF1">
    <w:name w:val="C10ECC9E62C640EB8FCB816393D8CEF1"/>
    <w:rsid w:val="00C57FC7"/>
    <w:rPr>
      <w:kern w:val="2"/>
      <w14:ligatures w14:val="standardContextual"/>
    </w:rPr>
  </w:style>
  <w:style w:type="paragraph" w:customStyle="1" w:styleId="AE0E748F4E3C44A5BDE7BE7EEBD1ED20">
    <w:name w:val="AE0E748F4E3C44A5BDE7BE7EEBD1ED20"/>
    <w:rsid w:val="00C57FC7"/>
    <w:rPr>
      <w:kern w:val="2"/>
      <w14:ligatures w14:val="standardContextual"/>
    </w:rPr>
  </w:style>
  <w:style w:type="paragraph" w:customStyle="1" w:styleId="35974958C86E4FB3918685B19D1A583F">
    <w:name w:val="35974958C86E4FB3918685B19D1A583F"/>
    <w:rsid w:val="00C57FC7"/>
    <w:rPr>
      <w:kern w:val="2"/>
      <w14:ligatures w14:val="standardContextual"/>
    </w:rPr>
  </w:style>
  <w:style w:type="paragraph" w:customStyle="1" w:styleId="2A98FC81C2664482ABB2A1CCAF7BAE7C">
    <w:name w:val="2A98FC81C2664482ABB2A1CCAF7BAE7C"/>
    <w:rsid w:val="00C57FC7"/>
    <w:rPr>
      <w:kern w:val="2"/>
      <w14:ligatures w14:val="standardContextual"/>
    </w:rPr>
  </w:style>
  <w:style w:type="paragraph" w:customStyle="1" w:styleId="2015219DE0004E568298A1EA08FFE6DE">
    <w:name w:val="2015219DE0004E568298A1EA08FFE6DE"/>
    <w:rsid w:val="00C57FC7"/>
    <w:rPr>
      <w:kern w:val="2"/>
      <w14:ligatures w14:val="standardContextual"/>
    </w:rPr>
  </w:style>
  <w:style w:type="paragraph" w:customStyle="1" w:styleId="AF0A9E37991540BDBB7EF19935729A131">
    <w:name w:val="AF0A9E37991540BDBB7EF19935729A131"/>
    <w:rsid w:val="00C57FC7"/>
    <w:rPr>
      <w:rFonts w:eastAsiaTheme="minorHAnsi"/>
    </w:rPr>
  </w:style>
  <w:style w:type="paragraph" w:customStyle="1" w:styleId="5F82955940BA4C1EBBE690325677FFB21">
    <w:name w:val="5F82955940BA4C1EBBE690325677FFB21"/>
    <w:rsid w:val="00C57FC7"/>
    <w:rPr>
      <w:rFonts w:eastAsiaTheme="minorHAnsi"/>
    </w:rPr>
  </w:style>
  <w:style w:type="paragraph" w:customStyle="1" w:styleId="504A6756D4824CB481E1DC2A44DFDA4D1">
    <w:name w:val="504A6756D4824CB481E1DC2A44DFDA4D1"/>
    <w:rsid w:val="00C57FC7"/>
    <w:rPr>
      <w:rFonts w:eastAsiaTheme="minorHAnsi"/>
    </w:rPr>
  </w:style>
  <w:style w:type="paragraph" w:customStyle="1" w:styleId="E3BADD3DDFAA4699A330BA44A7DD96961">
    <w:name w:val="E3BADD3DDFAA4699A330BA44A7DD96961"/>
    <w:rsid w:val="00C57FC7"/>
    <w:rPr>
      <w:rFonts w:eastAsiaTheme="minorHAnsi"/>
    </w:rPr>
  </w:style>
  <w:style w:type="paragraph" w:customStyle="1" w:styleId="C7176D8012FD4841B9919804F763A67E1">
    <w:name w:val="C7176D8012FD4841B9919804F763A67E1"/>
    <w:rsid w:val="00C57FC7"/>
    <w:rPr>
      <w:rFonts w:eastAsiaTheme="minorHAnsi"/>
    </w:rPr>
  </w:style>
  <w:style w:type="paragraph" w:customStyle="1" w:styleId="584E1518EB7C4FC8A38ADC4E468119121">
    <w:name w:val="584E1518EB7C4FC8A38ADC4E468119121"/>
    <w:rsid w:val="00C57FC7"/>
    <w:rPr>
      <w:rFonts w:eastAsiaTheme="minorHAnsi"/>
    </w:rPr>
  </w:style>
  <w:style w:type="paragraph" w:customStyle="1" w:styleId="6B37C82BDA17498C8116797FE2FCD7271">
    <w:name w:val="6B37C82BDA17498C8116797FE2FCD7271"/>
    <w:rsid w:val="00C57FC7"/>
    <w:rPr>
      <w:rFonts w:eastAsiaTheme="minorHAnsi"/>
    </w:rPr>
  </w:style>
  <w:style w:type="paragraph" w:customStyle="1" w:styleId="FFB582C07CAB4FA79412BE38F06705781">
    <w:name w:val="FFB582C07CAB4FA79412BE38F06705781"/>
    <w:rsid w:val="00C57FC7"/>
    <w:rPr>
      <w:rFonts w:eastAsiaTheme="minorHAnsi"/>
    </w:rPr>
  </w:style>
  <w:style w:type="paragraph" w:customStyle="1" w:styleId="5185F522CDD549CDBC5642BE426879251">
    <w:name w:val="5185F522CDD549CDBC5642BE426879251"/>
    <w:rsid w:val="00C57FC7"/>
    <w:rPr>
      <w:rFonts w:eastAsiaTheme="minorHAnsi"/>
    </w:rPr>
  </w:style>
  <w:style w:type="paragraph" w:customStyle="1" w:styleId="A276E4F4142D44EF8E4ABBF93BF78E931">
    <w:name w:val="A276E4F4142D44EF8E4ABBF93BF78E931"/>
    <w:rsid w:val="00C57FC7"/>
    <w:rPr>
      <w:rFonts w:eastAsiaTheme="minorHAnsi"/>
    </w:rPr>
  </w:style>
  <w:style w:type="paragraph" w:customStyle="1" w:styleId="95E8C089F0064C848AAAE457DAA430061">
    <w:name w:val="95E8C089F0064C848AAAE457DAA430061"/>
    <w:rsid w:val="00C57FC7"/>
    <w:rPr>
      <w:rFonts w:eastAsiaTheme="minorHAnsi"/>
    </w:rPr>
  </w:style>
  <w:style w:type="paragraph" w:customStyle="1" w:styleId="746AA97B0E7B4A7BBB529F59C70E7F441">
    <w:name w:val="746AA97B0E7B4A7BBB529F59C70E7F441"/>
    <w:rsid w:val="00C57FC7"/>
    <w:rPr>
      <w:rFonts w:eastAsiaTheme="minorHAnsi"/>
    </w:rPr>
  </w:style>
  <w:style w:type="paragraph" w:customStyle="1" w:styleId="51397D097ADB4437BBFFC757E18470171">
    <w:name w:val="51397D097ADB4437BBFFC757E18470171"/>
    <w:rsid w:val="00C57FC7"/>
    <w:rPr>
      <w:rFonts w:eastAsiaTheme="minorHAnsi"/>
    </w:rPr>
  </w:style>
  <w:style w:type="paragraph" w:customStyle="1" w:styleId="6EB0ACC8BE2A406EAAFE7EE967A79EC91">
    <w:name w:val="6EB0ACC8BE2A406EAAFE7EE967A79EC91"/>
    <w:rsid w:val="00C57FC7"/>
    <w:rPr>
      <w:rFonts w:eastAsiaTheme="minorHAnsi"/>
    </w:rPr>
  </w:style>
  <w:style w:type="paragraph" w:customStyle="1" w:styleId="312416E2F5DF4BC99C7D6BFD683C69911">
    <w:name w:val="312416E2F5DF4BC99C7D6BFD683C69911"/>
    <w:rsid w:val="00C57FC7"/>
    <w:rPr>
      <w:rFonts w:eastAsiaTheme="minorHAnsi"/>
    </w:rPr>
  </w:style>
  <w:style w:type="paragraph" w:customStyle="1" w:styleId="64DA3C3933E84553930564F2BCC7886D">
    <w:name w:val="64DA3C3933E84553930564F2BCC7886D"/>
    <w:rsid w:val="007F4556"/>
    <w:rPr>
      <w:lang w:val="en-CA" w:eastAsia="en-CA"/>
    </w:rPr>
  </w:style>
  <w:style w:type="paragraph" w:customStyle="1" w:styleId="7FFF7C9014AA4777ACA9DD486B5F9C9E">
    <w:name w:val="7FFF7C9014AA4777ACA9DD486B5F9C9E"/>
    <w:rsid w:val="007F4556"/>
    <w:rPr>
      <w:lang w:val="en-CA" w:eastAsia="en-CA"/>
    </w:rPr>
  </w:style>
  <w:style w:type="paragraph" w:customStyle="1" w:styleId="771542E9D04E469FB0E21043057892A5">
    <w:name w:val="771542E9D04E469FB0E21043057892A5"/>
    <w:rsid w:val="007F4556"/>
    <w:rPr>
      <w:lang w:val="en-CA" w:eastAsia="en-CA"/>
    </w:rPr>
  </w:style>
  <w:style w:type="paragraph" w:customStyle="1" w:styleId="E71E59C4A085402982FAA217E25E0AA8">
    <w:name w:val="E71E59C4A085402982FAA217E25E0AA8"/>
    <w:rsid w:val="007F4556"/>
    <w:rPr>
      <w:lang w:val="en-CA" w:eastAsia="en-CA"/>
    </w:rPr>
  </w:style>
  <w:style w:type="paragraph" w:customStyle="1" w:styleId="EB3ABE4A9A4E4A4CAEB282620BF13ABD">
    <w:name w:val="EB3ABE4A9A4E4A4CAEB282620BF13ABD"/>
    <w:rsid w:val="007F4556"/>
    <w:rPr>
      <w:lang w:val="en-CA" w:eastAsia="en-CA"/>
    </w:rPr>
  </w:style>
  <w:style w:type="paragraph" w:customStyle="1" w:styleId="528EE77D3615459FA8C92B3E960DBAF4">
    <w:name w:val="528EE77D3615459FA8C92B3E960DBAF4"/>
    <w:rsid w:val="007F4556"/>
    <w:rPr>
      <w:lang w:val="en-CA" w:eastAsia="en-CA"/>
    </w:rPr>
  </w:style>
  <w:style w:type="paragraph" w:customStyle="1" w:styleId="1C33152D7D044FB8AC7461BC2197146F">
    <w:name w:val="1C33152D7D044FB8AC7461BC2197146F"/>
    <w:rsid w:val="007F4556"/>
    <w:rPr>
      <w:lang w:val="en-CA" w:eastAsia="en-CA"/>
    </w:rPr>
  </w:style>
  <w:style w:type="paragraph" w:customStyle="1" w:styleId="BF6CBC2CA6EE46299CB105B509BC9DEB">
    <w:name w:val="BF6CBC2CA6EE46299CB105B509BC9DEB"/>
    <w:rsid w:val="007F4556"/>
    <w:rPr>
      <w:lang w:val="en-CA" w:eastAsia="en-CA"/>
    </w:rPr>
  </w:style>
  <w:style w:type="paragraph" w:customStyle="1" w:styleId="3B1746D592364E3F927430D7C221DCE8">
    <w:name w:val="3B1746D592364E3F927430D7C221DCE8"/>
    <w:rsid w:val="007F4556"/>
    <w:rPr>
      <w:lang w:val="en-CA" w:eastAsia="en-CA"/>
    </w:rPr>
  </w:style>
  <w:style w:type="paragraph" w:customStyle="1" w:styleId="363E2B9928BF45AAA6FA36029D1E0190">
    <w:name w:val="363E2B9928BF45AAA6FA36029D1E0190"/>
    <w:rsid w:val="007F4556"/>
    <w:rPr>
      <w:lang w:val="en-CA" w:eastAsia="en-CA"/>
    </w:rPr>
  </w:style>
  <w:style w:type="paragraph" w:customStyle="1" w:styleId="9A914803979342C08E7EA6114125474B">
    <w:name w:val="9A914803979342C08E7EA6114125474B"/>
    <w:rsid w:val="007F4556"/>
    <w:rPr>
      <w:lang w:val="en-CA" w:eastAsia="en-CA"/>
    </w:rPr>
  </w:style>
  <w:style w:type="paragraph" w:customStyle="1" w:styleId="B626D77F960440279A8AA9D73BD9718A">
    <w:name w:val="B626D77F960440279A8AA9D73BD9718A"/>
    <w:rsid w:val="007F4556"/>
    <w:rPr>
      <w:lang w:val="en-CA" w:eastAsia="en-CA"/>
    </w:rPr>
  </w:style>
  <w:style w:type="paragraph" w:customStyle="1" w:styleId="1AD66CA813F8487C9F9FD41638B985EB">
    <w:name w:val="1AD66CA813F8487C9F9FD41638B985EB"/>
    <w:rsid w:val="007F4556"/>
    <w:rPr>
      <w:lang w:val="en-CA" w:eastAsia="en-CA"/>
    </w:rPr>
  </w:style>
  <w:style w:type="paragraph" w:customStyle="1" w:styleId="7AAE2749489046C0869BE9326F438CC3">
    <w:name w:val="7AAE2749489046C0869BE9326F438CC3"/>
    <w:rsid w:val="007F4556"/>
    <w:rPr>
      <w:lang w:val="en-CA" w:eastAsia="en-CA"/>
    </w:rPr>
  </w:style>
  <w:style w:type="paragraph" w:customStyle="1" w:styleId="DCF6B20DC92B4819A088EA3289DDD127">
    <w:name w:val="DCF6B20DC92B4819A088EA3289DDD127"/>
    <w:rsid w:val="007F4556"/>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C019E854B9F845AB3C37C919F4739B" ma:contentTypeVersion="2" ma:contentTypeDescription="Create a new document." ma:contentTypeScope="" ma:versionID="ff50c534debb5616284906b498a0fcec">
  <xsd:schema xmlns:xsd="http://www.w3.org/2001/XMLSchema" xmlns:xs="http://www.w3.org/2001/XMLSchema" xmlns:p="http://schemas.microsoft.com/office/2006/metadata/properties" xmlns:ns1="http://schemas.microsoft.com/sharepoint/v3" xmlns:ns2="567f424c-b568-45cb-bbe7-f79ff3963a3d" targetNamespace="http://schemas.microsoft.com/office/2006/metadata/properties" ma:root="true" ma:fieldsID="03bc52a857d45c23b4039466e7e72c56" ns1:_="" ns2:_="">
    <xsd:import namespace="http://schemas.microsoft.com/sharepoint/v3"/>
    <xsd:import namespace="567f424c-b568-45cb-bbe7-f79ff3963a3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7f424c-b568-45cb-bbe7-f79ff3963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17CDD2-2F84-4349-9BB6-3D758A0B8AE2}">
  <ds:schemaRefs>
    <ds:schemaRef ds:uri="http://schemas.microsoft.com/sharepoint/v3/contenttype/forms"/>
  </ds:schemaRefs>
</ds:datastoreItem>
</file>

<file path=customXml/itemProps2.xml><?xml version="1.0" encoding="utf-8"?>
<ds:datastoreItem xmlns:ds="http://schemas.openxmlformats.org/officeDocument/2006/customXml" ds:itemID="{F9AB03F3-D179-4BFF-9FAE-28BE9CE5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7f424c-b568-45cb-bbe7-f79ff3963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023DD-8128-41FE-8E6C-2AE2AE432CFD}">
  <ds:schemaRefs>
    <ds:schemaRef ds:uri="http://schemas.openxmlformats.org/officeDocument/2006/bibliography"/>
  </ds:schemaRefs>
</ds:datastoreItem>
</file>

<file path=customXml/itemProps4.xml><?xml version="1.0" encoding="utf-8"?>
<ds:datastoreItem xmlns:ds="http://schemas.openxmlformats.org/officeDocument/2006/customXml" ds:itemID="{3EF61DFE-02BF-42C5-BD70-CD708B495516}">
  <ds:schemaRefs>
    <ds:schemaRef ds:uri="http://schemas.microsoft.com/sharepoint/v3"/>
    <ds:schemaRef ds:uri="http://purl.org/dc/elements/1.1/"/>
    <ds:schemaRef ds:uri="http://www.w3.org/XML/1998/namespace"/>
    <ds:schemaRef ds:uri="http://purl.org/dc/dcmitype/"/>
    <ds:schemaRef ds:uri="567f424c-b568-45cb-bbe7-f79ff3963a3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4614</Words>
  <Characters>26302</Characters>
  <Application>Microsoft Office Word</Application>
  <DocSecurity>0</DocSecurity>
  <Lines>219</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Proposal Template - 2021 with QoL paragraph</vt:lpstr>
      <vt:lpstr>Proposal Template - 2021 with QoL paragraph</vt:lpstr>
    </vt:vector>
  </TitlesOfParts>
  <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Template - 2021 with QoL paragraph</dc:title>
  <dc:subject/>
  <dc:creator>Keating, Lauren</dc:creator>
  <cp:keywords/>
  <dc:description/>
  <cp:lastModifiedBy>Holden, Caleb</cp:lastModifiedBy>
  <cp:revision>2</cp:revision>
  <cp:lastPrinted>2020-10-22T22:05:00Z</cp:lastPrinted>
  <dcterms:created xsi:type="dcterms:W3CDTF">2024-07-23T13:45:00Z</dcterms:created>
  <dcterms:modified xsi:type="dcterms:W3CDTF">2024-07-23T13:45:00Z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0x01010072C019E854B9F845AB3C37C919F4739B</vt:lpwstr>
  </property>
  <property fmtid="{D5CDD505-2E9C-101B-9397-08002B2CF9AE}" pid="3" name="TaxKeyword">
    <vt:lpwstr/>
  </property>
  <property fmtid="{D5CDD505-2E9C-101B-9397-08002B2CF9AE}" pid="4" name="Originator0">
    <vt:lpwstr/>
  </property>
  <property fmtid="{D5CDD505-2E9C-101B-9397-08002B2CF9AE}" pid="5" name="EconomicTheme0">
    <vt:lpwstr/>
  </property>
  <property fmtid="{D5CDD505-2E9C-101B-9397-08002B2CF9AE}" pid="6" name="Topic">
    <vt:lpwstr/>
  </property>
  <property fmtid="{D5CDD505-2E9C-101B-9397-08002B2CF9AE}" pid="7" name="Entity">
    <vt:lpwstr/>
  </property>
  <property fmtid="{D5CDD505-2E9C-101B-9397-08002B2CF9AE}" pid="8" name="ProgramInventory0">
    <vt:lpwstr>Economic and Fiscal Policy, Planning and Forecasting|89cf1d17-c659-4650-a1b1-c14dbaed6a52</vt:lpwstr>
  </property>
  <property fmtid="{D5CDD505-2E9C-101B-9397-08002B2CF9AE}" pid="9" name="ClientDivision">
    <vt:lpwstr/>
  </property>
  <property fmtid="{D5CDD505-2E9C-101B-9397-08002B2CF9AE}" pid="10" name="DisseminationControlMarkings">
    <vt:lpwstr/>
  </property>
  <property fmtid="{D5CDD505-2E9C-101B-9397-08002B2CF9AE}" pid="11" name="LegalInstrument">
    <vt:lpwstr/>
  </property>
  <property fmtid="{D5CDD505-2E9C-101B-9397-08002B2CF9AE}" pid="12" name="ReleaseCriteria0">
    <vt:lpwstr/>
  </property>
  <property fmtid="{D5CDD505-2E9C-101B-9397-08002B2CF9AE}" pid="13" name="ClientBranch0">
    <vt:lpwstr/>
  </property>
  <property fmtid="{D5CDD505-2E9C-101B-9397-08002B2CF9AE}" pid="14" name="Originator">
    <vt:lpwstr/>
  </property>
  <property fmtid="{D5CDD505-2E9C-101B-9397-08002B2CF9AE}" pid="15" name="SecurityClassification">
    <vt:lpwstr>9;#PROTECTED B|e2f22f3f-d6d6-47fe-982f-a873763dde58</vt:lpwstr>
  </property>
  <property fmtid="{D5CDD505-2E9C-101B-9397-08002B2CF9AE}" pid="16" name="ProgramInventory">
    <vt:lpwstr>96;#Economic and Fiscal Policy, Planning and Forecasting|89cf1d17-c659-4650-a1b1-c14dbaed6a52</vt:lpwstr>
  </property>
  <property fmtid="{D5CDD505-2E9C-101B-9397-08002B2CF9AE}" pid="17" name="p3948e442cac43dd9f17622348a1e5cf">
    <vt:lpwstr>Economic and Fiscal Policy Branch|c3c72175-93ca-40d2-9a90-42777712e95a</vt:lpwstr>
  </property>
  <property fmtid="{D5CDD505-2E9C-101B-9397-08002B2CF9AE}" pid="18" name="EconomicTheme">
    <vt:lpwstr/>
  </property>
  <property fmtid="{D5CDD505-2E9C-101B-9397-08002B2CF9AE}" pid="19" name="RecipientTitle">
    <vt:lpwstr/>
  </property>
  <property fmtid="{D5CDD505-2E9C-101B-9397-08002B2CF9AE}" pid="20" name="PublicationType0">
    <vt:lpwstr/>
  </property>
  <property fmtid="{D5CDD505-2E9C-101B-9397-08002B2CF9AE}" pid="21" name="StewardDivision0">
    <vt:lpwstr>Assistant Deputy Minister's Office (EFP)|09340dff-aa16-4daa-8b35-c90e62ab6643</vt:lpwstr>
  </property>
  <property fmtid="{D5CDD505-2E9C-101B-9397-08002B2CF9AE}" pid="22" name="FederalTransferProgram">
    <vt:lpwstr/>
  </property>
  <property fmtid="{D5CDD505-2E9C-101B-9397-08002B2CF9AE}" pid="23" name="FederalTransferProgram0">
    <vt:lpwstr/>
  </property>
  <property fmtid="{D5CDD505-2E9C-101B-9397-08002B2CF9AE}" pid="24" name="ClientDivision0">
    <vt:lpwstr/>
  </property>
  <property fmtid="{D5CDD505-2E9C-101B-9397-08002B2CF9AE}" pid="25" name="ie6df9491d404da795a59a49c360165a">
    <vt:lpwstr/>
  </property>
  <property fmtid="{D5CDD505-2E9C-101B-9397-08002B2CF9AE}" pid="26" name="ClientBranch">
    <vt:lpwstr/>
  </property>
  <property fmtid="{D5CDD505-2E9C-101B-9397-08002B2CF9AE}" pid="27" name="DocumentType">
    <vt:lpwstr/>
  </property>
  <property fmtid="{D5CDD505-2E9C-101B-9397-08002B2CF9AE}" pid="28" name="StewardBranch">
    <vt:lpwstr>94;#Economic and Fiscal Policy Branch|c3c72175-93ca-40d2-9a90-42777712e95a</vt:lpwstr>
  </property>
  <property fmtid="{D5CDD505-2E9C-101B-9397-08002B2CF9AE}" pid="29" name="LegalInstrument0">
    <vt:lpwstr/>
  </property>
  <property fmtid="{D5CDD505-2E9C-101B-9397-08002B2CF9AE}" pid="30" name="DocumentLanguage">
    <vt:lpwstr/>
  </property>
  <property fmtid="{D5CDD505-2E9C-101B-9397-08002B2CF9AE}" pid="31" name="DocumentLanguage0">
    <vt:lpwstr/>
  </property>
  <property fmtid="{D5CDD505-2E9C-101B-9397-08002B2CF9AE}" pid="32" name="StewardSection">
    <vt:lpwstr/>
  </property>
  <property fmtid="{D5CDD505-2E9C-101B-9397-08002B2CF9AE}" pid="33" name="PublicationType">
    <vt:lpwstr/>
  </property>
  <property fmtid="{D5CDD505-2E9C-101B-9397-08002B2CF9AE}" pid="34" name="Stakeholder">
    <vt:lpwstr/>
  </property>
  <property fmtid="{D5CDD505-2E9C-101B-9397-08002B2CF9AE}" pid="35" name="Stakeholder0">
    <vt:lpwstr/>
  </property>
  <property fmtid="{D5CDD505-2E9C-101B-9397-08002B2CF9AE}" pid="36" name="GeographicRegion">
    <vt:lpwstr/>
  </property>
  <property fmtid="{D5CDD505-2E9C-101B-9397-08002B2CF9AE}" pid="37" name="e0bfc5a1b6394e0a9addc91b4ac1cff2">
    <vt:lpwstr/>
  </property>
  <property fmtid="{D5CDD505-2E9C-101B-9397-08002B2CF9AE}" pid="38" name="OrganizerHost">
    <vt:lpwstr/>
  </property>
  <property fmtid="{D5CDD505-2E9C-101B-9397-08002B2CF9AE}" pid="39" name="OrganizerHost0">
    <vt:lpwstr/>
  </property>
  <property fmtid="{D5CDD505-2E9C-101B-9397-08002B2CF9AE}" pid="40" name="ReleaseCriteria">
    <vt:lpwstr/>
  </property>
  <property fmtid="{D5CDD505-2E9C-101B-9397-08002B2CF9AE}" pid="41" name="StewardDivision">
    <vt:lpwstr>413;#Assistant Deputy Minister's Office (EFP)|09340dff-aa16-4daa-8b35-c90e62ab6643</vt:lpwstr>
  </property>
  <property fmtid="{D5CDD505-2E9C-101B-9397-08002B2CF9AE}" pid="42" name="Year">
    <vt:lpwstr/>
  </property>
  <property fmtid="{D5CDD505-2E9C-101B-9397-08002B2CF9AE}" pid="43" name="Order">
    <vt:r8>2470200</vt:r8>
  </property>
  <property fmtid="{D5CDD505-2E9C-101B-9397-08002B2CF9AE}" pid="44" name="_dlc_DocIdItemGuid">
    <vt:lpwstr>3d65daa2-7cfe-4aaa-abd3-eed911894d6f</vt:lpwstr>
  </property>
  <property fmtid="{D5CDD505-2E9C-101B-9397-08002B2CF9AE}" pid="45" name="SubDomain">
    <vt:lpwstr>812;#Medium-term Policy Strategies|80a6d5a0-605d-4784-bbc0-fa8281547eb5</vt:lpwstr>
  </property>
</Properties>
</file>