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5E24C" w14:textId="77777777" w:rsidR="00A768FB" w:rsidRPr="00F62392" w:rsidRDefault="00A768FB" w:rsidP="00A768FB">
      <w:pPr>
        <w:spacing w:before="240" w:after="160"/>
        <w:rPr>
          <w:b/>
          <w:bCs/>
          <w:sz w:val="24"/>
          <w:szCs w:val="24"/>
          <w:lang w:val="en-US"/>
        </w:rPr>
      </w:pPr>
      <w:r w:rsidRPr="478AAB0E">
        <w:rPr>
          <w:b/>
          <w:bCs/>
          <w:sz w:val="24"/>
          <w:szCs w:val="24"/>
          <w:lang w:val="en-US"/>
        </w:rPr>
        <w:t>Advance notice of 2024 Payroll deduction deadline template – schedule to send by November 29.</w:t>
      </w:r>
    </w:p>
    <w:p w14:paraId="16772F37" w14:textId="77777777" w:rsidR="00A768FB" w:rsidRPr="00F62392" w:rsidRDefault="00A768FB" w:rsidP="00A768FB">
      <w:pPr>
        <w:spacing w:before="240" w:after="160"/>
        <w:rPr>
          <w:sz w:val="24"/>
          <w:szCs w:val="24"/>
        </w:rPr>
      </w:pPr>
      <w:r w:rsidRPr="00F62392">
        <w:rPr>
          <w:b/>
          <w:sz w:val="24"/>
          <w:szCs w:val="24"/>
        </w:rPr>
        <w:t>Subject:</w:t>
      </w:r>
      <w:r w:rsidRPr="00F62392">
        <w:rPr>
          <w:sz w:val="24"/>
          <w:szCs w:val="24"/>
        </w:rPr>
        <w:t xml:space="preserve"> </w:t>
      </w:r>
      <w:r>
        <w:rPr>
          <w:sz w:val="24"/>
          <w:szCs w:val="24"/>
        </w:rPr>
        <w:t>Donate to the GCWCC by</w:t>
      </w:r>
      <w:r w:rsidRPr="00F62392">
        <w:rPr>
          <w:sz w:val="24"/>
          <w:szCs w:val="24"/>
        </w:rPr>
        <w:t xml:space="preserve"> Payroll Deduction before December </w:t>
      </w:r>
      <w:r>
        <w:rPr>
          <w:sz w:val="24"/>
          <w:szCs w:val="24"/>
        </w:rPr>
        <w:t>5</w:t>
      </w:r>
      <w:r w:rsidRPr="00F62392">
        <w:rPr>
          <w:sz w:val="24"/>
          <w:szCs w:val="24"/>
        </w:rPr>
        <w:t>!</w:t>
      </w:r>
      <w:r>
        <w:rPr>
          <w:sz w:val="24"/>
          <w:szCs w:val="24"/>
        </w:rPr>
        <w:t xml:space="preserve"> </w:t>
      </w:r>
    </w:p>
    <w:p w14:paraId="755B0DE5" w14:textId="77777777" w:rsidR="00A768FB" w:rsidRPr="00F62392" w:rsidRDefault="00A768FB" w:rsidP="00A768FB">
      <w:pPr>
        <w:spacing w:before="240" w:after="160"/>
        <w:rPr>
          <w:sz w:val="24"/>
          <w:szCs w:val="24"/>
        </w:rPr>
      </w:pPr>
      <w:r w:rsidRPr="004F5057">
        <w:rPr>
          <w:sz w:val="24"/>
          <w:szCs w:val="24"/>
          <w:highlight w:val="yellow"/>
        </w:rPr>
        <w:t xml:space="preserve">[Consider sending a calendar reminder for December </w:t>
      </w:r>
      <w:r>
        <w:rPr>
          <w:sz w:val="24"/>
          <w:szCs w:val="24"/>
          <w:highlight w:val="yellow"/>
        </w:rPr>
        <w:t>5</w:t>
      </w:r>
      <w:r w:rsidRPr="004F5057">
        <w:rPr>
          <w:sz w:val="24"/>
          <w:szCs w:val="24"/>
          <w:highlight w:val="yellow"/>
        </w:rPr>
        <w:t xml:space="preserve"> as the </w:t>
      </w:r>
      <w:r>
        <w:rPr>
          <w:sz w:val="24"/>
          <w:szCs w:val="24"/>
          <w:highlight w:val="yellow"/>
        </w:rPr>
        <w:t xml:space="preserve">2024 campaign </w:t>
      </w:r>
      <w:r w:rsidRPr="004F5057">
        <w:rPr>
          <w:sz w:val="24"/>
          <w:szCs w:val="24"/>
          <w:highlight w:val="yellow"/>
        </w:rPr>
        <w:t xml:space="preserve">deadline to </w:t>
      </w:r>
      <w:r>
        <w:rPr>
          <w:sz w:val="24"/>
          <w:szCs w:val="24"/>
          <w:highlight w:val="yellow"/>
        </w:rPr>
        <w:t>give by payroll donations</w:t>
      </w:r>
      <w:r w:rsidRPr="004F5057">
        <w:rPr>
          <w:sz w:val="24"/>
          <w:szCs w:val="24"/>
          <w:highlight w:val="yellow"/>
        </w:rPr>
        <w:t>]</w:t>
      </w:r>
    </w:p>
    <w:p w14:paraId="4130FDE2" w14:textId="77777777" w:rsidR="00A768FB" w:rsidRPr="00F62392" w:rsidRDefault="00A768FB" w:rsidP="00A768FB">
      <w:pPr>
        <w:spacing w:before="240" w:after="160"/>
        <w:rPr>
          <w:sz w:val="24"/>
          <w:szCs w:val="24"/>
        </w:rPr>
      </w:pPr>
      <w:r w:rsidRPr="00F62392">
        <w:rPr>
          <w:sz w:val="24"/>
          <w:szCs w:val="24"/>
        </w:rPr>
        <w:t>Colleagues,</w:t>
      </w:r>
    </w:p>
    <w:p w14:paraId="0F888BF7" w14:textId="77777777" w:rsidR="00A768FB" w:rsidRDefault="00A768FB" w:rsidP="00A768FB">
      <w:pPr>
        <w:rPr>
          <w:sz w:val="24"/>
          <w:szCs w:val="24"/>
        </w:rPr>
      </w:pPr>
      <w:r w:rsidRPr="00F62392">
        <w:rPr>
          <w:sz w:val="24"/>
          <w:szCs w:val="24"/>
        </w:rPr>
        <w:t xml:space="preserve">December </w:t>
      </w:r>
      <w:r>
        <w:rPr>
          <w:sz w:val="24"/>
          <w:szCs w:val="24"/>
        </w:rPr>
        <w:t>5</w:t>
      </w:r>
      <w:r w:rsidRPr="00F62392">
        <w:rPr>
          <w:sz w:val="24"/>
          <w:szCs w:val="24"/>
        </w:rPr>
        <w:t xml:space="preserve"> is the last day to </w:t>
      </w:r>
      <w:r>
        <w:rPr>
          <w:sz w:val="24"/>
          <w:szCs w:val="24"/>
        </w:rPr>
        <w:t>donate by</w:t>
      </w:r>
      <w:r w:rsidRPr="00F62392">
        <w:rPr>
          <w:sz w:val="24"/>
          <w:szCs w:val="24"/>
        </w:rPr>
        <w:t xml:space="preserve"> payroll deduction for the </w:t>
      </w:r>
      <w:hyperlink r:id="rId9" w:history="1">
        <w:r w:rsidRPr="00B25FAD">
          <w:rPr>
            <w:rStyle w:val="Hyperlink"/>
            <w:sz w:val="24"/>
            <w:szCs w:val="24"/>
          </w:rPr>
          <w:t>Government of Canada Workplace Charitable Campaign</w:t>
        </w:r>
      </w:hyperlink>
      <w:r>
        <w:rPr>
          <w:rStyle w:val="Hyperlink"/>
          <w:sz w:val="24"/>
          <w:szCs w:val="24"/>
        </w:rPr>
        <w:t xml:space="preserve"> (GCWCC)</w:t>
      </w:r>
      <w:r w:rsidRPr="00F62392">
        <w:rPr>
          <w:sz w:val="24"/>
          <w:szCs w:val="24"/>
        </w:rPr>
        <w:t>.</w:t>
      </w:r>
      <w:r>
        <w:rPr>
          <w:sz w:val="24"/>
          <w:szCs w:val="24"/>
        </w:rPr>
        <w:t xml:space="preserve"> </w:t>
      </w:r>
    </w:p>
    <w:p w14:paraId="046E3370" w14:textId="77777777" w:rsidR="00A768FB" w:rsidRPr="00F62392" w:rsidRDefault="00A768FB" w:rsidP="00A768FB">
      <w:pPr>
        <w:spacing w:before="240" w:after="160"/>
        <w:rPr>
          <w:sz w:val="24"/>
          <w:szCs w:val="24"/>
          <w:lang w:val="en-US"/>
        </w:rPr>
      </w:pPr>
      <w:hyperlink r:id="rId10">
        <w:r w:rsidRPr="2C954CB5">
          <w:rPr>
            <w:rStyle w:val="Hyperlink"/>
            <w:sz w:val="24"/>
            <w:szCs w:val="24"/>
            <w:lang w:val="en-US"/>
          </w:rPr>
          <w:t xml:space="preserve">Payroll deduction </w:t>
        </w:r>
      </w:hyperlink>
      <w:r w:rsidRPr="2C954CB5">
        <w:rPr>
          <w:sz w:val="24"/>
          <w:szCs w:val="24"/>
          <w:lang w:val="en-US"/>
        </w:rPr>
        <w:t>spreads out your donation over a year to support the causes that matter to you. You can help someone who is homeless or support those with chronic illnesses by donating as little as five dollars per pay. Your contribution will appear on your T4A slip in 2025, so you don’t have to keep track of multiple donation receipts!</w:t>
      </w:r>
    </w:p>
    <w:p w14:paraId="12B805B7" w14:textId="77777777" w:rsidR="00A768FB" w:rsidRDefault="00A768FB" w:rsidP="00A768FB">
      <w:pPr>
        <w:spacing w:before="240" w:after="160"/>
        <w:rPr>
          <w:sz w:val="24"/>
          <w:szCs w:val="24"/>
          <w:lang w:val="en-US"/>
        </w:rPr>
      </w:pPr>
      <w:r w:rsidRPr="2C954CB5">
        <w:rPr>
          <w:sz w:val="24"/>
          <w:szCs w:val="24"/>
          <w:lang w:val="en-US"/>
        </w:rPr>
        <w:t xml:space="preserve">Public servants and retirees continue to generously give through the Campaign. Every dollar counts and </w:t>
      </w:r>
      <w:hyperlink r:id="rId11">
        <w:r w:rsidRPr="2C954CB5">
          <w:rPr>
            <w:rStyle w:val="Hyperlink"/>
            <w:sz w:val="24"/>
            <w:szCs w:val="24"/>
            <w:lang w:val="en-US"/>
          </w:rPr>
          <w:t>our impact</w:t>
        </w:r>
      </w:hyperlink>
      <w:r w:rsidRPr="2C954CB5">
        <w:rPr>
          <w:sz w:val="24"/>
          <w:szCs w:val="24"/>
          <w:lang w:val="en-US"/>
        </w:rPr>
        <w:t xml:space="preserve"> makes a difference in the lives of colleagues, family, friends, and neighbours.</w:t>
      </w:r>
    </w:p>
    <w:p w14:paraId="38BFEF89" w14:textId="77777777" w:rsidR="00A768FB" w:rsidRPr="00F62392" w:rsidRDefault="00A768FB" w:rsidP="00A768FB">
      <w:pPr>
        <w:spacing w:before="240" w:after="160"/>
        <w:rPr>
          <w:sz w:val="24"/>
          <w:szCs w:val="24"/>
        </w:rPr>
      </w:pPr>
      <w:r>
        <w:rPr>
          <w:sz w:val="24"/>
          <w:szCs w:val="24"/>
        </w:rPr>
        <w:t>T</w:t>
      </w:r>
      <w:r w:rsidRPr="00F62392">
        <w:rPr>
          <w:sz w:val="24"/>
          <w:szCs w:val="24"/>
        </w:rPr>
        <w:t xml:space="preserve">hank you for your </w:t>
      </w:r>
      <w:r>
        <w:rPr>
          <w:sz w:val="24"/>
          <w:szCs w:val="24"/>
        </w:rPr>
        <w:t xml:space="preserve">support. </w:t>
      </w:r>
      <w:r w:rsidRPr="00F62392">
        <w:rPr>
          <w:sz w:val="24"/>
          <w:szCs w:val="24"/>
        </w:rPr>
        <w:t xml:space="preserve">Together, we are </w:t>
      </w:r>
      <w:r>
        <w:rPr>
          <w:sz w:val="24"/>
          <w:szCs w:val="24"/>
        </w:rPr>
        <w:t>helping</w:t>
      </w:r>
      <w:r w:rsidRPr="00F62392">
        <w:rPr>
          <w:sz w:val="24"/>
          <w:szCs w:val="24"/>
        </w:rPr>
        <w:t xml:space="preserve"> our </w:t>
      </w:r>
      <w:r>
        <w:rPr>
          <w:sz w:val="24"/>
          <w:szCs w:val="24"/>
        </w:rPr>
        <w:t>#GCWCCC</w:t>
      </w:r>
      <w:r w:rsidRPr="00F62392">
        <w:rPr>
          <w:sz w:val="24"/>
          <w:szCs w:val="24"/>
        </w:rPr>
        <w:t>ommunities</w:t>
      </w:r>
      <w:r>
        <w:rPr>
          <w:sz w:val="24"/>
          <w:szCs w:val="24"/>
        </w:rPr>
        <w:t xml:space="preserve"> through our engagement in the Campaign</w:t>
      </w:r>
      <w:r w:rsidRPr="00F62392">
        <w:rPr>
          <w:sz w:val="24"/>
          <w:szCs w:val="24"/>
        </w:rPr>
        <w:t>.</w:t>
      </w:r>
    </w:p>
    <w:p w14:paraId="36551B22" w14:textId="77777777" w:rsidR="00A768FB" w:rsidRPr="00F62392" w:rsidRDefault="00A768FB" w:rsidP="00A768FB">
      <w:pPr>
        <w:spacing w:before="240" w:after="160"/>
        <w:rPr>
          <w:sz w:val="24"/>
          <w:szCs w:val="24"/>
        </w:rPr>
      </w:pPr>
      <w:r w:rsidRPr="555D3811">
        <w:rPr>
          <w:sz w:val="24"/>
          <w:szCs w:val="24"/>
        </w:rPr>
        <w:t>Best wishes for the holidays.</w:t>
      </w:r>
    </w:p>
    <w:p w14:paraId="79FEC250" w14:textId="77777777" w:rsidR="00A768FB" w:rsidRPr="00433972" w:rsidRDefault="00A768FB" w:rsidP="00A768FB">
      <w:pPr>
        <w:spacing w:before="240" w:after="160"/>
        <w:rPr>
          <w:sz w:val="24"/>
          <w:szCs w:val="24"/>
        </w:rPr>
      </w:pPr>
      <w:r w:rsidRPr="00F62392">
        <w:rPr>
          <w:color w:val="0E101A"/>
          <w:sz w:val="24"/>
          <w:szCs w:val="24"/>
          <w:highlight w:val="yellow"/>
        </w:rPr>
        <w:t>[Your Name]</w:t>
      </w:r>
    </w:p>
    <w:p w14:paraId="711C8518" w14:textId="77777777" w:rsidR="000D6BF3" w:rsidRDefault="000D6BF3" w:rsidP="000D6BF3"/>
    <w:p w14:paraId="212BB24E" w14:textId="77777777" w:rsidR="0043101E" w:rsidRDefault="0043101E">
      <w:r>
        <w:t>*****</w:t>
      </w:r>
    </w:p>
    <w:p w14:paraId="6A9C7223" w14:textId="77777777" w:rsidR="00A768FB" w:rsidRPr="003C3439" w:rsidRDefault="00A768FB" w:rsidP="00A768FB">
      <w:pPr>
        <w:spacing w:before="240" w:after="160"/>
        <w:rPr>
          <w:b/>
          <w:bCs/>
          <w:sz w:val="24"/>
          <w:szCs w:val="24"/>
          <w:lang w:val="fr-CA"/>
        </w:rPr>
      </w:pPr>
      <w:r w:rsidRPr="478AAB0E">
        <w:rPr>
          <w:b/>
          <w:bCs/>
          <w:sz w:val="24"/>
          <w:szCs w:val="24"/>
          <w:lang w:val="fr-CA"/>
        </w:rPr>
        <w:t>Modèle de préavis concernant la date limite pour faire un don par retenue à la source en 2024 — prévoir l’envoi d’ici le 29 novembre.</w:t>
      </w:r>
    </w:p>
    <w:p w14:paraId="0ED3AB78" w14:textId="77777777" w:rsidR="00A768FB" w:rsidRPr="003C3439" w:rsidRDefault="00A768FB" w:rsidP="00A768FB">
      <w:pPr>
        <w:spacing w:before="240" w:after="160"/>
        <w:rPr>
          <w:sz w:val="24"/>
          <w:szCs w:val="24"/>
          <w:lang w:val="fr-CA"/>
        </w:rPr>
      </w:pPr>
      <w:r w:rsidRPr="003C3439">
        <w:rPr>
          <w:b/>
          <w:sz w:val="24"/>
          <w:szCs w:val="24"/>
          <w:lang w:val="fr-CA"/>
        </w:rPr>
        <w:t>Objet</w:t>
      </w:r>
      <w:r>
        <w:rPr>
          <w:b/>
          <w:sz w:val="24"/>
          <w:szCs w:val="24"/>
          <w:lang w:val="fr-CA"/>
        </w:rPr>
        <w:t> </w:t>
      </w:r>
      <w:r w:rsidRPr="003C3439">
        <w:rPr>
          <w:b/>
          <w:sz w:val="24"/>
          <w:szCs w:val="24"/>
          <w:lang w:val="fr-CA"/>
        </w:rPr>
        <w:t>:</w:t>
      </w:r>
      <w:r w:rsidRPr="003C3439">
        <w:rPr>
          <w:sz w:val="24"/>
          <w:szCs w:val="24"/>
          <w:lang w:val="fr-CA"/>
        </w:rPr>
        <w:t xml:space="preserve"> Faites un don par retenue à la source à la CCMTGC avant le 5 décembre! </w:t>
      </w:r>
    </w:p>
    <w:p w14:paraId="6965CCA5" w14:textId="77777777" w:rsidR="00A768FB" w:rsidRPr="003C3439" w:rsidRDefault="00A768FB" w:rsidP="00A768FB">
      <w:pPr>
        <w:spacing w:before="240" w:after="160"/>
        <w:rPr>
          <w:sz w:val="24"/>
          <w:szCs w:val="24"/>
          <w:lang w:val="fr-CA"/>
        </w:rPr>
      </w:pPr>
      <w:r w:rsidRPr="005C29F0">
        <w:rPr>
          <w:sz w:val="24"/>
          <w:szCs w:val="24"/>
          <w:highlight w:val="yellow"/>
          <w:lang w:val="fr-CA"/>
        </w:rPr>
        <w:t>[Envisagez d’envoyer un courriel pour rappeler la date limite du 5 décembre pour faire un don par retenue à la source dans le cadre de la campagne de 2024.]</w:t>
      </w:r>
    </w:p>
    <w:p w14:paraId="0168BCAC" w14:textId="77777777" w:rsidR="00A768FB" w:rsidRPr="003C3439" w:rsidRDefault="00A768FB" w:rsidP="00A768FB">
      <w:pPr>
        <w:spacing w:before="240" w:after="160"/>
        <w:rPr>
          <w:sz w:val="24"/>
          <w:szCs w:val="24"/>
          <w:lang w:val="fr-CA"/>
        </w:rPr>
      </w:pPr>
      <w:r w:rsidRPr="555D3811">
        <w:rPr>
          <w:sz w:val="24"/>
          <w:szCs w:val="24"/>
          <w:lang w:val="fr-CA"/>
        </w:rPr>
        <w:t>Bonjour,</w:t>
      </w:r>
    </w:p>
    <w:p w14:paraId="2A1AC716" w14:textId="77777777" w:rsidR="00A768FB" w:rsidRPr="003C3439" w:rsidRDefault="00A768FB" w:rsidP="00A768FB">
      <w:pPr>
        <w:rPr>
          <w:sz w:val="24"/>
          <w:szCs w:val="24"/>
          <w:lang w:val="fr-CA"/>
        </w:rPr>
      </w:pPr>
      <w:r w:rsidRPr="555D3811">
        <w:rPr>
          <w:sz w:val="24"/>
          <w:szCs w:val="24"/>
          <w:lang w:val="fr-CA"/>
        </w:rPr>
        <w:t xml:space="preserve">Le 5 décembre est le dernier jour pour faire un don par retenue à la source dans le cadre de la </w:t>
      </w:r>
      <w:hyperlink r:id="rId12">
        <w:r w:rsidRPr="555D3811">
          <w:rPr>
            <w:rStyle w:val="Hyperlink"/>
            <w:sz w:val="24"/>
            <w:szCs w:val="24"/>
            <w:lang w:val="fr-CA"/>
          </w:rPr>
          <w:t>Campagne de charité en milieu de travail du gouvernement du Canada (CCMTGC)</w:t>
        </w:r>
      </w:hyperlink>
      <w:r w:rsidRPr="555D3811">
        <w:rPr>
          <w:rStyle w:val="Hyperlink"/>
          <w:color w:val="auto"/>
          <w:sz w:val="24"/>
          <w:szCs w:val="24"/>
          <w:u w:val="none"/>
          <w:lang w:val="fr-CA"/>
        </w:rPr>
        <w:t>.</w:t>
      </w:r>
      <w:r w:rsidRPr="555D3811">
        <w:rPr>
          <w:sz w:val="24"/>
          <w:szCs w:val="24"/>
          <w:lang w:val="fr-CA"/>
        </w:rPr>
        <w:t xml:space="preserve"> </w:t>
      </w:r>
    </w:p>
    <w:p w14:paraId="60545E19" w14:textId="77777777" w:rsidR="00A768FB" w:rsidRPr="003C3439" w:rsidRDefault="00A768FB" w:rsidP="00A768FB">
      <w:pPr>
        <w:spacing w:before="240" w:after="160"/>
        <w:rPr>
          <w:sz w:val="24"/>
          <w:szCs w:val="24"/>
          <w:lang w:val="fr-CA"/>
        </w:rPr>
      </w:pPr>
      <w:r w:rsidRPr="003C3439">
        <w:rPr>
          <w:sz w:val="24"/>
          <w:szCs w:val="24"/>
          <w:lang w:val="fr-CA"/>
        </w:rPr>
        <w:t xml:space="preserve">Les </w:t>
      </w:r>
      <w:hyperlink r:id="rId13" w:history="1">
        <w:r w:rsidRPr="003C3439">
          <w:rPr>
            <w:rStyle w:val="Hyperlink"/>
            <w:sz w:val="24"/>
            <w:szCs w:val="24"/>
            <w:lang w:val="fr-CA"/>
          </w:rPr>
          <w:t>retenues à la source</w:t>
        </w:r>
      </w:hyperlink>
      <w:r w:rsidRPr="003C3439">
        <w:rPr>
          <w:sz w:val="24"/>
          <w:szCs w:val="24"/>
          <w:lang w:val="fr-CA"/>
        </w:rPr>
        <w:t xml:space="preserve"> permettent d’étaler votre don sur une année afin de soutenir les causes qui vous tiennent à cœur. Pour la modique somme de cinq dollars par paie, vous pouvez aider des personnes en situation d’itinérance ou celles qui ont une maladie chronique. Votre contribution apparaîtra sur votre feuillet T4A en 2025, vous n’avez donc pas à vous soucier de conserver de multiples reçus de dons!</w:t>
      </w:r>
    </w:p>
    <w:p w14:paraId="1FAAD8E3" w14:textId="77777777" w:rsidR="00A768FB" w:rsidRPr="003C3439" w:rsidRDefault="00A768FB" w:rsidP="00A768FB">
      <w:pPr>
        <w:spacing w:before="240" w:after="160"/>
        <w:rPr>
          <w:sz w:val="24"/>
          <w:szCs w:val="24"/>
          <w:lang w:val="fr-CA"/>
        </w:rPr>
      </w:pPr>
      <w:r w:rsidRPr="003C3439">
        <w:rPr>
          <w:sz w:val="24"/>
          <w:szCs w:val="24"/>
          <w:lang w:val="fr-CA"/>
        </w:rPr>
        <w:t xml:space="preserve">Les fonctionnaires et retraités fédéraux continuent de donner généreusement dans le cadre de la campagne. Chaque dollar compte et </w:t>
      </w:r>
      <w:hyperlink r:id="rId14" w:history="1">
        <w:r w:rsidRPr="003C3439">
          <w:rPr>
            <w:rStyle w:val="Hyperlink"/>
            <w:sz w:val="24"/>
            <w:szCs w:val="24"/>
            <w:lang w:val="fr-CA"/>
          </w:rPr>
          <w:t>notre impact</w:t>
        </w:r>
      </w:hyperlink>
      <w:r w:rsidRPr="003C3439">
        <w:rPr>
          <w:rStyle w:val="Hyperlink"/>
          <w:color w:val="auto"/>
          <w:sz w:val="24"/>
          <w:szCs w:val="24"/>
          <w:u w:val="none"/>
          <w:lang w:val="fr-CA"/>
        </w:rPr>
        <w:t xml:space="preserve"> fait une différence dans la vie de nos collègues, de notre famille, de nos amis et de nos voisins.</w:t>
      </w:r>
    </w:p>
    <w:p w14:paraId="784F388E" w14:textId="77777777" w:rsidR="00A768FB" w:rsidRPr="003C3439" w:rsidRDefault="00A768FB" w:rsidP="00A768FB">
      <w:pPr>
        <w:spacing w:before="240" w:after="160"/>
        <w:rPr>
          <w:sz w:val="24"/>
          <w:szCs w:val="24"/>
          <w:lang w:val="fr-CA"/>
        </w:rPr>
      </w:pPr>
      <w:r w:rsidRPr="0919BFEC">
        <w:rPr>
          <w:sz w:val="24"/>
          <w:szCs w:val="24"/>
          <w:lang w:val="fr-CA"/>
        </w:rPr>
        <w:t>Merci de votre appui. Ensemble, nous aidons nos #CCMTGCCommunautes en nous impliquant dans la campagne.</w:t>
      </w:r>
    </w:p>
    <w:p w14:paraId="1239935A" w14:textId="77777777" w:rsidR="00A768FB" w:rsidRPr="003C3439" w:rsidRDefault="00A768FB" w:rsidP="00A768FB">
      <w:pPr>
        <w:spacing w:before="240" w:after="160"/>
        <w:rPr>
          <w:sz w:val="24"/>
          <w:szCs w:val="24"/>
          <w:lang w:val="fr-CA"/>
        </w:rPr>
      </w:pPr>
      <w:r w:rsidRPr="555D3811">
        <w:rPr>
          <w:sz w:val="24"/>
          <w:szCs w:val="24"/>
          <w:lang w:val="fr-CA"/>
        </w:rPr>
        <w:t>Nos meilleurs vœux pour les fêtes!</w:t>
      </w:r>
    </w:p>
    <w:p w14:paraId="45D6AF99" w14:textId="77777777" w:rsidR="00A768FB" w:rsidRPr="003C3439" w:rsidRDefault="00A768FB" w:rsidP="00A768FB">
      <w:pPr>
        <w:spacing w:before="240" w:after="160"/>
        <w:rPr>
          <w:sz w:val="24"/>
          <w:szCs w:val="24"/>
          <w:lang w:val="fr-CA"/>
        </w:rPr>
      </w:pPr>
      <w:r w:rsidRPr="005C29F0">
        <w:rPr>
          <w:color w:val="0E101A"/>
          <w:sz w:val="24"/>
          <w:szCs w:val="24"/>
          <w:highlight w:val="yellow"/>
          <w:lang w:val="fr-CA"/>
        </w:rPr>
        <w:t>[Votre nom]</w:t>
      </w:r>
    </w:p>
    <w:p w14:paraId="6ED7DF3F" w14:textId="77777777" w:rsidR="00A768FB" w:rsidRDefault="00A768FB"/>
    <w:sectPr w:rsidR="00A768FB" w:rsidSect="000D6BF3">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D105C" w14:textId="77777777" w:rsidR="0099334C" w:rsidRDefault="0099334C">
      <w:pPr>
        <w:spacing w:line="240" w:lineRule="auto"/>
      </w:pPr>
      <w:r>
        <w:separator/>
      </w:r>
    </w:p>
  </w:endnote>
  <w:endnote w:type="continuationSeparator" w:id="0">
    <w:p w14:paraId="40F958C7" w14:textId="77777777" w:rsidR="0099334C" w:rsidRDefault="009933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80782" w14:textId="77777777" w:rsidR="00911416" w:rsidRDefault="009114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6E12" w14:textId="77777777" w:rsidR="00911416" w:rsidRDefault="009114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2E56" w14:textId="77777777" w:rsidR="00911416" w:rsidRDefault="009114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B6956" w14:textId="77777777" w:rsidR="0099334C" w:rsidRDefault="0099334C">
      <w:pPr>
        <w:spacing w:line="240" w:lineRule="auto"/>
      </w:pPr>
      <w:r>
        <w:separator/>
      </w:r>
    </w:p>
  </w:footnote>
  <w:footnote w:type="continuationSeparator" w:id="0">
    <w:p w14:paraId="5D0046BF" w14:textId="77777777" w:rsidR="0099334C" w:rsidRDefault="009933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ADD68" w14:textId="77777777" w:rsidR="00911416" w:rsidRDefault="009114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5F81" w14:textId="77777777" w:rsidR="00911416" w:rsidRDefault="009114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42B0F" w14:textId="77777777" w:rsidR="00911416" w:rsidRDefault="009114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BF3"/>
    <w:rsid w:val="000D6BF3"/>
    <w:rsid w:val="001E19EB"/>
    <w:rsid w:val="0043101E"/>
    <w:rsid w:val="00901DF2"/>
    <w:rsid w:val="00911416"/>
    <w:rsid w:val="00965E63"/>
    <w:rsid w:val="0099334C"/>
    <w:rsid w:val="00A768FB"/>
    <w:rsid w:val="00AB10A5"/>
    <w:rsid w:val="00C60563"/>
    <w:rsid w:val="065D3719"/>
    <w:rsid w:val="0919BFEC"/>
    <w:rsid w:val="0BD5015A"/>
    <w:rsid w:val="187A69DB"/>
    <w:rsid w:val="223C83C6"/>
    <w:rsid w:val="2C954CB5"/>
    <w:rsid w:val="45415E86"/>
    <w:rsid w:val="4626375A"/>
    <w:rsid w:val="478AAB0E"/>
    <w:rsid w:val="52305439"/>
    <w:rsid w:val="555D3811"/>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E0EE9"/>
  <w15:chartTrackingRefBased/>
  <w15:docId w15:val="{9F4C3024-D95A-7F4C-B4CF-37914684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BF3"/>
    <w:pPr>
      <w:spacing w:after="0"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0D6BF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CA"/>
      <w14:ligatures w14:val="standardContextual"/>
    </w:rPr>
  </w:style>
  <w:style w:type="paragraph" w:styleId="Heading2">
    <w:name w:val="heading 2"/>
    <w:basedOn w:val="Normal"/>
    <w:next w:val="Normal"/>
    <w:link w:val="Heading2Char"/>
    <w:uiPriority w:val="9"/>
    <w:semiHidden/>
    <w:unhideWhenUsed/>
    <w:qFormat/>
    <w:rsid w:val="000D6BF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CA"/>
      <w14:ligatures w14:val="standardContextual"/>
    </w:rPr>
  </w:style>
  <w:style w:type="paragraph" w:styleId="Heading3">
    <w:name w:val="heading 3"/>
    <w:basedOn w:val="Normal"/>
    <w:next w:val="Normal"/>
    <w:link w:val="Heading3Char"/>
    <w:uiPriority w:val="9"/>
    <w:semiHidden/>
    <w:unhideWhenUsed/>
    <w:qFormat/>
    <w:rsid w:val="000D6BF3"/>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CA"/>
      <w14:ligatures w14:val="standardContextual"/>
    </w:rPr>
  </w:style>
  <w:style w:type="paragraph" w:styleId="Heading4">
    <w:name w:val="heading 4"/>
    <w:basedOn w:val="Normal"/>
    <w:next w:val="Normal"/>
    <w:link w:val="Heading4Char"/>
    <w:uiPriority w:val="9"/>
    <w:semiHidden/>
    <w:unhideWhenUsed/>
    <w:qFormat/>
    <w:rsid w:val="000D6BF3"/>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CA"/>
      <w14:ligatures w14:val="standardContextual"/>
    </w:rPr>
  </w:style>
  <w:style w:type="paragraph" w:styleId="Heading5">
    <w:name w:val="heading 5"/>
    <w:basedOn w:val="Normal"/>
    <w:next w:val="Normal"/>
    <w:link w:val="Heading5Char"/>
    <w:uiPriority w:val="9"/>
    <w:semiHidden/>
    <w:unhideWhenUsed/>
    <w:qFormat/>
    <w:rsid w:val="000D6BF3"/>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CA"/>
      <w14:ligatures w14:val="standardContextual"/>
    </w:rPr>
  </w:style>
  <w:style w:type="paragraph" w:styleId="Heading6">
    <w:name w:val="heading 6"/>
    <w:basedOn w:val="Normal"/>
    <w:next w:val="Normal"/>
    <w:link w:val="Heading6Char"/>
    <w:uiPriority w:val="9"/>
    <w:semiHidden/>
    <w:unhideWhenUsed/>
    <w:qFormat/>
    <w:rsid w:val="000D6BF3"/>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en-CA"/>
      <w14:ligatures w14:val="standardContextual"/>
    </w:rPr>
  </w:style>
  <w:style w:type="paragraph" w:styleId="Heading7">
    <w:name w:val="heading 7"/>
    <w:basedOn w:val="Normal"/>
    <w:next w:val="Normal"/>
    <w:link w:val="Heading7Char"/>
    <w:uiPriority w:val="9"/>
    <w:semiHidden/>
    <w:unhideWhenUsed/>
    <w:qFormat/>
    <w:rsid w:val="000D6BF3"/>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en-CA"/>
      <w14:ligatures w14:val="standardContextual"/>
    </w:rPr>
  </w:style>
  <w:style w:type="paragraph" w:styleId="Heading8">
    <w:name w:val="heading 8"/>
    <w:basedOn w:val="Normal"/>
    <w:next w:val="Normal"/>
    <w:link w:val="Heading8Char"/>
    <w:uiPriority w:val="9"/>
    <w:semiHidden/>
    <w:unhideWhenUsed/>
    <w:qFormat/>
    <w:rsid w:val="000D6BF3"/>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en-CA"/>
      <w14:ligatures w14:val="standardContextual"/>
    </w:rPr>
  </w:style>
  <w:style w:type="paragraph" w:styleId="Heading9">
    <w:name w:val="heading 9"/>
    <w:basedOn w:val="Normal"/>
    <w:next w:val="Normal"/>
    <w:link w:val="Heading9Char"/>
    <w:uiPriority w:val="9"/>
    <w:semiHidden/>
    <w:unhideWhenUsed/>
    <w:qFormat/>
    <w:rsid w:val="000D6BF3"/>
    <w:pPr>
      <w:keepNext/>
      <w:keepLines/>
      <w:spacing w:line="278" w:lineRule="auto"/>
      <w:outlineLvl w:val="8"/>
    </w:pPr>
    <w:rPr>
      <w:rFonts w:asciiTheme="minorHAnsi" w:eastAsiaTheme="majorEastAsia" w:hAnsiTheme="minorHAnsi" w:cstheme="majorBidi"/>
      <w:color w:val="272727" w:themeColor="text1" w:themeTint="D8"/>
      <w:kern w:val="2"/>
      <w:sz w:val="24"/>
      <w:szCs w:val="24"/>
      <w:lang w:val="en-C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6B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6B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6B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6B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6B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6B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6B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6B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6BF3"/>
    <w:rPr>
      <w:rFonts w:eastAsiaTheme="majorEastAsia" w:cstheme="majorBidi"/>
      <w:color w:val="272727" w:themeColor="text1" w:themeTint="D8"/>
    </w:rPr>
  </w:style>
  <w:style w:type="paragraph" w:styleId="Title">
    <w:name w:val="Title"/>
    <w:basedOn w:val="Normal"/>
    <w:next w:val="Normal"/>
    <w:link w:val="TitleChar"/>
    <w:uiPriority w:val="10"/>
    <w:qFormat/>
    <w:rsid w:val="000D6BF3"/>
    <w:pPr>
      <w:spacing w:after="80" w:line="240" w:lineRule="auto"/>
      <w:contextualSpacing/>
    </w:pPr>
    <w:rPr>
      <w:rFonts w:asciiTheme="majorHAnsi" w:eastAsiaTheme="majorEastAsia" w:hAnsiTheme="majorHAnsi" w:cstheme="majorBidi"/>
      <w:spacing w:val="-10"/>
      <w:kern w:val="28"/>
      <w:sz w:val="56"/>
      <w:szCs w:val="56"/>
      <w:lang w:val="en-CA"/>
      <w14:ligatures w14:val="standardContextual"/>
    </w:rPr>
  </w:style>
  <w:style w:type="character" w:customStyle="1" w:styleId="TitleChar">
    <w:name w:val="Title Char"/>
    <w:basedOn w:val="DefaultParagraphFont"/>
    <w:link w:val="Title"/>
    <w:uiPriority w:val="10"/>
    <w:rsid w:val="000D6B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6BF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CA"/>
      <w14:ligatures w14:val="standardContextual"/>
    </w:rPr>
  </w:style>
  <w:style w:type="character" w:customStyle="1" w:styleId="SubtitleChar">
    <w:name w:val="Subtitle Char"/>
    <w:basedOn w:val="DefaultParagraphFont"/>
    <w:link w:val="Subtitle"/>
    <w:uiPriority w:val="11"/>
    <w:rsid w:val="000D6B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6BF3"/>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n-CA"/>
      <w14:ligatures w14:val="standardContextual"/>
    </w:rPr>
  </w:style>
  <w:style w:type="character" w:customStyle="1" w:styleId="QuoteChar">
    <w:name w:val="Quote Char"/>
    <w:basedOn w:val="DefaultParagraphFont"/>
    <w:link w:val="Quote"/>
    <w:uiPriority w:val="29"/>
    <w:rsid w:val="000D6BF3"/>
    <w:rPr>
      <w:i/>
      <w:iCs/>
      <w:color w:val="404040" w:themeColor="text1" w:themeTint="BF"/>
    </w:rPr>
  </w:style>
  <w:style w:type="paragraph" w:styleId="ListParagraph">
    <w:name w:val="List Paragraph"/>
    <w:basedOn w:val="Normal"/>
    <w:uiPriority w:val="34"/>
    <w:qFormat/>
    <w:rsid w:val="000D6BF3"/>
    <w:pPr>
      <w:spacing w:after="160" w:line="278" w:lineRule="auto"/>
      <w:ind w:left="720"/>
      <w:contextualSpacing/>
    </w:pPr>
    <w:rPr>
      <w:rFonts w:asciiTheme="minorHAnsi" w:eastAsiaTheme="minorHAnsi" w:hAnsiTheme="minorHAnsi" w:cstheme="minorBidi"/>
      <w:kern w:val="2"/>
      <w:sz w:val="24"/>
      <w:szCs w:val="24"/>
      <w:lang w:val="en-CA"/>
      <w14:ligatures w14:val="standardContextual"/>
    </w:rPr>
  </w:style>
  <w:style w:type="character" w:styleId="IntenseEmphasis">
    <w:name w:val="Intense Emphasis"/>
    <w:basedOn w:val="DefaultParagraphFont"/>
    <w:uiPriority w:val="21"/>
    <w:qFormat/>
    <w:rsid w:val="000D6BF3"/>
    <w:rPr>
      <w:i/>
      <w:iCs/>
      <w:color w:val="0F4761" w:themeColor="accent1" w:themeShade="BF"/>
    </w:rPr>
  </w:style>
  <w:style w:type="paragraph" w:styleId="IntenseQuote">
    <w:name w:val="Intense Quote"/>
    <w:basedOn w:val="Normal"/>
    <w:next w:val="Normal"/>
    <w:link w:val="IntenseQuoteChar"/>
    <w:uiPriority w:val="30"/>
    <w:qFormat/>
    <w:rsid w:val="000D6BF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CA"/>
      <w14:ligatures w14:val="standardContextual"/>
    </w:rPr>
  </w:style>
  <w:style w:type="character" w:customStyle="1" w:styleId="IntenseQuoteChar">
    <w:name w:val="Intense Quote Char"/>
    <w:basedOn w:val="DefaultParagraphFont"/>
    <w:link w:val="IntenseQuote"/>
    <w:uiPriority w:val="30"/>
    <w:rsid w:val="000D6BF3"/>
    <w:rPr>
      <w:i/>
      <w:iCs/>
      <w:color w:val="0F4761" w:themeColor="accent1" w:themeShade="BF"/>
    </w:rPr>
  </w:style>
  <w:style w:type="character" w:styleId="IntenseReference">
    <w:name w:val="Intense Reference"/>
    <w:basedOn w:val="DefaultParagraphFont"/>
    <w:uiPriority w:val="32"/>
    <w:qFormat/>
    <w:rsid w:val="000D6BF3"/>
    <w:rPr>
      <w:b/>
      <w:bCs/>
      <w:smallCaps/>
      <w:color w:val="0F4761" w:themeColor="accent1" w:themeShade="BF"/>
      <w:spacing w:val="5"/>
    </w:rPr>
  </w:style>
  <w:style w:type="character" w:styleId="Hyperlink">
    <w:name w:val="Hyperlink"/>
    <w:basedOn w:val="DefaultParagraphFont"/>
    <w:uiPriority w:val="99"/>
    <w:unhideWhenUsed/>
    <w:rsid w:val="000D6BF3"/>
    <w:rPr>
      <w:color w:val="0000FF"/>
      <w:u w:val="single"/>
    </w:rPr>
  </w:style>
  <w:style w:type="paragraph" w:styleId="Header">
    <w:name w:val="header"/>
    <w:basedOn w:val="Normal"/>
    <w:link w:val="HeaderChar"/>
    <w:uiPriority w:val="99"/>
    <w:unhideWhenUsed/>
    <w:rsid w:val="000D6BF3"/>
    <w:pPr>
      <w:tabs>
        <w:tab w:val="center" w:pos="4680"/>
        <w:tab w:val="right" w:pos="9360"/>
      </w:tabs>
      <w:spacing w:line="240" w:lineRule="auto"/>
    </w:pPr>
  </w:style>
  <w:style w:type="character" w:customStyle="1" w:styleId="HeaderChar">
    <w:name w:val="Header Char"/>
    <w:basedOn w:val="DefaultParagraphFont"/>
    <w:link w:val="Header"/>
    <w:uiPriority w:val="99"/>
    <w:rsid w:val="000D6BF3"/>
    <w:rPr>
      <w:rFonts w:ascii="Arial" w:eastAsia="Arial" w:hAnsi="Arial" w:cs="Arial"/>
      <w:kern w:val="0"/>
      <w:sz w:val="22"/>
      <w:szCs w:val="22"/>
      <w:lang w:val="en"/>
      <w14:ligatures w14:val="none"/>
    </w:rPr>
  </w:style>
  <w:style w:type="paragraph" w:styleId="Footer">
    <w:name w:val="footer"/>
    <w:basedOn w:val="Normal"/>
    <w:link w:val="FooterChar"/>
    <w:uiPriority w:val="99"/>
    <w:unhideWhenUsed/>
    <w:rsid w:val="000D6BF3"/>
    <w:pPr>
      <w:tabs>
        <w:tab w:val="center" w:pos="4680"/>
        <w:tab w:val="right" w:pos="9360"/>
      </w:tabs>
      <w:spacing w:line="240" w:lineRule="auto"/>
    </w:pPr>
  </w:style>
  <w:style w:type="character" w:customStyle="1" w:styleId="FooterChar">
    <w:name w:val="Footer Char"/>
    <w:basedOn w:val="DefaultParagraphFont"/>
    <w:link w:val="Footer"/>
    <w:uiPriority w:val="99"/>
    <w:rsid w:val="000D6BF3"/>
    <w:rPr>
      <w:rFonts w:ascii="Arial" w:eastAsia="Arial" w:hAnsi="Arial" w:cs="Arial"/>
      <w:kern w:val="0"/>
      <w:sz w:val="22"/>
      <w:szCs w:val="22"/>
      <w:lang w:val="en"/>
      <w14:ligatures w14:val="none"/>
    </w:rPr>
  </w:style>
  <w:style w:type="character" w:styleId="FollowedHyperlink">
    <w:name w:val="FollowedHyperlink"/>
    <w:basedOn w:val="DefaultParagraphFont"/>
    <w:uiPriority w:val="99"/>
    <w:semiHidden/>
    <w:unhideWhenUsed/>
    <w:rsid w:val="000D6BF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2.uwco.ca/servlet/eAndar.ChangeLanguage?Lang=30316270725F3823616A7E3E&amp;page=2F2B3B746954654E64353E395B72306A506872464C59713C3A69374A5A40252A5749435D6F2F423C692E493E61723A58364464613E6946552A2B694E6344485B723E3A225F45536547744B224E6070370A7E3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canada.ca/fr/campagne/charite/pourquoi-faire-un-don/en-savoir-plus-sur-ccmtgc.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nada.ca/en/campaign/charitable/why-give.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2.uwco.ca/servlet/eAndar.article/291/GCWCC-Organization-Selection-Page-for-Employee-Donations/language/en/SA/6959563"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www.canada.ca/en/campaign/charitable/why-give/get-to-know-gcwcc.html" TargetMode="External"/><Relationship Id="rId14" Type="http://schemas.openxmlformats.org/officeDocument/2006/relationships/hyperlink" Target="https://www.canada.ca/fr/campagne/charite/pourquoi-faire-un-don.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a3fe4c-c885-4194-a132-6639bfe5b5f6" xsi:nil="true"/>
    <lcf76f155ced4ddcb4097134ff3c332f xmlns="0f5777e1-457f-4b91-a169-2cfbdcd7786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ACBC8B830E08E41B92C38BF44845962" ma:contentTypeVersion="16" ma:contentTypeDescription="Create a new document." ma:contentTypeScope="" ma:versionID="2d2122286b338a7f9efb7597a6b0c3cc">
  <xsd:schema xmlns:xsd="http://www.w3.org/2001/XMLSchema" xmlns:xs="http://www.w3.org/2001/XMLSchema" xmlns:p="http://schemas.microsoft.com/office/2006/metadata/properties" xmlns:ns2="0f5777e1-457f-4b91-a169-2cfbdcd77866" xmlns:ns3="88a3fe4c-c885-4194-a132-6639bfe5b5f6" targetNamespace="http://schemas.microsoft.com/office/2006/metadata/properties" ma:root="true" ma:fieldsID="4de173a01bc2d3ff4687e579eba463a4" ns2:_="" ns3:_="">
    <xsd:import namespace="0f5777e1-457f-4b91-a169-2cfbdcd77866"/>
    <xsd:import namespace="88a3fe4c-c885-4194-a132-6639bfe5b5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777e1-457f-4b91-a169-2cfbdcd77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66a1917-9ea7-428a-9f03-b05c869f64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a3fe4c-c885-4194-a132-6639bfe5b5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301bd0e-2dee-48b4-afea-186031423c43}" ma:internalName="TaxCatchAll" ma:showField="CatchAllData" ma:web="88a3fe4c-c885-4194-a132-6639bfe5b5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7B8BED-9013-43FB-9C6A-C629E37486CF}">
  <ds:schemaRefs>
    <ds:schemaRef ds:uri="http://schemas.microsoft.com/office/2006/metadata/properties"/>
    <ds:schemaRef ds:uri="http://schemas.microsoft.com/office/infopath/2007/PartnerControls"/>
    <ds:schemaRef ds:uri="88a3fe4c-c885-4194-a132-6639bfe5b5f6"/>
    <ds:schemaRef ds:uri="0f5777e1-457f-4b91-a169-2cfbdcd77866"/>
  </ds:schemaRefs>
</ds:datastoreItem>
</file>

<file path=customXml/itemProps2.xml><?xml version="1.0" encoding="utf-8"?>
<ds:datastoreItem xmlns:ds="http://schemas.openxmlformats.org/officeDocument/2006/customXml" ds:itemID="{21A28739-3E9F-42F1-B32C-E3969E50C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777e1-457f-4b91-a169-2cfbdcd77866"/>
    <ds:schemaRef ds:uri="88a3fe4c-c885-4194-a132-6639bfe5b5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638B3-4596-433E-92D4-8E72E1BAC2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2765</Characters>
  <Application>Microsoft Office Word</Application>
  <DocSecurity>0</DocSecurity>
  <Lines>23</Lines>
  <Paragraphs>6</Paragraphs>
  <ScaleCrop>false</ScaleCrop>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Lecourt</dc:creator>
  <cp:keywords/>
  <dc:description/>
  <cp:lastModifiedBy>Boyadjian, Sylvia [NC]</cp:lastModifiedBy>
  <cp:revision>3</cp:revision>
  <dcterms:created xsi:type="dcterms:W3CDTF">2024-10-29T13:16:00Z</dcterms:created>
  <dcterms:modified xsi:type="dcterms:W3CDTF">2024-10-29T13:16:00Z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0x0101008ACBC8B830E08E41B92C38BF44845962</vt:lpwstr>
  </property>
  <property fmtid="{D5CDD505-2E9C-101B-9397-08002B2CF9AE}" pid="3" name="MediaServiceImageTags">
    <vt:lpwstr/>
  </property>
</Properties>
</file>