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7F" w:rsidRPr="00DA1F35" w:rsidRDefault="00FB7256" w:rsidP="00DA1F35">
      <w:pPr>
        <w:jc w:val="center"/>
        <w:rPr>
          <w:lang w:val="en-GB"/>
        </w:rPr>
      </w:pPr>
      <w:r w:rsidRPr="00FB7256">
        <w:rPr>
          <w:b/>
          <w:lang w:val="en-GB"/>
        </w:rPr>
        <w:t>Submission Certificate for a New Drug Submission (NDS), Supplement to a New</w:t>
      </w:r>
      <w:r>
        <w:rPr>
          <w:b/>
          <w:lang w:val="en-GB"/>
        </w:rPr>
        <w:t xml:space="preserve"> </w:t>
      </w:r>
      <w:r w:rsidRPr="00FB7256">
        <w:rPr>
          <w:b/>
          <w:lang w:val="en-GB"/>
        </w:rPr>
        <w:t>Drug Submission (SNDS), Supplement to an Abbreviated New Drug Submission</w:t>
      </w:r>
      <w:r>
        <w:rPr>
          <w:b/>
          <w:lang w:val="en-GB"/>
        </w:rPr>
        <w:t xml:space="preserve"> </w:t>
      </w:r>
      <w:r w:rsidRPr="00FB7256">
        <w:rPr>
          <w:b/>
          <w:lang w:val="en-GB"/>
        </w:rPr>
        <w:t>(SANDS), Abbreviated New Drug Submission (ANDS), or Notifiable Change (NC)</w:t>
      </w:r>
      <w:r w:rsidRPr="00FB7256" w:rsidDel="00FB7256">
        <w:rPr>
          <w:b/>
          <w:lang w:val="en-GB"/>
        </w:rPr>
        <w:t xml:space="preserve"> </w:t>
      </w:r>
    </w:p>
    <w:p w:rsidR="002E4609" w:rsidRPr="0095499F" w:rsidRDefault="002E4609">
      <w:pPr>
        <w:widowControl w:val="0"/>
        <w:rPr>
          <w:rFonts w:ascii="Calibri" w:hAnsi="Calibri"/>
          <w:b/>
          <w:spacing w:val="-20"/>
          <w:szCs w:val="24"/>
          <w:lang w:val="en-GB"/>
        </w:rPr>
      </w:pPr>
    </w:p>
    <w:p w:rsidR="0006277F" w:rsidRDefault="0006277F" w:rsidP="00CE01AF">
      <w:pPr>
        <w:rPr>
          <w:lang w:val="en-GB"/>
        </w:rPr>
      </w:pPr>
      <w:r w:rsidRPr="00CE01AF">
        <w:rPr>
          <w:b/>
          <w:lang w:val="en-GB"/>
        </w:rPr>
        <w:t>Type of Submission</w:t>
      </w:r>
      <w:r w:rsidRPr="00DA1F35">
        <w:rPr>
          <w:lang w:val="en-GB"/>
        </w:rPr>
        <w:t>:</w:t>
      </w:r>
    </w:p>
    <w:p w:rsidR="00DA1F35" w:rsidRPr="0095499F" w:rsidRDefault="00C435C2" w:rsidP="0006277F">
      <w:pPr>
        <w:widowControl w:val="0"/>
        <w:tabs>
          <w:tab w:val="center" w:pos="4320"/>
        </w:tabs>
        <w:rPr>
          <w:rFonts w:ascii="Calibri" w:hAnsi="Calibri"/>
          <w:spacing w:val="-20"/>
          <w:sz w:val="20"/>
          <w:lang w:val="en-GB"/>
        </w:rPr>
      </w:pPr>
      <w:r w:rsidRPr="0095499F">
        <w:rPr>
          <w:rFonts w:ascii="Calibri" w:hAnsi="Calibri"/>
          <w:b/>
          <w:noProof/>
          <w:spacing w:val="-20"/>
          <w:sz w:val="20"/>
          <w:u w:val="single"/>
          <w:lang w:val="en-CA"/>
        </w:rPr>
        <mc:AlternateContent>
          <mc:Choice Requires="wps">
            <w:drawing>
              <wp:anchor distT="0" distB="0" distL="114300" distR="114300" simplePos="0" relativeHeight="251659264" behindDoc="0" locked="0" layoutInCell="1" allowOverlap="1">
                <wp:simplePos x="0" y="0"/>
                <wp:positionH relativeFrom="column">
                  <wp:posOffset>2998470</wp:posOffset>
                </wp:positionH>
                <wp:positionV relativeFrom="paragraph">
                  <wp:posOffset>95250</wp:posOffset>
                </wp:positionV>
                <wp:extent cx="161925" cy="13335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AD22" id="Rectangle 26" o:spid="_x0000_s1026" style="position:absolute;margin-left:236.1pt;margin-top:7.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"/>
            </w:pict>
          </mc:Fallback>
        </mc:AlternateContent>
      </w:r>
      <w:r w:rsidRPr="0095499F">
        <w:rPr>
          <w:rFonts w:ascii="Calibri" w:hAnsi="Calibri"/>
          <w:b/>
          <w:noProof/>
          <w:spacing w:val="-20"/>
          <w:sz w:val="20"/>
          <w:u w:val="single"/>
          <w:lang w:val="en-CA"/>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95250</wp:posOffset>
                </wp:positionV>
                <wp:extent cx="161925" cy="13335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0781" id="Rectangle 25" o:spid="_x0000_s1026" style="position:absolute;margin-left:-.15pt;margin-top:7.5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Hg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"/>
            </w:pict>
          </mc:Fallback>
        </mc:AlternateContent>
      </w:r>
      <w:r w:rsidRPr="00CE01AF">
        <w:rPr>
          <w:b/>
          <w:noProof/>
          <w:szCs w:val="24"/>
          <w:lang w:val="en-CA"/>
        </w:rPr>
        <mc:AlternateContent>
          <mc:Choice Requires="wps">
            <w:drawing>
              <wp:anchor distT="0" distB="0" distL="114300" distR="114300" simplePos="0" relativeHeight="251654144" behindDoc="0" locked="0" layoutInCell="1" allowOverlap="1">
                <wp:simplePos x="0" y="0"/>
                <wp:positionH relativeFrom="column">
                  <wp:posOffset>3238500</wp:posOffset>
                </wp:positionH>
                <wp:positionV relativeFrom="paragraph">
                  <wp:posOffset>33020</wp:posOffset>
                </wp:positionV>
                <wp:extent cx="2766060" cy="25844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58445"/>
                        </a:xfrm>
                        <a:prstGeom prst="rect">
                          <a:avLst/>
                        </a:prstGeom>
                        <a:solidFill>
                          <a:srgbClr val="FFFFFF"/>
                        </a:solidFill>
                        <a:ln w="9525">
                          <a:solidFill>
                            <a:srgbClr val="FFFFFF"/>
                          </a:solidFill>
                          <a:miter lim="800000"/>
                          <a:headEnd/>
                          <a:tailEnd/>
                        </a:ln>
                      </wps:spPr>
                      <wps:txbx>
                        <w:txbxContent>
                          <w:p w:rsidR="0006277F" w:rsidRPr="000650A6" w:rsidRDefault="0006277F" w:rsidP="00DA1F35">
                            <w:pPr>
                              <w:rPr>
                                <w:lang w:val="en-CA"/>
                              </w:rPr>
                            </w:pPr>
                            <w:r w:rsidRPr="000650A6">
                              <w:rPr>
                                <w:lang w:val="en-CA"/>
                              </w:rPr>
                              <w:t>Supplement to a New Drug Submission</w:t>
                            </w:r>
                            <w:r w:rsidR="00CE01AF">
                              <w:rPr>
                                <w:lang w:val="en-CA"/>
                              </w:rPr>
                              <w:t xml:space="preserve"> </w:t>
                            </w:r>
                            <w:r w:rsidRPr="000650A6">
                              <w:rPr>
                                <w:lang w:val="en-CA"/>
                              </w:rPr>
                              <w:t>(S</w:t>
                            </w:r>
                            <w:r w:rsidR="00421EC9" w:rsidRPr="000650A6">
                              <w:rPr>
                                <w:lang w:val="en-CA"/>
                              </w:rPr>
                              <w:t>NDS</w:t>
                            </w:r>
                            <w:r w:rsidRPr="000650A6">
                              <w:rPr>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5pt;margin-top:2.6pt;width:217.8pt;height:2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7bJQIAAFI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" strokecolor="white">
                <v:textbox>
                  <w:txbxContent>
                    <w:p w:rsidR="0006277F" w:rsidRPr="000650A6" w:rsidRDefault="0006277F" w:rsidP="00DA1F35">
                      <w:pPr>
                        <w:rPr>
                          <w:lang w:val="en-CA"/>
                        </w:rPr>
                      </w:pPr>
                      <w:r w:rsidRPr="000650A6">
                        <w:rPr>
                          <w:lang w:val="en-CA"/>
                        </w:rPr>
                        <w:t>Supplement to a New Drug Submission</w:t>
                      </w:r>
                      <w:r w:rsidR="00CE01AF">
                        <w:rPr>
                          <w:lang w:val="en-CA"/>
                        </w:rPr>
                        <w:t xml:space="preserve"> </w:t>
                      </w:r>
                      <w:r w:rsidRPr="000650A6">
                        <w:rPr>
                          <w:lang w:val="en-CA"/>
                        </w:rPr>
                        <w:t>(S</w:t>
                      </w:r>
                      <w:r w:rsidR="00421EC9" w:rsidRPr="000650A6">
                        <w:rPr>
                          <w:lang w:val="en-CA"/>
                        </w:rPr>
                        <w:t>NDS</w:t>
                      </w:r>
                      <w:r w:rsidRPr="000650A6">
                        <w:rPr>
                          <w:lang w:val="en-CA"/>
                        </w:rPr>
                        <w:t>)</w:t>
                      </w:r>
                    </w:p>
                  </w:txbxContent>
                </v:textbox>
              </v:shape>
            </w:pict>
          </mc:Fallback>
        </mc:AlternateContent>
      </w:r>
      <w:r w:rsidRPr="0095499F">
        <w:rPr>
          <w:rFonts w:ascii="Calibri" w:hAnsi="Calibri"/>
          <w:b/>
          <w:noProof/>
          <w:spacing w:val="-20"/>
          <w:sz w:val="20"/>
          <w:lang w:val="en-CA"/>
        </w:rPr>
        <mc:AlternateContent>
          <mc:Choice Requires="wps">
            <w:drawing>
              <wp:anchor distT="0" distB="0" distL="114300" distR="114300" simplePos="0" relativeHeight="251653120" behindDoc="0" locked="0" layoutInCell="1" allowOverlap="1">
                <wp:simplePos x="0" y="0"/>
                <wp:positionH relativeFrom="column">
                  <wp:posOffset>217170</wp:posOffset>
                </wp:positionH>
                <wp:positionV relativeFrom="paragraph">
                  <wp:posOffset>26035</wp:posOffset>
                </wp:positionV>
                <wp:extent cx="2029460" cy="27241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72415"/>
                        </a:xfrm>
                        <a:prstGeom prst="rect">
                          <a:avLst/>
                        </a:prstGeom>
                        <a:solidFill>
                          <a:srgbClr val="FFFFFF"/>
                        </a:solidFill>
                        <a:ln w="9525">
                          <a:solidFill>
                            <a:srgbClr val="FFFFFF"/>
                          </a:solidFill>
                          <a:miter lim="800000"/>
                          <a:headEnd/>
                          <a:tailEnd/>
                        </a:ln>
                      </wps:spPr>
                      <wps:txbx>
                        <w:txbxContent>
                          <w:p w:rsidR="0006277F" w:rsidRPr="000650A6" w:rsidRDefault="0006277F" w:rsidP="00DA1F35">
                            <w:pPr>
                              <w:rPr>
                                <w:lang w:val="en-CA"/>
                              </w:rPr>
                            </w:pPr>
                            <w:r w:rsidRPr="000650A6">
                              <w:rPr>
                                <w:lang w:val="en-CA"/>
                              </w:rPr>
                              <w:t>N</w:t>
                            </w:r>
                            <w:r w:rsidR="00D0751E" w:rsidRPr="000650A6">
                              <w:rPr>
                                <w:lang w:val="en-CA"/>
                              </w:rPr>
                              <w:t xml:space="preserve">ew Drug Submission </w:t>
                            </w:r>
                            <w:r w:rsidR="00421EC9" w:rsidRPr="000650A6">
                              <w:rPr>
                                <w:lang w:val="en-CA"/>
                              </w:rPr>
                              <w:t>(NDS</w:t>
                            </w:r>
                            <w:r w:rsidRPr="000650A6">
                              <w:rPr>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7.1pt;margin-top:2.05pt;width:159.8pt;height:2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" strokecolor="white">
                <v:textbox>
                  <w:txbxContent>
                    <w:p w:rsidR="0006277F" w:rsidRPr="000650A6" w:rsidRDefault="0006277F" w:rsidP="00DA1F35">
                      <w:pPr>
                        <w:rPr>
                          <w:lang w:val="en-CA"/>
                        </w:rPr>
                      </w:pPr>
                      <w:r w:rsidRPr="000650A6">
                        <w:rPr>
                          <w:lang w:val="en-CA"/>
                        </w:rPr>
                        <w:t>N</w:t>
                      </w:r>
                      <w:r w:rsidR="00D0751E" w:rsidRPr="000650A6">
                        <w:rPr>
                          <w:lang w:val="en-CA"/>
                        </w:rPr>
                        <w:t xml:space="preserve">ew Drug Submission </w:t>
                      </w:r>
                      <w:r w:rsidR="00421EC9" w:rsidRPr="000650A6">
                        <w:rPr>
                          <w:lang w:val="en-CA"/>
                        </w:rPr>
                        <w:t>(NDS</w:t>
                      </w:r>
                      <w:r w:rsidRPr="000650A6">
                        <w:rPr>
                          <w:lang w:val="en-CA"/>
                        </w:rPr>
                        <w:t>)</w:t>
                      </w:r>
                    </w:p>
                  </w:txbxContent>
                </v:textbox>
              </v:shape>
            </w:pict>
          </mc:Fallback>
        </mc:AlternateContent>
      </w:r>
    </w:p>
    <w:p w:rsidR="0006277F" w:rsidRPr="0095499F" w:rsidRDefault="00C435C2" w:rsidP="0006277F">
      <w:pPr>
        <w:widowControl w:val="0"/>
        <w:rPr>
          <w:rFonts w:ascii="Calibri" w:hAnsi="Calibri"/>
          <w:spacing w:val="-20"/>
          <w:sz w:val="20"/>
          <w:lang w:val="en-GB"/>
        </w:rPr>
      </w:pPr>
      <w:r w:rsidRPr="0095499F">
        <w:rPr>
          <w:rFonts w:ascii="Calibri" w:hAnsi="Calibri"/>
          <w:noProof/>
          <w:spacing w:val="-20"/>
          <w:sz w:val="20"/>
          <w:lang w:val="en-CA"/>
        </w:rPr>
        <mc:AlternateContent>
          <mc:Choice Requires="wps">
            <w:drawing>
              <wp:anchor distT="0" distB="0" distL="114300" distR="114300" simplePos="0" relativeHeight="251655168" behindDoc="0" locked="0" layoutInCell="1" allowOverlap="1">
                <wp:simplePos x="0" y="0"/>
                <wp:positionH relativeFrom="column">
                  <wp:posOffset>217170</wp:posOffset>
                </wp:positionH>
                <wp:positionV relativeFrom="paragraph">
                  <wp:posOffset>143510</wp:posOffset>
                </wp:positionV>
                <wp:extent cx="2670810" cy="37592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75920"/>
                        </a:xfrm>
                        <a:prstGeom prst="rect">
                          <a:avLst/>
                        </a:prstGeom>
                        <a:solidFill>
                          <a:srgbClr val="FFFFFF"/>
                        </a:solidFill>
                        <a:ln w="9525">
                          <a:solidFill>
                            <a:srgbClr val="FFFFFF"/>
                          </a:solidFill>
                          <a:miter lim="800000"/>
                          <a:headEnd/>
                          <a:tailEnd/>
                        </a:ln>
                      </wps:spPr>
                      <wps:txbx>
                        <w:txbxContent>
                          <w:p w:rsidR="0006277F" w:rsidRPr="000650A6" w:rsidRDefault="0006277F" w:rsidP="00DA1F35">
                            <w:pPr>
                              <w:rPr>
                                <w:lang w:val="en-CA"/>
                              </w:rPr>
                            </w:pPr>
                            <w:r w:rsidRPr="000650A6">
                              <w:rPr>
                                <w:lang w:val="en-CA"/>
                              </w:rPr>
                              <w:t xml:space="preserve">Supplement </w:t>
                            </w:r>
                            <w:r w:rsidR="00436C3B">
                              <w:rPr>
                                <w:lang w:val="en-CA"/>
                              </w:rPr>
                              <w:t xml:space="preserve">to an </w:t>
                            </w:r>
                            <w:r w:rsidR="00D0751E" w:rsidRPr="000650A6">
                              <w:rPr>
                                <w:lang w:val="en-CA"/>
                              </w:rPr>
                              <w:t>Abbreviated New Drug Submission</w:t>
                            </w:r>
                            <w:r w:rsidRPr="000650A6">
                              <w:rPr>
                                <w:lang w:val="en-CA"/>
                              </w:rPr>
                              <w:t xml:space="preserve"> </w:t>
                            </w:r>
                            <w:r w:rsidR="00E45A33" w:rsidRPr="000650A6">
                              <w:rPr>
                                <w:lang w:val="en-CA"/>
                              </w:rPr>
                              <w:t>(SANDS</w:t>
                            </w:r>
                            <w:r w:rsidRPr="000650A6">
                              <w:rPr>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7.1pt;margin-top:11.3pt;width:210.3pt;height: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" strokecolor="white">
                <v:textbox>
                  <w:txbxContent>
                    <w:p w:rsidR="0006277F" w:rsidRPr="000650A6" w:rsidRDefault="0006277F" w:rsidP="00DA1F35">
                      <w:pPr>
                        <w:rPr>
                          <w:lang w:val="en-CA"/>
                        </w:rPr>
                      </w:pPr>
                      <w:r w:rsidRPr="000650A6">
                        <w:rPr>
                          <w:lang w:val="en-CA"/>
                        </w:rPr>
                        <w:t xml:space="preserve">Supplement </w:t>
                      </w:r>
                      <w:r w:rsidR="00436C3B">
                        <w:rPr>
                          <w:lang w:val="en-CA"/>
                        </w:rPr>
                        <w:t xml:space="preserve">to an </w:t>
                      </w:r>
                      <w:r w:rsidR="00D0751E" w:rsidRPr="000650A6">
                        <w:rPr>
                          <w:lang w:val="en-CA"/>
                        </w:rPr>
                        <w:t>Abbreviated New Drug Submission</w:t>
                      </w:r>
                      <w:r w:rsidRPr="000650A6">
                        <w:rPr>
                          <w:lang w:val="en-CA"/>
                        </w:rPr>
                        <w:t xml:space="preserve"> </w:t>
                      </w:r>
                      <w:r w:rsidR="00E45A33" w:rsidRPr="000650A6">
                        <w:rPr>
                          <w:lang w:val="en-CA"/>
                        </w:rPr>
                        <w:t>(SANDS</w:t>
                      </w:r>
                      <w:r w:rsidRPr="000650A6">
                        <w:rPr>
                          <w:lang w:val="en-CA"/>
                        </w:rPr>
                        <w:t>)</w:t>
                      </w:r>
                    </w:p>
                  </w:txbxContent>
                </v:textbox>
              </v:shape>
            </w:pict>
          </mc:Fallback>
        </mc:AlternateContent>
      </w:r>
    </w:p>
    <w:p w:rsidR="0006277F" w:rsidRPr="0095499F" w:rsidRDefault="00C435C2" w:rsidP="0006277F">
      <w:pPr>
        <w:widowControl w:val="0"/>
        <w:rPr>
          <w:rFonts w:ascii="Calibri" w:hAnsi="Calibri"/>
          <w:spacing w:val="-20"/>
          <w:sz w:val="20"/>
          <w:lang w:val="en-GB"/>
        </w:rPr>
      </w:pPr>
      <w:r w:rsidRPr="0095499F">
        <w:rPr>
          <w:rFonts w:ascii="Calibri" w:hAnsi="Calibri"/>
          <w:noProof/>
          <w:spacing w:val="-20"/>
          <w:sz w:val="20"/>
          <w:lang w:val="en-CA"/>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109855</wp:posOffset>
                </wp:positionV>
                <wp:extent cx="161925" cy="133350"/>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AC20" id="Rectangle 27" o:spid="_x0000_s1026" style="position:absolute;margin-left:-.15pt;margin-top:8.6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q5Hw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"/>
            </w:pict>
          </mc:Fallback>
        </mc:AlternateContent>
      </w:r>
      <w:r w:rsidRPr="0095499F">
        <w:rPr>
          <w:rFonts w:ascii="Calibri" w:hAnsi="Calibri"/>
          <w:noProof/>
          <w:spacing w:val="-20"/>
          <w:sz w:val="20"/>
          <w:lang w:val="en-CA"/>
        </w:rPr>
        <mc:AlternateContent>
          <mc:Choice Requires="wps">
            <w:drawing>
              <wp:anchor distT="0" distB="0" distL="114300" distR="114300" simplePos="0" relativeHeight="251656192" behindDoc="0" locked="0" layoutInCell="1" allowOverlap="1">
                <wp:simplePos x="0" y="0"/>
                <wp:positionH relativeFrom="column">
                  <wp:posOffset>3238500</wp:posOffset>
                </wp:positionH>
                <wp:positionV relativeFrom="paragraph">
                  <wp:posOffset>34290</wp:posOffset>
                </wp:positionV>
                <wp:extent cx="2655570" cy="28448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84480"/>
                        </a:xfrm>
                        <a:prstGeom prst="rect">
                          <a:avLst/>
                        </a:prstGeom>
                        <a:solidFill>
                          <a:srgbClr val="FFFFFF"/>
                        </a:solidFill>
                        <a:ln w="9525">
                          <a:solidFill>
                            <a:srgbClr val="FFFFFF"/>
                          </a:solidFill>
                          <a:miter lim="800000"/>
                          <a:headEnd/>
                          <a:tailEnd/>
                        </a:ln>
                      </wps:spPr>
                      <wps:txbx>
                        <w:txbxContent>
                          <w:p w:rsidR="0006277F" w:rsidRPr="000650A6" w:rsidRDefault="0006277F" w:rsidP="00DA1F35">
                            <w:pPr>
                              <w:rPr>
                                <w:lang w:val="en-CA"/>
                              </w:rPr>
                            </w:pPr>
                            <w:r w:rsidRPr="000650A6">
                              <w:rPr>
                                <w:lang w:val="en-CA"/>
                              </w:rPr>
                              <w:t>Abbrevi</w:t>
                            </w:r>
                            <w:r w:rsidR="00D0751E" w:rsidRPr="000650A6">
                              <w:rPr>
                                <w:lang w:val="en-CA"/>
                              </w:rPr>
                              <w:t>ated New Drug Submission (ANDS)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55pt;margin-top:2.7pt;width:209.1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" strokecolor="white">
                <v:textbox>
                  <w:txbxContent>
                    <w:p w:rsidR="0006277F" w:rsidRPr="000650A6" w:rsidRDefault="0006277F" w:rsidP="00DA1F35">
                      <w:pPr>
                        <w:rPr>
                          <w:lang w:val="en-CA"/>
                        </w:rPr>
                      </w:pPr>
                      <w:r w:rsidRPr="000650A6">
                        <w:rPr>
                          <w:lang w:val="en-CA"/>
                        </w:rPr>
                        <w:t>Abbrevi</w:t>
                      </w:r>
                      <w:r w:rsidR="00D0751E" w:rsidRPr="000650A6">
                        <w:rPr>
                          <w:lang w:val="en-CA"/>
                        </w:rPr>
                        <w:t>ated New Drug Submission (ANDS)</w:t>
                      </w:r>
                    </w:p>
                  </w:txbxContent>
                </v:textbox>
              </v:shape>
            </w:pict>
          </mc:Fallback>
        </mc:AlternateContent>
      </w:r>
      <w:r w:rsidRPr="0095499F">
        <w:rPr>
          <w:rFonts w:ascii="Calibri" w:hAnsi="Calibri"/>
          <w:noProof/>
          <w:spacing w:val="-20"/>
          <w:sz w:val="20"/>
          <w:lang w:val="en-CA"/>
        </w:rPr>
        <mc:AlternateContent>
          <mc:Choice Requires="wps">
            <w:drawing>
              <wp:anchor distT="0" distB="0" distL="114300" distR="114300" simplePos="0" relativeHeight="251661312" behindDoc="0" locked="0" layoutInCell="1" allowOverlap="1">
                <wp:simplePos x="0" y="0"/>
                <wp:positionH relativeFrom="column">
                  <wp:posOffset>2998470</wp:posOffset>
                </wp:positionH>
                <wp:positionV relativeFrom="paragraph">
                  <wp:posOffset>109855</wp:posOffset>
                </wp:positionV>
                <wp:extent cx="161925" cy="13335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E874" id="Rectangle 28" o:spid="_x0000_s1026" style="position:absolute;margin-left:236.1pt;margin-top:8.6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p6Hg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"/>
            </w:pict>
          </mc:Fallback>
        </mc:AlternateContent>
      </w:r>
    </w:p>
    <w:p w:rsidR="0006277F" w:rsidRPr="0095499F" w:rsidRDefault="0006277F" w:rsidP="0006277F">
      <w:pPr>
        <w:widowControl w:val="0"/>
        <w:rPr>
          <w:rFonts w:ascii="Calibri" w:hAnsi="Calibri"/>
          <w:spacing w:val="-20"/>
          <w:sz w:val="20"/>
          <w:lang w:val="en-GB"/>
        </w:rPr>
      </w:pPr>
    </w:p>
    <w:p w:rsidR="0006277F" w:rsidRPr="0095499F" w:rsidRDefault="00C435C2" w:rsidP="0006277F">
      <w:pPr>
        <w:widowControl w:val="0"/>
        <w:rPr>
          <w:rFonts w:ascii="Calibri" w:hAnsi="Calibri"/>
          <w:spacing w:val="-20"/>
          <w:sz w:val="20"/>
          <w:lang w:val="en-GB"/>
        </w:rPr>
      </w:pPr>
      <w:r w:rsidRPr="0095499F">
        <w:rPr>
          <w:rFonts w:ascii="Calibri" w:hAnsi="Calibri"/>
          <w:noProof/>
          <w:spacing w:val="-20"/>
          <w:sz w:val="20"/>
          <w:lang w:val="en-CA"/>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54610</wp:posOffset>
                </wp:positionV>
                <wp:extent cx="5584190" cy="35941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359410"/>
                        </a:xfrm>
                        <a:prstGeom prst="rect">
                          <a:avLst/>
                        </a:prstGeom>
                        <a:solidFill>
                          <a:srgbClr val="FFFFFF"/>
                        </a:solidFill>
                        <a:ln w="9525">
                          <a:solidFill>
                            <a:srgbClr val="FFFFFF"/>
                          </a:solidFill>
                          <a:miter lim="800000"/>
                          <a:headEnd/>
                          <a:tailEnd/>
                        </a:ln>
                      </wps:spPr>
                      <wps:txbx>
                        <w:txbxContent>
                          <w:p w:rsidR="0006277F" w:rsidRPr="000650A6" w:rsidRDefault="00E45A33" w:rsidP="00DA1F35">
                            <w:pPr>
                              <w:rPr>
                                <w:lang w:val="en-CA"/>
                              </w:rPr>
                            </w:pPr>
                            <w:r w:rsidRPr="000650A6">
                              <w:rPr>
                                <w:lang w:val="en-CA"/>
                              </w:rPr>
                              <w:t>Notifiable Changes (NC</w:t>
                            </w:r>
                            <w:r w:rsidR="00483A52" w:rsidRPr="000650A6">
                              <w:rPr>
                                <w:lang w:val="en-CA"/>
                              </w:rPr>
                              <w:t>)</w:t>
                            </w:r>
                            <w:r w:rsidR="00483A52">
                              <w:rPr>
                                <w:lang w:val="en-CA"/>
                              </w:rPr>
                              <w:t xml:space="preserve"> (</w:t>
                            </w:r>
                            <w:r w:rsidR="00483A52" w:rsidRPr="00483A52">
                              <w:rPr>
                                <w:lang w:val="en-CA"/>
                              </w:rPr>
                              <w:t>for biologic or radiopharmaceutical drug quality changes, or veterinary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9.3pt;margin-top:4.3pt;width:439.7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" strokecolor="white">
                <v:textbox>
                  <w:txbxContent>
                    <w:p w:rsidR="0006277F" w:rsidRPr="000650A6" w:rsidRDefault="00E45A33" w:rsidP="00DA1F35">
                      <w:pPr>
                        <w:rPr>
                          <w:lang w:val="en-CA"/>
                        </w:rPr>
                      </w:pPr>
                      <w:r w:rsidRPr="000650A6">
                        <w:rPr>
                          <w:lang w:val="en-CA"/>
                        </w:rPr>
                        <w:t>Notifiable Changes (NC</w:t>
                      </w:r>
                      <w:r w:rsidR="00483A52" w:rsidRPr="000650A6">
                        <w:rPr>
                          <w:lang w:val="en-CA"/>
                        </w:rPr>
                        <w:t>)</w:t>
                      </w:r>
                      <w:r w:rsidR="00483A52">
                        <w:rPr>
                          <w:lang w:val="en-CA"/>
                        </w:rPr>
                        <w:t xml:space="preserve"> (</w:t>
                      </w:r>
                      <w:r w:rsidR="00483A52" w:rsidRPr="00483A52">
                        <w:rPr>
                          <w:lang w:val="en-CA"/>
                        </w:rPr>
                        <w:t>for biologic or radiopharmaceutical drug quality changes, or veterinary drugs)</w:t>
                      </w:r>
                    </w:p>
                  </w:txbxContent>
                </v:textbox>
              </v:shape>
            </w:pict>
          </mc:Fallback>
        </mc:AlternateContent>
      </w:r>
      <w:r w:rsidRPr="0095499F">
        <w:rPr>
          <w:rFonts w:ascii="Calibri" w:hAnsi="Calibri"/>
          <w:noProof/>
          <w:spacing w:val="-20"/>
          <w:sz w:val="20"/>
          <w:lang w:val="en-CA"/>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106680</wp:posOffset>
                </wp:positionV>
                <wp:extent cx="161925" cy="13335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58E9" id="Rectangle 29" o:spid="_x0000_s1026" style="position:absolute;margin-left:-.15pt;margin-top:8.4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MrHwIAADw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"/>
            </w:pict>
          </mc:Fallback>
        </mc:AlternateContent>
      </w:r>
    </w:p>
    <w:p w:rsidR="0006277F" w:rsidRDefault="00483A52" w:rsidP="00483A52">
      <w:pPr>
        <w:widowControl w:val="0"/>
        <w:tabs>
          <w:tab w:val="left" w:pos="5805"/>
        </w:tabs>
        <w:rPr>
          <w:rFonts w:ascii="Calibri" w:hAnsi="Calibri"/>
          <w:b/>
          <w:spacing w:val="-20"/>
          <w:sz w:val="20"/>
          <w:lang w:val="en-GB"/>
        </w:rPr>
      </w:pPr>
      <w:r>
        <w:rPr>
          <w:rFonts w:ascii="Calibri" w:hAnsi="Calibri"/>
          <w:b/>
          <w:spacing w:val="-20"/>
          <w:sz w:val="20"/>
          <w:lang w:val="en-GB"/>
        </w:rPr>
        <w:tab/>
      </w:r>
    </w:p>
    <w:p w:rsidR="00483A52" w:rsidRPr="0095499F" w:rsidRDefault="00483A52" w:rsidP="00483A52">
      <w:pPr>
        <w:widowControl w:val="0"/>
        <w:tabs>
          <w:tab w:val="left" w:pos="5805"/>
        </w:tabs>
        <w:rPr>
          <w:rFonts w:ascii="Calibri" w:hAnsi="Calibri"/>
          <w:b/>
          <w:spacing w:val="-20"/>
          <w:sz w:val="20"/>
          <w:lang w:val="en-GB"/>
        </w:rPr>
      </w:pPr>
    </w:p>
    <w:p w:rsidR="002E4609" w:rsidRPr="006B4455" w:rsidRDefault="002E4609" w:rsidP="00CE01AF">
      <w:pPr>
        <w:rPr>
          <w:rFonts w:cs="Arial"/>
          <w:szCs w:val="18"/>
          <w:lang w:val="en-GB"/>
        </w:rPr>
      </w:pPr>
      <w:r w:rsidRPr="00DA1F35">
        <w:rPr>
          <w:lang w:val="en-GB"/>
        </w:rPr>
        <w:t xml:space="preserve">We </w:t>
      </w:r>
      <w:r w:rsidRPr="006B4455">
        <w:rPr>
          <w:rFonts w:cs="Arial"/>
          <w:szCs w:val="18"/>
          <w:lang w:val="en-GB"/>
        </w:rPr>
        <w:t>certify that, to the best of our knowledge and belief, with reference to the submission pertaining to:</w:t>
      </w:r>
    </w:p>
    <w:tbl>
      <w:tblPr>
        <w:tblW w:w="9576" w:type="dxa"/>
        <w:tblInd w:w="108" w:type="dxa"/>
        <w:tblBorders>
          <w:top w:val="single" w:sz="4" w:space="0" w:color="auto"/>
          <w:bottom w:val="single" w:sz="4" w:space="0" w:color="auto"/>
          <w:insideH w:val="single" w:sz="4" w:space="0" w:color="auto"/>
          <w:insideV w:val="single" w:sz="4" w:space="0" w:color="auto"/>
        </w:tblBorders>
        <w:tblLook w:val="0480" w:firstRow="0" w:lastRow="0" w:firstColumn="1" w:lastColumn="0" w:noHBand="0" w:noVBand="1"/>
      </w:tblPr>
      <w:tblGrid>
        <w:gridCol w:w="9576"/>
      </w:tblGrid>
      <w:tr w:rsidR="006B4455" w:rsidRPr="006B4455" w:rsidTr="00A24EEE">
        <w:trPr>
          <w:trHeight w:val="568"/>
        </w:trPr>
        <w:tc>
          <w:tcPr>
            <w:tcW w:w="9576" w:type="dxa"/>
            <w:tcBorders>
              <w:top w:val="nil"/>
            </w:tcBorders>
            <w:shd w:val="clear" w:color="auto" w:fill="auto"/>
          </w:tcPr>
          <w:p w:rsidR="006B4455" w:rsidRPr="006B4455" w:rsidRDefault="006B4455" w:rsidP="0095499F">
            <w:pPr>
              <w:widowControl w:val="0"/>
              <w:rPr>
                <w:rFonts w:cs="Arial"/>
                <w:spacing w:val="-20"/>
                <w:szCs w:val="18"/>
                <w:lang w:val="en-GB"/>
              </w:rPr>
            </w:pPr>
          </w:p>
          <w:p w:rsidR="006B4455" w:rsidRPr="006B4455" w:rsidRDefault="006B4455" w:rsidP="0095499F">
            <w:pPr>
              <w:widowControl w:val="0"/>
              <w:rPr>
                <w:rFonts w:cs="Arial"/>
                <w:spacing w:val="-20"/>
                <w:szCs w:val="18"/>
                <w:lang w:val="en-GB"/>
              </w:rPr>
            </w:pPr>
          </w:p>
        </w:tc>
      </w:tr>
      <w:tr w:rsidR="006B4455" w:rsidRPr="006B4455" w:rsidTr="00A24EEE">
        <w:trPr>
          <w:trHeight w:val="578"/>
        </w:trPr>
        <w:tc>
          <w:tcPr>
            <w:tcW w:w="9576" w:type="dxa"/>
            <w:shd w:val="clear" w:color="auto" w:fill="auto"/>
          </w:tcPr>
          <w:p w:rsidR="006B4455" w:rsidRPr="006B4455" w:rsidRDefault="006B4455" w:rsidP="0095499F">
            <w:pPr>
              <w:widowControl w:val="0"/>
              <w:rPr>
                <w:rFonts w:cs="Arial"/>
                <w:spacing w:val="-20"/>
                <w:szCs w:val="18"/>
                <w:lang w:val="en-GB"/>
              </w:rPr>
            </w:pPr>
          </w:p>
          <w:p w:rsidR="006B4455" w:rsidRPr="006B4455" w:rsidRDefault="006B4455" w:rsidP="0095499F">
            <w:pPr>
              <w:widowControl w:val="0"/>
              <w:rPr>
                <w:rFonts w:cs="Arial"/>
                <w:spacing w:val="-20"/>
                <w:szCs w:val="18"/>
                <w:lang w:val="en-GB"/>
              </w:rPr>
            </w:pPr>
          </w:p>
        </w:tc>
      </w:tr>
    </w:tbl>
    <w:p w:rsidR="00CE01AF" w:rsidRDefault="00CE01AF" w:rsidP="0088582B">
      <w:pPr>
        <w:widowControl w:val="0"/>
        <w:rPr>
          <w:rFonts w:cs="Arial"/>
          <w:spacing w:val="-20"/>
          <w:szCs w:val="18"/>
          <w:lang w:val="en-GB"/>
        </w:rPr>
      </w:pPr>
    </w:p>
    <w:p w:rsidR="00CE01AF" w:rsidRPr="006B4455" w:rsidRDefault="00CE01AF" w:rsidP="0088582B">
      <w:pPr>
        <w:widowControl w:val="0"/>
        <w:rPr>
          <w:rFonts w:cs="Arial"/>
          <w:spacing w:val="-20"/>
          <w:szCs w:val="18"/>
          <w:lang w:val="en-GB"/>
        </w:rPr>
      </w:pPr>
    </w:p>
    <w:p w:rsidR="00A52E36" w:rsidRPr="006B4455" w:rsidRDefault="007D4206" w:rsidP="00250C1C">
      <w:pPr>
        <w:rPr>
          <w:rFonts w:cs="Arial"/>
          <w:szCs w:val="18"/>
          <w:lang w:val="en-GB"/>
        </w:rPr>
      </w:pPr>
      <w:r w:rsidRPr="006B4455">
        <w:rPr>
          <w:rFonts w:cs="Arial"/>
          <w:szCs w:val="18"/>
          <w:lang w:val="en-GB"/>
        </w:rPr>
        <w:t>s</w:t>
      </w:r>
      <w:r w:rsidR="00A52E36" w:rsidRPr="006B4455">
        <w:rPr>
          <w:rFonts w:cs="Arial"/>
          <w:szCs w:val="18"/>
          <w:lang w:val="en-GB"/>
        </w:rPr>
        <w:t>ubmitted by:</w:t>
      </w:r>
    </w:p>
    <w:tbl>
      <w:tblPr>
        <w:tblW w:w="9576" w:type="dxa"/>
        <w:tblInd w:w="108" w:type="dxa"/>
        <w:tblBorders>
          <w:top w:val="single" w:sz="4" w:space="0" w:color="auto"/>
          <w:bottom w:val="single" w:sz="4" w:space="0" w:color="auto"/>
          <w:insideH w:val="single" w:sz="4" w:space="0" w:color="auto"/>
          <w:insideV w:val="single" w:sz="4" w:space="0" w:color="auto"/>
        </w:tblBorders>
        <w:tblLook w:val="0480" w:firstRow="0" w:lastRow="0" w:firstColumn="1" w:lastColumn="0" w:noHBand="0" w:noVBand="1"/>
      </w:tblPr>
      <w:tblGrid>
        <w:gridCol w:w="9576"/>
      </w:tblGrid>
      <w:tr w:rsidR="006B4455" w:rsidRPr="006B4455" w:rsidTr="00A24EEE">
        <w:trPr>
          <w:trHeight w:val="568"/>
        </w:trPr>
        <w:tc>
          <w:tcPr>
            <w:tcW w:w="9576" w:type="dxa"/>
            <w:tcBorders>
              <w:top w:val="nil"/>
            </w:tcBorders>
            <w:shd w:val="clear" w:color="auto" w:fill="auto"/>
          </w:tcPr>
          <w:p w:rsidR="006B4455" w:rsidRPr="006B4455" w:rsidRDefault="006B4455" w:rsidP="00A24EEE">
            <w:pPr>
              <w:widowControl w:val="0"/>
              <w:rPr>
                <w:rFonts w:cs="Arial"/>
                <w:spacing w:val="-20"/>
                <w:szCs w:val="18"/>
                <w:lang w:val="en-GB"/>
              </w:rPr>
            </w:pPr>
          </w:p>
          <w:p w:rsidR="006B4455" w:rsidRPr="006B4455" w:rsidRDefault="006B4455" w:rsidP="00A24EEE">
            <w:pPr>
              <w:widowControl w:val="0"/>
              <w:rPr>
                <w:rFonts w:cs="Arial"/>
                <w:spacing w:val="-20"/>
                <w:szCs w:val="18"/>
                <w:lang w:val="en-GB"/>
              </w:rPr>
            </w:pPr>
          </w:p>
        </w:tc>
      </w:tr>
      <w:tr w:rsidR="006B4455" w:rsidRPr="006B4455" w:rsidTr="00A24EEE">
        <w:trPr>
          <w:trHeight w:val="578"/>
        </w:trPr>
        <w:tc>
          <w:tcPr>
            <w:tcW w:w="9576" w:type="dxa"/>
            <w:shd w:val="clear" w:color="auto" w:fill="auto"/>
          </w:tcPr>
          <w:p w:rsidR="006B4455" w:rsidRPr="006B4455" w:rsidRDefault="006B4455" w:rsidP="00A24EEE">
            <w:pPr>
              <w:widowControl w:val="0"/>
              <w:rPr>
                <w:rFonts w:cs="Arial"/>
                <w:spacing w:val="-20"/>
                <w:szCs w:val="18"/>
                <w:lang w:val="en-GB"/>
              </w:rPr>
            </w:pPr>
          </w:p>
          <w:p w:rsidR="006B4455" w:rsidRPr="006B4455" w:rsidRDefault="006B4455" w:rsidP="00A24EEE">
            <w:pPr>
              <w:widowControl w:val="0"/>
              <w:rPr>
                <w:rFonts w:cs="Arial"/>
                <w:spacing w:val="-20"/>
                <w:szCs w:val="18"/>
                <w:lang w:val="en-GB"/>
              </w:rPr>
            </w:pPr>
          </w:p>
        </w:tc>
      </w:tr>
    </w:tbl>
    <w:p w:rsidR="00250C1C" w:rsidRPr="006B4455" w:rsidRDefault="00250C1C" w:rsidP="00250C1C">
      <w:pPr>
        <w:widowControl w:val="0"/>
        <w:rPr>
          <w:rFonts w:cs="Arial"/>
          <w:spacing w:val="-20"/>
          <w:szCs w:val="18"/>
          <w:lang w:val="en-GB"/>
        </w:rPr>
      </w:pPr>
    </w:p>
    <w:p w:rsidR="00A52E36" w:rsidRPr="006B4455" w:rsidRDefault="00A52E36" w:rsidP="0088582B">
      <w:pPr>
        <w:widowControl w:val="0"/>
        <w:rPr>
          <w:rFonts w:cs="Arial"/>
          <w:spacing w:val="-20"/>
          <w:szCs w:val="18"/>
          <w:lang w:val="en-GB"/>
        </w:rPr>
      </w:pPr>
    </w:p>
    <w:p w:rsidR="006A245C" w:rsidRPr="006B4455" w:rsidRDefault="006F202F" w:rsidP="00250C1C">
      <w:pPr>
        <w:rPr>
          <w:rFonts w:cs="Arial"/>
          <w:b/>
          <w:szCs w:val="18"/>
          <w:lang w:val="en-GB"/>
        </w:rPr>
      </w:pPr>
      <w:r w:rsidRPr="006B4455">
        <w:rPr>
          <w:rFonts w:cs="Arial"/>
          <w:b/>
          <w:szCs w:val="18"/>
          <w:lang w:val="en-GB"/>
        </w:rPr>
        <w:t>Attestation:</w:t>
      </w:r>
    </w:p>
    <w:p w:rsidR="002E4609" w:rsidRPr="006B4455" w:rsidRDefault="002E4609" w:rsidP="00250C1C">
      <w:pPr>
        <w:rPr>
          <w:rFonts w:cs="Arial"/>
          <w:szCs w:val="18"/>
          <w:lang w:val="en-GB"/>
        </w:rPr>
      </w:pPr>
    </w:p>
    <w:p w:rsidR="002E4609" w:rsidRPr="00DA1F35" w:rsidRDefault="002E4609" w:rsidP="003B44AE">
      <w:pPr>
        <w:tabs>
          <w:tab w:val="left" w:pos="284"/>
        </w:tabs>
        <w:ind w:left="284" w:hanging="284"/>
        <w:rPr>
          <w:lang w:val="en-GB"/>
        </w:rPr>
      </w:pPr>
      <w:r w:rsidRPr="00DA1F35">
        <w:rPr>
          <w:lang w:val="en-GB"/>
        </w:rPr>
        <w:t>1.</w:t>
      </w:r>
      <w:r w:rsidRPr="00DA1F35">
        <w:rPr>
          <w:lang w:val="en-GB"/>
        </w:rPr>
        <w:tab/>
      </w:r>
      <w:r w:rsidR="003B44AE" w:rsidRPr="003B44AE">
        <w:t xml:space="preserve">All the information and material included in the submission and additional information or material filed to amend the submission are accurate and complete, and the sectional reports and the comprehensive summaries correctly represent the information and material referred to or included in the submission. No information </w:t>
      </w:r>
      <w:r w:rsidR="003B44AE" w:rsidRPr="003B44AE">
        <w:lastRenderedPageBreak/>
        <w:t>is false or misleading; no omissions have been made that may affect its accuracy and completeness</w:t>
      </w:r>
      <w:r w:rsidR="003B44AE">
        <w:rPr>
          <w:sz w:val="16"/>
          <w:szCs w:val="16"/>
          <w:lang w:val="en-CA"/>
        </w:rPr>
        <w:t>.</w:t>
      </w:r>
    </w:p>
    <w:p w:rsidR="002E4609" w:rsidRPr="00DA1F35" w:rsidRDefault="002E4609" w:rsidP="003B44AE">
      <w:pPr>
        <w:tabs>
          <w:tab w:val="left" w:pos="284"/>
        </w:tabs>
        <w:rPr>
          <w:lang w:val="en-GB"/>
        </w:rPr>
      </w:pPr>
    </w:p>
    <w:p w:rsidR="00250C1C" w:rsidRDefault="002E4609" w:rsidP="003B44AE">
      <w:pPr>
        <w:tabs>
          <w:tab w:val="left" w:pos="284"/>
        </w:tabs>
        <w:rPr>
          <w:lang w:val="en-GB"/>
        </w:rPr>
      </w:pPr>
      <w:r w:rsidRPr="00DA1F35">
        <w:rPr>
          <w:lang w:val="en-GB"/>
        </w:rPr>
        <w:t>2.</w:t>
      </w:r>
      <w:r w:rsidRPr="00DA1F35">
        <w:rPr>
          <w:lang w:val="en-GB"/>
        </w:rPr>
        <w:tab/>
      </w:r>
      <w:r w:rsidR="00250C1C">
        <w:rPr>
          <w:lang w:val="en-GB"/>
        </w:rPr>
        <w:t>If applicable:</w:t>
      </w:r>
    </w:p>
    <w:p w:rsidR="002E4609" w:rsidRPr="00DA1F35" w:rsidRDefault="002E4609" w:rsidP="003B44AE">
      <w:pPr>
        <w:tabs>
          <w:tab w:val="left" w:pos="142"/>
          <w:tab w:val="left" w:pos="567"/>
        </w:tabs>
        <w:ind w:left="567" w:hanging="283"/>
        <w:rPr>
          <w:lang w:val="en-GB"/>
        </w:rPr>
      </w:pPr>
      <w:r w:rsidRPr="00DA1F35">
        <w:rPr>
          <w:lang w:val="en-GB"/>
        </w:rPr>
        <w:t>a)</w:t>
      </w:r>
      <w:r w:rsidRPr="00DA1F35">
        <w:rPr>
          <w:lang w:val="en-GB"/>
        </w:rPr>
        <w:tab/>
        <w:t>all pivotal studies included in th</w:t>
      </w:r>
      <w:r w:rsidR="00744FE6">
        <w:rPr>
          <w:lang w:val="en-GB"/>
        </w:rPr>
        <w:t xml:space="preserve">e submission are complete and </w:t>
      </w:r>
      <w:r w:rsidRPr="00DA1F35">
        <w:rPr>
          <w:lang w:val="en-GB"/>
        </w:rPr>
        <w:t>final compreh</w:t>
      </w:r>
      <w:r w:rsidR="009758A2">
        <w:rPr>
          <w:lang w:val="en-GB"/>
        </w:rPr>
        <w:t>ensive analys</w:t>
      </w:r>
      <w:r w:rsidR="00744FE6">
        <w:rPr>
          <w:lang w:val="en-GB"/>
        </w:rPr>
        <w:t>e</w:t>
      </w:r>
      <w:r w:rsidRPr="00DA1F35">
        <w:rPr>
          <w:lang w:val="en-GB"/>
        </w:rPr>
        <w:t>s provided;</w:t>
      </w:r>
    </w:p>
    <w:p w:rsidR="002E4609" w:rsidRPr="00DA1F35" w:rsidRDefault="002E4609" w:rsidP="003B44AE">
      <w:pPr>
        <w:tabs>
          <w:tab w:val="left" w:pos="142"/>
          <w:tab w:val="left" w:pos="567"/>
        </w:tabs>
        <w:ind w:left="567" w:hanging="283"/>
        <w:rPr>
          <w:lang w:val="en-GB"/>
        </w:rPr>
      </w:pPr>
    </w:p>
    <w:p w:rsidR="002E4609" w:rsidRPr="00DA1F35" w:rsidRDefault="002E4609" w:rsidP="003B44AE">
      <w:pPr>
        <w:tabs>
          <w:tab w:val="left" w:pos="142"/>
          <w:tab w:val="left" w:pos="567"/>
        </w:tabs>
        <w:ind w:left="567" w:hanging="283"/>
        <w:rPr>
          <w:lang w:val="en-GB"/>
        </w:rPr>
      </w:pPr>
      <w:r w:rsidRPr="00DA1F35">
        <w:rPr>
          <w:lang w:val="en-GB"/>
        </w:rPr>
        <w:t>b)</w:t>
      </w:r>
      <w:r w:rsidRPr="00DA1F35">
        <w:rPr>
          <w:lang w:val="en-GB"/>
        </w:rPr>
        <w:tab/>
        <w:t>all pivotal data necessary to support the proposed indications, doses and formulations have been provided;</w:t>
      </w:r>
    </w:p>
    <w:p w:rsidR="002E4609" w:rsidRPr="00DA1F35" w:rsidRDefault="002E4609" w:rsidP="003B44AE">
      <w:pPr>
        <w:tabs>
          <w:tab w:val="left" w:pos="142"/>
          <w:tab w:val="left" w:pos="567"/>
        </w:tabs>
        <w:ind w:left="567" w:hanging="283"/>
        <w:rPr>
          <w:lang w:val="en-GB"/>
        </w:rPr>
      </w:pPr>
    </w:p>
    <w:p w:rsidR="0005623A" w:rsidRPr="00DA1F35" w:rsidRDefault="002E4609" w:rsidP="003B44AE">
      <w:pPr>
        <w:tabs>
          <w:tab w:val="left" w:pos="142"/>
          <w:tab w:val="left" w:pos="567"/>
        </w:tabs>
        <w:autoSpaceDE w:val="0"/>
        <w:autoSpaceDN w:val="0"/>
        <w:adjustRightInd w:val="0"/>
        <w:ind w:left="567" w:hanging="283"/>
        <w:rPr>
          <w:lang w:val="en-GB"/>
        </w:rPr>
      </w:pPr>
      <w:r w:rsidRPr="00DA1F35">
        <w:rPr>
          <w:lang w:val="en-GB"/>
        </w:rPr>
        <w:t>c)</w:t>
      </w:r>
      <w:r w:rsidRPr="00DA1F35">
        <w:rPr>
          <w:lang w:val="en-GB"/>
        </w:rPr>
        <w:tab/>
      </w:r>
      <w:r w:rsidR="003B44AE" w:rsidRPr="003B44AE">
        <w:t>the formulation used in the studies (clinical and pharmacokinetic) is identical to that proposed for marketing, or evidence that the preparations used in the pivotal clinical efficacy and pharmacokinetic studies are bioequivalent to the preparation to be marketed has been provided. The batch of the drug substance or the final formulation used in pre-clinical studies (especially the carcinogenicity studies) is representative of that proposed for marketing, or acceptable evidence and rationale are provided to defend that any variation does not affect the interpretation of data generated in support of both safety and efficacy.</w:t>
      </w:r>
    </w:p>
    <w:p w:rsidR="00B97B9A" w:rsidRDefault="00B97B9A" w:rsidP="00250C1C">
      <w:pPr>
        <w:rPr>
          <w:szCs w:val="18"/>
          <w:lang w:val="en-GB"/>
        </w:rPr>
      </w:pPr>
    </w:p>
    <w:p w:rsidR="00414F37" w:rsidRPr="00DA1F35" w:rsidRDefault="00414F37" w:rsidP="00250C1C">
      <w:pPr>
        <w:rPr>
          <w:szCs w:val="18"/>
          <w:lang w:val="en-GB"/>
        </w:rPr>
      </w:pPr>
    </w:p>
    <w:p w:rsidR="00A339DB" w:rsidRDefault="006452C9" w:rsidP="00250C1C">
      <w:pPr>
        <w:rPr>
          <w:b/>
          <w:lang w:val="en-GB"/>
        </w:rPr>
      </w:pPr>
      <w:r w:rsidRPr="006452C9">
        <w:rPr>
          <w:b/>
          <w:lang w:val="en-GB"/>
        </w:rPr>
        <w:t>Senior Executive Officer in Canada</w:t>
      </w:r>
    </w:p>
    <w:tbl>
      <w:tblPr>
        <w:tblW w:w="991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41"/>
        <w:gridCol w:w="3256"/>
        <w:gridCol w:w="2914"/>
      </w:tblGrid>
      <w:tr w:rsidR="00C435C2" w:rsidRPr="0095499F" w:rsidTr="00C435C2">
        <w:trPr>
          <w:trHeight w:val="248"/>
        </w:trPr>
        <w:tc>
          <w:tcPr>
            <w:tcW w:w="3741" w:type="dxa"/>
            <w:shd w:val="clear" w:color="auto" w:fill="auto"/>
          </w:tcPr>
          <w:p w:rsidR="00C435C2" w:rsidRPr="0095499F" w:rsidRDefault="00C435C2" w:rsidP="00250C1C">
            <w:pPr>
              <w:rPr>
                <w:lang w:val="en-GB"/>
              </w:rPr>
            </w:pPr>
            <w:r w:rsidRPr="0095499F">
              <w:rPr>
                <w:lang w:val="en-GB"/>
              </w:rPr>
              <w:t>Given Name</w:t>
            </w:r>
          </w:p>
        </w:tc>
        <w:tc>
          <w:tcPr>
            <w:tcW w:w="3256" w:type="dxa"/>
            <w:shd w:val="clear" w:color="auto" w:fill="auto"/>
          </w:tcPr>
          <w:p w:rsidR="00C435C2" w:rsidRPr="0095499F" w:rsidRDefault="00C435C2" w:rsidP="00250C1C">
            <w:pPr>
              <w:rPr>
                <w:lang w:val="en-GB"/>
              </w:rPr>
            </w:pPr>
            <w:r w:rsidRPr="0095499F">
              <w:rPr>
                <w:lang w:val="en-GB"/>
              </w:rPr>
              <w:t>Surname</w:t>
            </w:r>
          </w:p>
        </w:tc>
        <w:tc>
          <w:tcPr>
            <w:tcW w:w="2914" w:type="dxa"/>
            <w:shd w:val="clear" w:color="auto" w:fill="auto"/>
          </w:tcPr>
          <w:p w:rsidR="00C435C2" w:rsidRPr="0095499F" w:rsidRDefault="00C435C2" w:rsidP="006821DF">
            <w:pPr>
              <w:rPr>
                <w:lang w:val="en-GB"/>
              </w:rPr>
            </w:pPr>
            <w:r w:rsidRPr="0095499F">
              <w:rPr>
                <w:lang w:val="en-GB"/>
              </w:rPr>
              <w:t>Position Title</w:t>
            </w:r>
          </w:p>
        </w:tc>
      </w:tr>
      <w:tr w:rsidR="00C435C2" w:rsidRPr="0095499F" w:rsidTr="00C435C2">
        <w:trPr>
          <w:trHeight w:val="248"/>
        </w:trPr>
        <w:tc>
          <w:tcPr>
            <w:tcW w:w="3741" w:type="dxa"/>
            <w:shd w:val="clear" w:color="auto" w:fill="auto"/>
          </w:tcPr>
          <w:p w:rsidR="00C435C2" w:rsidRPr="0095499F" w:rsidRDefault="00C435C2" w:rsidP="00250C1C">
            <w:pPr>
              <w:rPr>
                <w:lang w:val="en-GB"/>
              </w:rPr>
            </w:pPr>
          </w:p>
        </w:tc>
        <w:tc>
          <w:tcPr>
            <w:tcW w:w="3256" w:type="dxa"/>
            <w:shd w:val="clear" w:color="auto" w:fill="auto"/>
          </w:tcPr>
          <w:p w:rsidR="00C435C2" w:rsidRPr="0095499F" w:rsidRDefault="00C435C2" w:rsidP="00250C1C">
            <w:pPr>
              <w:rPr>
                <w:lang w:val="en-GB"/>
              </w:rPr>
            </w:pPr>
          </w:p>
        </w:tc>
        <w:tc>
          <w:tcPr>
            <w:tcW w:w="2914" w:type="dxa"/>
            <w:shd w:val="clear" w:color="auto" w:fill="auto"/>
          </w:tcPr>
          <w:p w:rsidR="00C435C2" w:rsidRPr="0095499F" w:rsidRDefault="00C435C2" w:rsidP="00250C1C">
            <w:pPr>
              <w:rPr>
                <w:lang w:val="en-GB"/>
              </w:rPr>
            </w:pPr>
          </w:p>
        </w:tc>
      </w:tr>
    </w:tbl>
    <w:p w:rsidR="00E12AB8" w:rsidRDefault="00E12AB8" w:rsidP="00250C1C">
      <w:pPr>
        <w:rPr>
          <w:lang w:val="en-GB"/>
        </w:rPr>
      </w:pPr>
    </w:p>
    <w:p w:rsidR="00414F37" w:rsidRPr="00633719" w:rsidRDefault="00414F37" w:rsidP="00414F37">
      <w:pPr>
        <w:rPr>
          <w:lang w:val="en-GB"/>
        </w:rPr>
      </w:pPr>
      <w:r w:rsidRPr="00633719">
        <w:rPr>
          <w:lang w:val="en-GB"/>
        </w:rPr>
        <w:t>Signature ______________________________________</w:t>
      </w:r>
      <w:r w:rsidRPr="00633719">
        <w:rPr>
          <w:lang w:val="en-GB"/>
        </w:rPr>
        <w:tab/>
        <w:t xml:space="preserve">Date </w:t>
      </w:r>
      <w:r w:rsidRPr="002D5FAC">
        <w:rPr>
          <w:sz w:val="16"/>
          <w:szCs w:val="16"/>
          <w:lang w:val="en-GB"/>
        </w:rPr>
        <w:t>(YYYY/MM/DD)</w:t>
      </w:r>
      <w:r>
        <w:rPr>
          <w:lang w:val="en-GB"/>
        </w:rPr>
        <w:t xml:space="preserve"> </w:t>
      </w:r>
      <w:r w:rsidRPr="00633719">
        <w:rPr>
          <w:lang w:val="en-GB"/>
        </w:rPr>
        <w:t>____________________</w:t>
      </w:r>
    </w:p>
    <w:p w:rsidR="00414F37" w:rsidRDefault="00414F37" w:rsidP="00250C1C">
      <w:pPr>
        <w:rPr>
          <w:lang w:val="en-GB"/>
        </w:rPr>
      </w:pPr>
      <w:bookmarkStart w:id="0" w:name="_GoBack"/>
      <w:bookmarkEnd w:id="0"/>
    </w:p>
    <w:p w:rsidR="00250C1C" w:rsidRDefault="006452C9" w:rsidP="00250C1C">
      <w:pPr>
        <w:rPr>
          <w:b/>
          <w:lang w:val="en-GB"/>
        </w:rPr>
      </w:pPr>
      <w:r w:rsidRPr="006452C9">
        <w:rPr>
          <w:b/>
          <w:lang w:val="en-GB"/>
        </w:rPr>
        <w:t>Senior Medical and Scientific Officer</w:t>
      </w:r>
    </w:p>
    <w:tbl>
      <w:tblPr>
        <w:tblW w:w="10037"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89"/>
        <w:gridCol w:w="3297"/>
        <w:gridCol w:w="2951"/>
      </w:tblGrid>
      <w:tr w:rsidR="00C435C2" w:rsidRPr="0095499F" w:rsidTr="00C435C2">
        <w:trPr>
          <w:trHeight w:val="248"/>
        </w:trPr>
        <w:tc>
          <w:tcPr>
            <w:tcW w:w="3789" w:type="dxa"/>
            <w:shd w:val="clear" w:color="auto" w:fill="auto"/>
          </w:tcPr>
          <w:p w:rsidR="00C435C2" w:rsidRPr="0095499F" w:rsidRDefault="00C435C2" w:rsidP="0095499F">
            <w:pPr>
              <w:rPr>
                <w:lang w:val="en-GB"/>
              </w:rPr>
            </w:pPr>
            <w:r w:rsidRPr="0095499F">
              <w:rPr>
                <w:lang w:val="en-GB"/>
              </w:rPr>
              <w:t>Given Name</w:t>
            </w:r>
          </w:p>
        </w:tc>
        <w:tc>
          <w:tcPr>
            <w:tcW w:w="3297" w:type="dxa"/>
            <w:shd w:val="clear" w:color="auto" w:fill="auto"/>
          </w:tcPr>
          <w:p w:rsidR="00C435C2" w:rsidRPr="0095499F" w:rsidRDefault="00C435C2" w:rsidP="0095499F">
            <w:pPr>
              <w:rPr>
                <w:lang w:val="en-GB"/>
              </w:rPr>
            </w:pPr>
            <w:r w:rsidRPr="0095499F">
              <w:rPr>
                <w:lang w:val="en-GB"/>
              </w:rPr>
              <w:t>Surname</w:t>
            </w:r>
          </w:p>
        </w:tc>
        <w:tc>
          <w:tcPr>
            <w:tcW w:w="2951" w:type="dxa"/>
            <w:shd w:val="clear" w:color="auto" w:fill="auto"/>
          </w:tcPr>
          <w:p w:rsidR="00C435C2" w:rsidRPr="0095499F" w:rsidRDefault="00C435C2" w:rsidP="006821DF">
            <w:pPr>
              <w:rPr>
                <w:lang w:val="en-GB"/>
              </w:rPr>
            </w:pPr>
            <w:r w:rsidRPr="0095499F">
              <w:rPr>
                <w:lang w:val="en-GB"/>
              </w:rPr>
              <w:t>Position Title</w:t>
            </w:r>
          </w:p>
        </w:tc>
      </w:tr>
      <w:tr w:rsidR="00C435C2" w:rsidRPr="0095499F" w:rsidTr="00C435C2">
        <w:trPr>
          <w:trHeight w:val="248"/>
        </w:trPr>
        <w:tc>
          <w:tcPr>
            <w:tcW w:w="3789" w:type="dxa"/>
            <w:shd w:val="clear" w:color="auto" w:fill="auto"/>
          </w:tcPr>
          <w:p w:rsidR="00C435C2" w:rsidRPr="0095499F" w:rsidRDefault="00C435C2" w:rsidP="0095499F">
            <w:pPr>
              <w:rPr>
                <w:lang w:val="en-GB"/>
              </w:rPr>
            </w:pPr>
          </w:p>
        </w:tc>
        <w:tc>
          <w:tcPr>
            <w:tcW w:w="3297" w:type="dxa"/>
            <w:shd w:val="clear" w:color="auto" w:fill="auto"/>
          </w:tcPr>
          <w:p w:rsidR="00C435C2" w:rsidRPr="0095499F" w:rsidRDefault="00C435C2" w:rsidP="0095499F">
            <w:pPr>
              <w:rPr>
                <w:lang w:val="en-GB"/>
              </w:rPr>
            </w:pPr>
          </w:p>
        </w:tc>
        <w:tc>
          <w:tcPr>
            <w:tcW w:w="2951" w:type="dxa"/>
            <w:shd w:val="clear" w:color="auto" w:fill="auto"/>
          </w:tcPr>
          <w:p w:rsidR="00C435C2" w:rsidRPr="0095499F" w:rsidRDefault="00C435C2" w:rsidP="0095499F">
            <w:pPr>
              <w:rPr>
                <w:lang w:val="en-GB"/>
              </w:rPr>
            </w:pPr>
          </w:p>
        </w:tc>
      </w:tr>
    </w:tbl>
    <w:p w:rsidR="00414F37" w:rsidRDefault="00414F37" w:rsidP="00414F37">
      <w:pPr>
        <w:rPr>
          <w:lang w:val="en-GB"/>
        </w:rPr>
      </w:pPr>
    </w:p>
    <w:p w:rsidR="00414F37" w:rsidRPr="00633719" w:rsidRDefault="00414F37" w:rsidP="00414F37">
      <w:pPr>
        <w:rPr>
          <w:lang w:val="en-GB"/>
        </w:rPr>
      </w:pPr>
      <w:r w:rsidRPr="00633719">
        <w:rPr>
          <w:lang w:val="en-GB"/>
        </w:rPr>
        <w:t>Signature ______________________________________</w:t>
      </w:r>
      <w:r w:rsidRPr="00633719">
        <w:rPr>
          <w:lang w:val="en-GB"/>
        </w:rPr>
        <w:tab/>
        <w:t xml:space="preserve">Date </w:t>
      </w:r>
      <w:r w:rsidRPr="002D5FAC">
        <w:rPr>
          <w:sz w:val="16"/>
          <w:szCs w:val="16"/>
          <w:lang w:val="en-GB"/>
        </w:rPr>
        <w:t>(YYYY/MM/DD)</w:t>
      </w:r>
      <w:r>
        <w:rPr>
          <w:lang w:val="en-GB"/>
        </w:rPr>
        <w:t xml:space="preserve"> </w:t>
      </w:r>
      <w:r w:rsidRPr="00633719">
        <w:rPr>
          <w:lang w:val="en-GB"/>
        </w:rPr>
        <w:t>____________________</w:t>
      </w:r>
    </w:p>
    <w:p w:rsidR="00414F37" w:rsidRPr="00DA1F35" w:rsidRDefault="00414F37" w:rsidP="00414F37">
      <w:pPr>
        <w:rPr>
          <w:szCs w:val="18"/>
          <w:lang w:val="en-GB"/>
        </w:rPr>
      </w:pPr>
    </w:p>
    <w:p w:rsidR="00250C1C" w:rsidRPr="00DA1F35" w:rsidRDefault="00907E1E" w:rsidP="00633719">
      <w:pPr>
        <w:rPr>
          <w:lang w:val="en-GB"/>
        </w:rPr>
      </w:pPr>
      <w:r>
        <w:rPr>
          <w:lang w:val="en-GB"/>
        </w:rPr>
        <w:t>.</w:t>
      </w:r>
    </w:p>
    <w:sectPr w:rsidR="00250C1C" w:rsidRPr="00DA1F35" w:rsidSect="00633719">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851" w:right="1440" w:bottom="426" w:left="1440" w:header="426" w:footer="12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74" w:rsidRDefault="00324874" w:rsidP="00516025">
      <w:r>
        <w:separator/>
      </w:r>
    </w:p>
  </w:endnote>
  <w:endnote w:type="continuationSeparator" w:id="0">
    <w:p w:rsidR="00324874" w:rsidRDefault="00324874" w:rsidP="0051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36" w:rsidRPr="00311B01" w:rsidRDefault="006D0536" w:rsidP="0059001F">
    <w:pPr>
      <w:pStyle w:val="Footer"/>
      <w:jc w:val="center"/>
      <w:rPr>
        <w:rFonts w:ascii="Courier" w:hAnsi="Courier"/>
        <w:sz w:val="20"/>
      </w:rPr>
    </w:pPr>
    <w:r w:rsidRPr="00311B01">
      <w:rPr>
        <w:rFonts w:ascii="Courier" w:hAnsi="Courier"/>
        <w:sz w:val="20"/>
      </w:rPr>
      <w:fldChar w:fldCharType="begin"/>
    </w:r>
    <w:r w:rsidRPr="00311B01">
      <w:rPr>
        <w:rFonts w:ascii="Courier" w:hAnsi="Courier"/>
        <w:sz w:val="20"/>
      </w:rPr>
      <w:instrText xml:space="preserve"> PAGE   \* MERGEFORMAT </w:instrText>
    </w:r>
    <w:r w:rsidRPr="00311B01">
      <w:rPr>
        <w:rFonts w:ascii="Courier" w:hAnsi="Courier"/>
        <w:sz w:val="20"/>
      </w:rPr>
      <w:fldChar w:fldCharType="separate"/>
    </w:r>
    <w:r w:rsidR="00C435C2">
      <w:rPr>
        <w:rFonts w:ascii="Courier" w:hAnsi="Courier"/>
        <w:noProof/>
        <w:sz w:val="20"/>
      </w:rPr>
      <w:t>- 2 -</w:t>
    </w:r>
    <w:r w:rsidRPr="00311B01">
      <w:rPr>
        <w:rFonts w:ascii="Courier" w:hAnsi="Courier"/>
        <w:noProof/>
        <w:sz w:val="20"/>
      </w:rPr>
      <w:fldChar w:fldCharType="end"/>
    </w:r>
  </w:p>
  <w:p w:rsidR="0059001F" w:rsidRPr="00311B01" w:rsidRDefault="0059001F" w:rsidP="00C97E05">
    <w:pPr>
      <w:pStyle w:val="Footer"/>
      <w:jc w:val="right"/>
      <w:rPr>
        <w:rFonts w:ascii="Courier" w:hAnsi="Courier"/>
        <w:sz w:val="20"/>
      </w:rPr>
    </w:pPr>
    <w:r>
      <w:rPr>
        <w:rFonts w:ascii="Courier" w:hAnsi="Courier"/>
        <w:noProof/>
        <w:sz w:val="20"/>
      </w:rPr>
      <w:t>Date Revised: 2015-</w:t>
    </w:r>
    <w:r w:rsidR="00904DC4">
      <w:rPr>
        <w:rFonts w:ascii="Courier" w:hAnsi="Courier"/>
        <w:noProof/>
        <w:sz w:val="20"/>
      </w:rPr>
      <w:t>09-28</w:t>
    </w:r>
  </w:p>
  <w:p w:rsidR="00220E4B" w:rsidRDefault="00220E4B" w:rsidP="0059001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D2" w:rsidRDefault="006D0536" w:rsidP="00C53BD2">
    <w:pPr>
      <w:pStyle w:val="Footer"/>
      <w:jc w:val="center"/>
      <w:rPr>
        <w:rFonts w:ascii="Courier" w:hAnsi="Courier"/>
        <w:noProof/>
        <w:sz w:val="20"/>
      </w:rPr>
    </w:pPr>
    <w:r w:rsidRPr="00311B01">
      <w:rPr>
        <w:rFonts w:ascii="Courier" w:hAnsi="Courier"/>
        <w:sz w:val="20"/>
      </w:rPr>
      <w:fldChar w:fldCharType="begin"/>
    </w:r>
    <w:r w:rsidRPr="00311B01">
      <w:rPr>
        <w:rFonts w:ascii="Courier" w:hAnsi="Courier"/>
        <w:sz w:val="20"/>
      </w:rPr>
      <w:instrText xml:space="preserve"> PAGE   \* MERGEFORMAT </w:instrText>
    </w:r>
    <w:r w:rsidRPr="00311B01">
      <w:rPr>
        <w:rFonts w:ascii="Courier" w:hAnsi="Courier"/>
        <w:sz w:val="20"/>
      </w:rPr>
      <w:fldChar w:fldCharType="separate"/>
    </w:r>
    <w:r w:rsidR="00C435C2">
      <w:rPr>
        <w:rFonts w:ascii="Courier" w:hAnsi="Courier"/>
        <w:noProof/>
        <w:sz w:val="20"/>
      </w:rPr>
      <w:t>- 1 -</w:t>
    </w:r>
    <w:r w:rsidRPr="00311B01">
      <w:rPr>
        <w:rFonts w:ascii="Courier" w:hAnsi="Courier"/>
        <w:noProof/>
        <w:sz w:val="20"/>
      </w:rPr>
      <w:fldChar w:fldCharType="end"/>
    </w:r>
  </w:p>
  <w:p w:rsidR="0059001F" w:rsidRPr="00C53BD2" w:rsidRDefault="00C53BD2" w:rsidP="00C53BD2">
    <w:pPr>
      <w:pStyle w:val="Footer"/>
      <w:tabs>
        <w:tab w:val="left" w:pos="300"/>
      </w:tabs>
      <w:rPr>
        <w:noProof/>
      </w:rPr>
    </w:pPr>
    <w:r>
      <w:rPr>
        <w:noProof/>
      </w:rPr>
      <w:tab/>
    </w:r>
    <w:r>
      <w:rPr>
        <w:noProof/>
      </w:rPr>
      <w:tab/>
    </w:r>
    <w:r>
      <w:rPr>
        <w:noProof/>
      </w:rPr>
      <w:tab/>
    </w:r>
    <w:r w:rsidR="0057575C">
      <w:rPr>
        <w:noProof/>
      </w:rPr>
      <w:t>Date Revised:</w:t>
    </w:r>
    <w:r w:rsidR="0057575C" w:rsidRPr="009358BD">
      <w:rPr>
        <w:noProof/>
      </w:rPr>
      <w:t xml:space="preserve"> </w:t>
    </w:r>
    <w:r w:rsidR="00633719" w:rsidRPr="009358BD">
      <w:rPr>
        <w:noProof/>
      </w:rPr>
      <w:t>20</w:t>
    </w:r>
    <w:r w:rsidR="00C435C2">
      <w:rPr>
        <w:noProof/>
      </w:rPr>
      <w:t>21</w:t>
    </w:r>
    <w:r w:rsidR="00633719" w:rsidRPr="009358BD">
      <w:rPr>
        <w:noProof/>
      </w:rPr>
      <w:t>-0</w:t>
    </w:r>
    <w:r w:rsidR="00C435C2">
      <w:rPr>
        <w:noProof/>
      </w:rPr>
      <w:t>3-24</w:t>
    </w:r>
  </w:p>
  <w:p w:rsidR="00220E4B" w:rsidRDefault="00220E4B" w:rsidP="00760D4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74" w:rsidRDefault="00324874" w:rsidP="00516025">
      <w:r>
        <w:separator/>
      </w:r>
    </w:p>
  </w:footnote>
  <w:footnote w:type="continuationSeparator" w:id="0">
    <w:p w:rsidR="00324874" w:rsidRDefault="00324874" w:rsidP="0051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36" w:rsidRDefault="00C435C2">
    <w:pPr>
      <w:pStyle w:val="Header"/>
    </w:pPr>
    <w:r>
      <w:rPr>
        <w:noProof/>
        <w:lang w:val="en-CA"/>
      </w:rPr>
      <w:drawing>
        <wp:inline distT="0" distB="0" distL="0" distR="0">
          <wp:extent cx="2113915"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F" w:rsidRDefault="00C435C2">
    <w:pPr>
      <w:pStyle w:val="Header"/>
    </w:pPr>
    <w:r>
      <w:rPr>
        <w:noProof/>
        <w:lang w:val="en-CA"/>
      </w:rPr>
      <w:drawing>
        <wp:inline distT="0" distB="0" distL="0" distR="0">
          <wp:extent cx="2113915"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328930"/>
                  </a:xfrm>
                  <a:prstGeom prst="rect">
                    <a:avLst/>
                  </a:prstGeom>
                  <a:noFill/>
                  <a:ln>
                    <a:noFill/>
                  </a:ln>
                </pic:spPr>
              </pic:pic>
            </a:graphicData>
          </a:graphic>
        </wp:inline>
      </w:drawing>
    </w:r>
  </w:p>
  <w:p w:rsidR="0006277F" w:rsidRDefault="00062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77"/>
    <w:rsid w:val="00003B07"/>
    <w:rsid w:val="00012126"/>
    <w:rsid w:val="0005623A"/>
    <w:rsid w:val="0006277F"/>
    <w:rsid w:val="000650A6"/>
    <w:rsid w:val="00065E56"/>
    <w:rsid w:val="0008687D"/>
    <w:rsid w:val="00103D10"/>
    <w:rsid w:val="00115679"/>
    <w:rsid w:val="001433EA"/>
    <w:rsid w:val="00151D2E"/>
    <w:rsid w:val="00152659"/>
    <w:rsid w:val="00153EA0"/>
    <w:rsid w:val="001830D3"/>
    <w:rsid w:val="001A56BF"/>
    <w:rsid w:val="001A6868"/>
    <w:rsid w:val="001E73BC"/>
    <w:rsid w:val="00220E4B"/>
    <w:rsid w:val="00250C1C"/>
    <w:rsid w:val="00253BC9"/>
    <w:rsid w:val="0025660F"/>
    <w:rsid w:val="00290FEA"/>
    <w:rsid w:val="002D4177"/>
    <w:rsid w:val="002D5FAC"/>
    <w:rsid w:val="002E4609"/>
    <w:rsid w:val="003026B1"/>
    <w:rsid w:val="00311B01"/>
    <w:rsid w:val="003141D2"/>
    <w:rsid w:val="00324228"/>
    <w:rsid w:val="00324874"/>
    <w:rsid w:val="00346CF1"/>
    <w:rsid w:val="00381FC1"/>
    <w:rsid w:val="003B3EAB"/>
    <w:rsid w:val="003B44AE"/>
    <w:rsid w:val="00400A79"/>
    <w:rsid w:val="00403EDA"/>
    <w:rsid w:val="00414F37"/>
    <w:rsid w:val="00421EC9"/>
    <w:rsid w:val="00436C3B"/>
    <w:rsid w:val="004727DC"/>
    <w:rsid w:val="00483A52"/>
    <w:rsid w:val="004B16E2"/>
    <w:rsid w:val="004B481B"/>
    <w:rsid w:val="004B691A"/>
    <w:rsid w:val="004B7CD4"/>
    <w:rsid w:val="004C422E"/>
    <w:rsid w:val="004D3AE8"/>
    <w:rsid w:val="004E136B"/>
    <w:rsid w:val="004F35A1"/>
    <w:rsid w:val="00503ED7"/>
    <w:rsid w:val="00516025"/>
    <w:rsid w:val="00525870"/>
    <w:rsid w:val="00526100"/>
    <w:rsid w:val="00526FE3"/>
    <w:rsid w:val="0055278B"/>
    <w:rsid w:val="0057575C"/>
    <w:rsid w:val="00583220"/>
    <w:rsid w:val="00587858"/>
    <w:rsid w:val="0059001F"/>
    <w:rsid w:val="005929CD"/>
    <w:rsid w:val="00595EC8"/>
    <w:rsid w:val="005C2862"/>
    <w:rsid w:val="005C5902"/>
    <w:rsid w:val="005E0945"/>
    <w:rsid w:val="005F567C"/>
    <w:rsid w:val="00610BEF"/>
    <w:rsid w:val="006146A3"/>
    <w:rsid w:val="00633719"/>
    <w:rsid w:val="006452C9"/>
    <w:rsid w:val="00674130"/>
    <w:rsid w:val="006821DF"/>
    <w:rsid w:val="006A245C"/>
    <w:rsid w:val="006B4455"/>
    <w:rsid w:val="006B50B1"/>
    <w:rsid w:val="006B69C3"/>
    <w:rsid w:val="006D0536"/>
    <w:rsid w:val="006D308D"/>
    <w:rsid w:val="006E5D97"/>
    <w:rsid w:val="006F202F"/>
    <w:rsid w:val="00705334"/>
    <w:rsid w:val="007203AA"/>
    <w:rsid w:val="00744FE6"/>
    <w:rsid w:val="00752E8D"/>
    <w:rsid w:val="00754896"/>
    <w:rsid w:val="00760D40"/>
    <w:rsid w:val="00775E84"/>
    <w:rsid w:val="00777C4E"/>
    <w:rsid w:val="00787A97"/>
    <w:rsid w:val="007970B8"/>
    <w:rsid w:val="007A4466"/>
    <w:rsid w:val="007D4206"/>
    <w:rsid w:val="007D67F5"/>
    <w:rsid w:val="007D69DB"/>
    <w:rsid w:val="007F2ECE"/>
    <w:rsid w:val="007F67CF"/>
    <w:rsid w:val="0080219A"/>
    <w:rsid w:val="008622F1"/>
    <w:rsid w:val="0088582B"/>
    <w:rsid w:val="008D3C77"/>
    <w:rsid w:val="008D63EC"/>
    <w:rsid w:val="008D6D60"/>
    <w:rsid w:val="00904DC4"/>
    <w:rsid w:val="00907E1E"/>
    <w:rsid w:val="009115ED"/>
    <w:rsid w:val="00927DE5"/>
    <w:rsid w:val="00935890"/>
    <w:rsid w:val="009358BD"/>
    <w:rsid w:val="0095499F"/>
    <w:rsid w:val="009758A2"/>
    <w:rsid w:val="00985372"/>
    <w:rsid w:val="009D0EB9"/>
    <w:rsid w:val="00A041C2"/>
    <w:rsid w:val="00A05A69"/>
    <w:rsid w:val="00A24EEE"/>
    <w:rsid w:val="00A339DB"/>
    <w:rsid w:val="00A46039"/>
    <w:rsid w:val="00A52E36"/>
    <w:rsid w:val="00A56504"/>
    <w:rsid w:val="00A73BE9"/>
    <w:rsid w:val="00B02A83"/>
    <w:rsid w:val="00B079A5"/>
    <w:rsid w:val="00B2349E"/>
    <w:rsid w:val="00B263C1"/>
    <w:rsid w:val="00B732BA"/>
    <w:rsid w:val="00B916D4"/>
    <w:rsid w:val="00B97B9A"/>
    <w:rsid w:val="00BC230C"/>
    <w:rsid w:val="00BD3D09"/>
    <w:rsid w:val="00C14F34"/>
    <w:rsid w:val="00C31250"/>
    <w:rsid w:val="00C435C2"/>
    <w:rsid w:val="00C53BD2"/>
    <w:rsid w:val="00C946D3"/>
    <w:rsid w:val="00C97E05"/>
    <w:rsid w:val="00CD2752"/>
    <w:rsid w:val="00CD7646"/>
    <w:rsid w:val="00CE01AF"/>
    <w:rsid w:val="00D0751E"/>
    <w:rsid w:val="00D127D4"/>
    <w:rsid w:val="00D55EF6"/>
    <w:rsid w:val="00D5783D"/>
    <w:rsid w:val="00D74A9C"/>
    <w:rsid w:val="00D81016"/>
    <w:rsid w:val="00D94F9A"/>
    <w:rsid w:val="00DA1F35"/>
    <w:rsid w:val="00DA3A89"/>
    <w:rsid w:val="00DB0200"/>
    <w:rsid w:val="00E0452A"/>
    <w:rsid w:val="00E12AB8"/>
    <w:rsid w:val="00E45A33"/>
    <w:rsid w:val="00E626DC"/>
    <w:rsid w:val="00EB376F"/>
    <w:rsid w:val="00F4732A"/>
    <w:rsid w:val="00F5474D"/>
    <w:rsid w:val="00F6399A"/>
    <w:rsid w:val="00F828F1"/>
    <w:rsid w:val="00FB7256"/>
    <w:rsid w:val="00FD53A2"/>
    <w:rsid w:val="00FF1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7DB6B2"/>
  <w15:chartTrackingRefBased/>
  <w15:docId w15:val="{6EE7B71D-3149-42D1-8A31-0BDC62D3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35"/>
    <w:rPr>
      <w:rFonts w:ascii="Arial" w:hAnsi="Arial"/>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516025"/>
    <w:pPr>
      <w:tabs>
        <w:tab w:val="center" w:pos="4680"/>
        <w:tab w:val="right" w:pos="9360"/>
      </w:tabs>
    </w:pPr>
  </w:style>
  <w:style w:type="character" w:customStyle="1" w:styleId="HeaderChar">
    <w:name w:val="Header Char"/>
    <w:link w:val="Header"/>
    <w:uiPriority w:val="99"/>
    <w:rsid w:val="00516025"/>
    <w:rPr>
      <w:sz w:val="24"/>
      <w:lang w:val="en-US"/>
    </w:rPr>
  </w:style>
  <w:style w:type="paragraph" w:styleId="Footer">
    <w:name w:val="footer"/>
    <w:basedOn w:val="Normal"/>
    <w:link w:val="FooterChar"/>
    <w:uiPriority w:val="99"/>
    <w:unhideWhenUsed/>
    <w:rsid w:val="00516025"/>
    <w:pPr>
      <w:tabs>
        <w:tab w:val="center" w:pos="4680"/>
        <w:tab w:val="right" w:pos="9360"/>
      </w:tabs>
    </w:pPr>
  </w:style>
  <w:style w:type="character" w:customStyle="1" w:styleId="FooterChar">
    <w:name w:val="Footer Char"/>
    <w:link w:val="Footer"/>
    <w:uiPriority w:val="99"/>
    <w:rsid w:val="00516025"/>
    <w:rPr>
      <w:sz w:val="24"/>
      <w:lang w:val="en-US"/>
    </w:rPr>
  </w:style>
  <w:style w:type="paragraph" w:styleId="BalloonText">
    <w:name w:val="Balloon Text"/>
    <w:basedOn w:val="Normal"/>
    <w:link w:val="BalloonTextChar"/>
    <w:uiPriority w:val="99"/>
    <w:semiHidden/>
    <w:unhideWhenUsed/>
    <w:rsid w:val="00220E4B"/>
    <w:rPr>
      <w:rFonts w:ascii="Tahoma" w:hAnsi="Tahoma" w:cs="Tahoma"/>
      <w:sz w:val="16"/>
      <w:szCs w:val="16"/>
    </w:rPr>
  </w:style>
  <w:style w:type="character" w:customStyle="1" w:styleId="BalloonTextChar">
    <w:name w:val="Balloon Text Char"/>
    <w:link w:val="BalloonText"/>
    <w:uiPriority w:val="99"/>
    <w:semiHidden/>
    <w:rsid w:val="00220E4B"/>
    <w:rPr>
      <w:rFonts w:ascii="Tahoma" w:hAnsi="Tahoma" w:cs="Tahoma"/>
      <w:sz w:val="16"/>
      <w:szCs w:val="16"/>
      <w:lang w:val="en-US"/>
    </w:rPr>
  </w:style>
  <w:style w:type="table" w:styleId="TableGrid">
    <w:name w:val="Table Grid"/>
    <w:basedOn w:val="TableNormal"/>
    <w:uiPriority w:val="59"/>
    <w:rsid w:val="00CE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7E1E"/>
    <w:rPr>
      <w:sz w:val="16"/>
      <w:szCs w:val="16"/>
    </w:rPr>
  </w:style>
  <w:style w:type="paragraph" w:styleId="CommentText">
    <w:name w:val="annotation text"/>
    <w:basedOn w:val="Normal"/>
    <w:link w:val="CommentTextChar"/>
    <w:uiPriority w:val="99"/>
    <w:semiHidden/>
    <w:unhideWhenUsed/>
    <w:rsid w:val="00907E1E"/>
    <w:rPr>
      <w:sz w:val="20"/>
    </w:rPr>
  </w:style>
  <w:style w:type="character" w:customStyle="1" w:styleId="CommentTextChar">
    <w:name w:val="Comment Text Char"/>
    <w:link w:val="CommentText"/>
    <w:uiPriority w:val="99"/>
    <w:semiHidden/>
    <w:rsid w:val="00907E1E"/>
    <w:rPr>
      <w:rFonts w:ascii="Arial" w:hAnsi="Arial"/>
      <w:lang w:val="en-US"/>
    </w:rPr>
  </w:style>
  <w:style w:type="paragraph" w:styleId="CommentSubject">
    <w:name w:val="annotation subject"/>
    <w:basedOn w:val="CommentText"/>
    <w:next w:val="CommentText"/>
    <w:link w:val="CommentSubjectChar"/>
    <w:uiPriority w:val="99"/>
    <w:semiHidden/>
    <w:unhideWhenUsed/>
    <w:rsid w:val="00907E1E"/>
    <w:rPr>
      <w:b/>
      <w:bCs/>
    </w:rPr>
  </w:style>
  <w:style w:type="character" w:customStyle="1" w:styleId="CommentSubjectChar">
    <w:name w:val="Comment Subject Char"/>
    <w:link w:val="CommentSubject"/>
    <w:uiPriority w:val="99"/>
    <w:semiHidden/>
    <w:rsid w:val="00907E1E"/>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0675-AA0C-4C85-8F59-D7980877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CAC/CVC</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Travill</dc:creator>
  <cp:keywords/>
  <cp:lastModifiedBy>Sundas Riaz</cp:lastModifiedBy>
  <cp:revision>2</cp:revision>
  <cp:lastPrinted>2015-08-18T13:15:00Z</cp:lastPrinted>
  <dcterms:created xsi:type="dcterms:W3CDTF">2021-04-15T17:43:00Z</dcterms:created>
  <dcterms:modified xsi:type="dcterms:W3CDTF">2021-04-15T17:43:00Z</dcterms:modified>
</cp:coreProperties>
</file>