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96E5" w14:textId="18480E32"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pour la Phase </w:t>
      </w:r>
      <w:r w:rsidR="00207B04">
        <w:rPr>
          <w:rFonts w:ascii="Verdana" w:hAnsi="Verdana"/>
          <w:b/>
          <w:sz w:val="36"/>
          <w:szCs w:val="36"/>
          <w:lang w:val="fr-CA"/>
        </w:rPr>
        <w:t xml:space="preserve">préparatoire </w:t>
      </w:r>
      <w:r w:rsidR="000E2906">
        <w:rPr>
          <w:rFonts w:ascii="Verdana" w:hAnsi="Verdana"/>
          <w:b/>
          <w:sz w:val="36"/>
          <w:szCs w:val="36"/>
          <w:lang w:val="fr-CA"/>
        </w:rPr>
        <w:t>Évaluation d</w:t>
      </w:r>
      <w:r w:rsidR="002F78EF">
        <w:rPr>
          <w:rFonts w:ascii="Verdana" w:hAnsi="Verdana"/>
          <w:b/>
          <w:sz w:val="36"/>
          <w:szCs w:val="36"/>
          <w:lang w:val="fr-CA"/>
        </w:rPr>
        <w:t>’</w:t>
      </w:r>
      <w:r w:rsidR="000E2906">
        <w:rPr>
          <w:rFonts w:ascii="Verdana" w:hAnsi="Verdana"/>
          <w:b/>
          <w:sz w:val="36"/>
          <w:szCs w:val="36"/>
          <w:lang w:val="fr-CA"/>
        </w:rPr>
        <w:t>impact</w:t>
      </w:r>
    </w:p>
    <w:p w14:paraId="57B37539" w14:textId="77777777" w:rsidR="00A140D0" w:rsidRPr="00304C3E" w:rsidRDefault="00A140D0" w:rsidP="00DB23B6">
      <w:pPr>
        <w:rPr>
          <w:rFonts w:ascii="Verdana" w:hAnsi="Verdana"/>
          <w:b/>
          <w:sz w:val="36"/>
          <w:szCs w:val="36"/>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3DE00F88" w14:textId="746E272A" w:rsidR="00E041E9" w:rsidRDefault="004E47CD">
          <w:pPr>
            <w:pStyle w:val="TOC1"/>
            <w:rPr>
              <w:rFonts w:asciiTheme="minorHAnsi" w:eastAsiaTheme="minorEastAsia" w:hAnsiTheme="minorHAnsi" w:cstheme="minorBidi"/>
              <w:noProof/>
              <w:sz w:val="22"/>
              <w:szCs w:val="22"/>
              <w:lang w:val="en-CA" w:eastAsia="en-CA"/>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62456722" w:history="1">
            <w:r w:rsidR="00E041E9" w:rsidRPr="00E45780">
              <w:rPr>
                <w:rStyle w:val="Hyperlink"/>
                <w:noProof/>
                <w:lang w:val="fr-CA"/>
              </w:rPr>
              <w:t>1.</w:t>
            </w:r>
            <w:r w:rsidR="00E041E9">
              <w:rPr>
                <w:rFonts w:asciiTheme="minorHAnsi" w:eastAsiaTheme="minorEastAsia" w:hAnsiTheme="minorHAnsi" w:cstheme="minorBidi"/>
                <w:noProof/>
                <w:sz w:val="22"/>
                <w:szCs w:val="22"/>
                <w:lang w:val="en-CA" w:eastAsia="en-CA"/>
              </w:rPr>
              <w:tab/>
            </w:r>
            <w:r w:rsidR="00E041E9" w:rsidRPr="00E45780">
              <w:rPr>
                <w:rStyle w:val="Hyperlink"/>
                <w:noProof/>
                <w:lang w:val="fr-CA"/>
              </w:rPr>
              <w:t>Titre du projet</w:t>
            </w:r>
            <w:r w:rsidR="00E041E9">
              <w:rPr>
                <w:noProof/>
                <w:webHidden/>
              </w:rPr>
              <w:tab/>
            </w:r>
            <w:r w:rsidR="00E041E9">
              <w:rPr>
                <w:noProof/>
                <w:webHidden/>
              </w:rPr>
              <w:fldChar w:fldCharType="begin"/>
            </w:r>
            <w:r w:rsidR="00E041E9">
              <w:rPr>
                <w:noProof/>
                <w:webHidden/>
              </w:rPr>
              <w:instrText xml:space="preserve"> PAGEREF _Toc62456722 \h </w:instrText>
            </w:r>
            <w:r w:rsidR="00E041E9">
              <w:rPr>
                <w:noProof/>
                <w:webHidden/>
              </w:rPr>
            </w:r>
            <w:r w:rsidR="00E041E9">
              <w:rPr>
                <w:noProof/>
                <w:webHidden/>
              </w:rPr>
              <w:fldChar w:fldCharType="separate"/>
            </w:r>
            <w:r w:rsidR="00725120">
              <w:rPr>
                <w:noProof/>
                <w:webHidden/>
              </w:rPr>
              <w:t>1</w:t>
            </w:r>
            <w:r w:rsidR="00E041E9">
              <w:rPr>
                <w:noProof/>
                <w:webHidden/>
              </w:rPr>
              <w:fldChar w:fldCharType="end"/>
            </w:r>
          </w:hyperlink>
        </w:p>
        <w:p w14:paraId="57C0B2D1" w14:textId="20AD8B1B" w:rsidR="00E041E9" w:rsidRDefault="00E041E9">
          <w:pPr>
            <w:pStyle w:val="TOC1"/>
            <w:rPr>
              <w:rFonts w:asciiTheme="minorHAnsi" w:eastAsiaTheme="minorEastAsia" w:hAnsiTheme="minorHAnsi" w:cstheme="minorBidi"/>
              <w:noProof/>
              <w:sz w:val="22"/>
              <w:szCs w:val="22"/>
              <w:lang w:val="en-CA" w:eastAsia="en-CA"/>
            </w:rPr>
          </w:pPr>
          <w:hyperlink w:anchor="_Toc62456723" w:history="1">
            <w:r w:rsidRPr="00E45780">
              <w:rPr>
                <w:rStyle w:val="Hyperlink"/>
                <w:noProof/>
                <w:lang w:val="fr-CA"/>
              </w:rPr>
              <w:t>2.</w:t>
            </w:r>
            <w:r>
              <w:rPr>
                <w:rFonts w:asciiTheme="minorHAnsi" w:eastAsiaTheme="minorEastAsia" w:hAnsiTheme="minorHAnsi" w:cstheme="minorBidi"/>
                <w:noProof/>
                <w:sz w:val="22"/>
                <w:szCs w:val="22"/>
                <w:lang w:val="en-CA" w:eastAsia="en-CA"/>
              </w:rPr>
              <w:tab/>
            </w:r>
            <w:r w:rsidRPr="00E45780">
              <w:rPr>
                <w:rStyle w:val="Hyperlink"/>
                <w:noProof/>
                <w:lang w:val="fr-CA"/>
              </w:rPr>
              <w:t>Demandeur</w:t>
            </w:r>
            <w:r>
              <w:rPr>
                <w:noProof/>
                <w:webHidden/>
              </w:rPr>
              <w:tab/>
            </w:r>
            <w:r>
              <w:rPr>
                <w:noProof/>
                <w:webHidden/>
              </w:rPr>
              <w:fldChar w:fldCharType="begin"/>
            </w:r>
            <w:r>
              <w:rPr>
                <w:noProof/>
                <w:webHidden/>
              </w:rPr>
              <w:instrText xml:space="preserve"> PAGEREF _Toc62456723 \h </w:instrText>
            </w:r>
            <w:r>
              <w:rPr>
                <w:noProof/>
                <w:webHidden/>
              </w:rPr>
            </w:r>
            <w:r>
              <w:rPr>
                <w:noProof/>
                <w:webHidden/>
              </w:rPr>
              <w:fldChar w:fldCharType="separate"/>
            </w:r>
            <w:r w:rsidR="00725120">
              <w:rPr>
                <w:noProof/>
                <w:webHidden/>
              </w:rPr>
              <w:t>1</w:t>
            </w:r>
            <w:r>
              <w:rPr>
                <w:noProof/>
                <w:webHidden/>
              </w:rPr>
              <w:fldChar w:fldCharType="end"/>
            </w:r>
          </w:hyperlink>
        </w:p>
        <w:p w14:paraId="1698D0AC" w14:textId="6A1D600B" w:rsidR="00E041E9" w:rsidRDefault="00E041E9">
          <w:pPr>
            <w:pStyle w:val="TOC1"/>
            <w:rPr>
              <w:rFonts w:asciiTheme="minorHAnsi" w:eastAsiaTheme="minorEastAsia" w:hAnsiTheme="minorHAnsi" w:cstheme="minorBidi"/>
              <w:noProof/>
              <w:sz w:val="22"/>
              <w:szCs w:val="22"/>
              <w:lang w:val="en-CA" w:eastAsia="en-CA"/>
            </w:rPr>
          </w:pPr>
          <w:hyperlink w:anchor="_Toc62456724" w:history="1">
            <w:r w:rsidRPr="00E45780">
              <w:rPr>
                <w:rStyle w:val="Hyperlink"/>
                <w:noProof/>
                <w:lang w:val="fr-CA"/>
              </w:rPr>
              <w:t>3.</w:t>
            </w:r>
            <w:r>
              <w:rPr>
                <w:rFonts w:asciiTheme="minorHAnsi" w:eastAsiaTheme="minorEastAsia" w:hAnsiTheme="minorHAnsi" w:cstheme="minorBidi"/>
                <w:noProof/>
                <w:sz w:val="22"/>
                <w:szCs w:val="22"/>
                <w:lang w:val="en-CA" w:eastAsia="en-CA"/>
              </w:rPr>
              <w:tab/>
            </w:r>
            <w:r w:rsidRPr="00E45780">
              <w:rPr>
                <w:rStyle w:val="Hyperlink"/>
                <w:noProof/>
                <w:lang w:val="fr-CA"/>
              </w:rPr>
              <w:t>Personne-ressource pour la demande</w:t>
            </w:r>
            <w:r>
              <w:rPr>
                <w:noProof/>
                <w:webHidden/>
              </w:rPr>
              <w:tab/>
            </w:r>
            <w:r>
              <w:rPr>
                <w:noProof/>
                <w:webHidden/>
              </w:rPr>
              <w:fldChar w:fldCharType="begin"/>
            </w:r>
            <w:r>
              <w:rPr>
                <w:noProof/>
                <w:webHidden/>
              </w:rPr>
              <w:instrText xml:space="preserve"> PAGEREF _Toc62456724 \h </w:instrText>
            </w:r>
            <w:r>
              <w:rPr>
                <w:noProof/>
                <w:webHidden/>
              </w:rPr>
            </w:r>
            <w:r>
              <w:rPr>
                <w:noProof/>
                <w:webHidden/>
              </w:rPr>
              <w:fldChar w:fldCharType="separate"/>
            </w:r>
            <w:r w:rsidR="00725120">
              <w:rPr>
                <w:noProof/>
                <w:webHidden/>
              </w:rPr>
              <w:t>1</w:t>
            </w:r>
            <w:r>
              <w:rPr>
                <w:noProof/>
                <w:webHidden/>
              </w:rPr>
              <w:fldChar w:fldCharType="end"/>
            </w:r>
          </w:hyperlink>
        </w:p>
        <w:p w14:paraId="7F8A1AAA" w14:textId="388037CD" w:rsidR="00E041E9" w:rsidRDefault="00E041E9">
          <w:pPr>
            <w:pStyle w:val="TOC1"/>
            <w:rPr>
              <w:rFonts w:asciiTheme="minorHAnsi" w:eastAsiaTheme="minorEastAsia" w:hAnsiTheme="minorHAnsi" w:cstheme="minorBidi"/>
              <w:noProof/>
              <w:sz w:val="22"/>
              <w:szCs w:val="22"/>
              <w:lang w:val="en-CA" w:eastAsia="en-CA"/>
            </w:rPr>
          </w:pPr>
          <w:hyperlink w:anchor="_Toc62456725" w:history="1">
            <w:r w:rsidRPr="00E45780">
              <w:rPr>
                <w:rStyle w:val="Hyperlink"/>
                <w:noProof/>
                <w:lang w:val="fr-CA"/>
              </w:rPr>
              <w:t>4.</w:t>
            </w:r>
            <w:r>
              <w:rPr>
                <w:rFonts w:asciiTheme="minorHAnsi" w:eastAsiaTheme="minorEastAsia" w:hAnsiTheme="minorHAnsi" w:cstheme="minorBidi"/>
                <w:noProof/>
                <w:sz w:val="22"/>
                <w:szCs w:val="22"/>
                <w:lang w:val="en-CA" w:eastAsia="en-CA"/>
              </w:rPr>
              <w:tab/>
            </w:r>
            <w:r w:rsidRPr="00E45780">
              <w:rPr>
                <w:rStyle w:val="Hyperlink"/>
                <w:noProof/>
                <w:lang w:val="fr-CA"/>
              </w:rPr>
              <w:t>Type de demandeur et information sur le demandeur</w:t>
            </w:r>
            <w:r>
              <w:rPr>
                <w:noProof/>
                <w:webHidden/>
              </w:rPr>
              <w:tab/>
            </w:r>
            <w:r>
              <w:rPr>
                <w:noProof/>
                <w:webHidden/>
              </w:rPr>
              <w:fldChar w:fldCharType="begin"/>
            </w:r>
            <w:r>
              <w:rPr>
                <w:noProof/>
                <w:webHidden/>
              </w:rPr>
              <w:instrText xml:space="preserve"> PAGEREF _Toc62456725 \h </w:instrText>
            </w:r>
            <w:r>
              <w:rPr>
                <w:noProof/>
                <w:webHidden/>
              </w:rPr>
            </w:r>
            <w:r>
              <w:rPr>
                <w:noProof/>
                <w:webHidden/>
              </w:rPr>
              <w:fldChar w:fldCharType="separate"/>
            </w:r>
            <w:r w:rsidR="00725120">
              <w:rPr>
                <w:noProof/>
                <w:webHidden/>
              </w:rPr>
              <w:t>2</w:t>
            </w:r>
            <w:r>
              <w:rPr>
                <w:noProof/>
                <w:webHidden/>
              </w:rPr>
              <w:fldChar w:fldCharType="end"/>
            </w:r>
          </w:hyperlink>
        </w:p>
        <w:p w14:paraId="702DF732" w14:textId="7F01B1B0" w:rsidR="00E041E9" w:rsidRDefault="00E041E9">
          <w:pPr>
            <w:pStyle w:val="TOC1"/>
            <w:rPr>
              <w:rFonts w:asciiTheme="minorHAnsi" w:eastAsiaTheme="minorEastAsia" w:hAnsiTheme="minorHAnsi" w:cstheme="minorBidi"/>
              <w:noProof/>
              <w:sz w:val="22"/>
              <w:szCs w:val="22"/>
              <w:lang w:val="en-CA" w:eastAsia="en-CA"/>
            </w:rPr>
          </w:pPr>
          <w:hyperlink w:anchor="_Toc62456726" w:history="1">
            <w:r w:rsidRPr="00E45780">
              <w:rPr>
                <w:rStyle w:val="Hyperlink"/>
                <w:noProof/>
                <w:lang w:val="fr-CA"/>
              </w:rPr>
              <w:t>5.</w:t>
            </w:r>
            <w:r>
              <w:rPr>
                <w:rFonts w:asciiTheme="minorHAnsi" w:eastAsiaTheme="minorEastAsia" w:hAnsiTheme="minorHAnsi" w:cstheme="minorBidi"/>
                <w:noProof/>
                <w:sz w:val="22"/>
                <w:szCs w:val="22"/>
                <w:lang w:val="en-CA" w:eastAsia="en-CA"/>
              </w:rPr>
              <w:tab/>
            </w:r>
            <w:r w:rsidRPr="00E45780">
              <w:rPr>
                <w:rStyle w:val="Hyperlink"/>
                <w:noProof/>
                <w:lang w:val="fr-CA"/>
              </w:rPr>
              <w:t>Critères d’admissibilité</w:t>
            </w:r>
            <w:r>
              <w:rPr>
                <w:noProof/>
                <w:webHidden/>
              </w:rPr>
              <w:tab/>
            </w:r>
            <w:r>
              <w:rPr>
                <w:noProof/>
                <w:webHidden/>
              </w:rPr>
              <w:fldChar w:fldCharType="begin"/>
            </w:r>
            <w:r>
              <w:rPr>
                <w:noProof/>
                <w:webHidden/>
              </w:rPr>
              <w:instrText xml:space="preserve"> PAGEREF _Toc62456726 \h </w:instrText>
            </w:r>
            <w:r>
              <w:rPr>
                <w:noProof/>
                <w:webHidden/>
              </w:rPr>
            </w:r>
            <w:r>
              <w:rPr>
                <w:noProof/>
                <w:webHidden/>
              </w:rPr>
              <w:fldChar w:fldCharType="separate"/>
            </w:r>
            <w:r w:rsidR="00725120">
              <w:rPr>
                <w:noProof/>
                <w:webHidden/>
              </w:rPr>
              <w:t>2</w:t>
            </w:r>
            <w:r>
              <w:rPr>
                <w:noProof/>
                <w:webHidden/>
              </w:rPr>
              <w:fldChar w:fldCharType="end"/>
            </w:r>
          </w:hyperlink>
        </w:p>
        <w:p w14:paraId="2E713AB7" w14:textId="591F5E8C" w:rsidR="00E041E9" w:rsidRDefault="00E041E9">
          <w:pPr>
            <w:pStyle w:val="TOC1"/>
            <w:rPr>
              <w:rFonts w:asciiTheme="minorHAnsi" w:eastAsiaTheme="minorEastAsia" w:hAnsiTheme="minorHAnsi" w:cstheme="minorBidi"/>
              <w:noProof/>
              <w:sz w:val="22"/>
              <w:szCs w:val="22"/>
              <w:lang w:val="en-CA" w:eastAsia="en-CA"/>
            </w:rPr>
          </w:pPr>
          <w:hyperlink w:anchor="_Toc62456727" w:history="1">
            <w:r w:rsidRPr="00E45780">
              <w:rPr>
                <w:rStyle w:val="Hyperlink"/>
                <w:noProof/>
                <w:lang w:val="fr-CA"/>
              </w:rPr>
              <w:t>6.</w:t>
            </w:r>
            <w:r>
              <w:rPr>
                <w:rFonts w:asciiTheme="minorHAnsi" w:eastAsiaTheme="minorEastAsia" w:hAnsiTheme="minorHAnsi" w:cstheme="minorBidi"/>
                <w:noProof/>
                <w:sz w:val="22"/>
                <w:szCs w:val="22"/>
                <w:lang w:val="en-CA" w:eastAsia="en-CA"/>
              </w:rPr>
              <w:tab/>
            </w:r>
            <w:r w:rsidRPr="00E45780">
              <w:rPr>
                <w:rStyle w:val="Hyperlink"/>
                <w:noProof/>
                <w:lang w:val="fr-CA"/>
              </w:rPr>
              <w:t>Renseignements administratifs</w:t>
            </w:r>
            <w:r>
              <w:rPr>
                <w:noProof/>
                <w:webHidden/>
              </w:rPr>
              <w:tab/>
            </w:r>
            <w:r>
              <w:rPr>
                <w:noProof/>
                <w:webHidden/>
              </w:rPr>
              <w:fldChar w:fldCharType="begin"/>
            </w:r>
            <w:r>
              <w:rPr>
                <w:noProof/>
                <w:webHidden/>
              </w:rPr>
              <w:instrText xml:space="preserve"> PAGEREF _Toc62456727 \h </w:instrText>
            </w:r>
            <w:r>
              <w:rPr>
                <w:noProof/>
                <w:webHidden/>
              </w:rPr>
            </w:r>
            <w:r>
              <w:rPr>
                <w:noProof/>
                <w:webHidden/>
              </w:rPr>
              <w:fldChar w:fldCharType="separate"/>
            </w:r>
            <w:r w:rsidR="00725120">
              <w:rPr>
                <w:noProof/>
                <w:webHidden/>
              </w:rPr>
              <w:t>3</w:t>
            </w:r>
            <w:r>
              <w:rPr>
                <w:noProof/>
                <w:webHidden/>
              </w:rPr>
              <w:fldChar w:fldCharType="end"/>
            </w:r>
          </w:hyperlink>
        </w:p>
        <w:p w14:paraId="48E65A91" w14:textId="43FB4824" w:rsidR="00E041E9" w:rsidRDefault="00E041E9">
          <w:pPr>
            <w:pStyle w:val="TOC1"/>
            <w:rPr>
              <w:rFonts w:asciiTheme="minorHAnsi" w:eastAsiaTheme="minorEastAsia" w:hAnsiTheme="minorHAnsi" w:cstheme="minorBidi"/>
              <w:noProof/>
              <w:sz w:val="22"/>
              <w:szCs w:val="22"/>
              <w:lang w:val="en-CA" w:eastAsia="en-CA"/>
            </w:rPr>
          </w:pPr>
          <w:hyperlink w:anchor="_Toc62456728" w:history="1">
            <w:r w:rsidRPr="00E45780">
              <w:rPr>
                <w:rStyle w:val="Hyperlink"/>
                <w:noProof/>
                <w:lang w:val="fr-CA"/>
              </w:rPr>
              <w:t>7.</w:t>
            </w:r>
            <w:r>
              <w:rPr>
                <w:rFonts w:asciiTheme="minorHAnsi" w:eastAsiaTheme="minorEastAsia" w:hAnsiTheme="minorHAnsi" w:cstheme="minorBidi"/>
                <w:noProof/>
                <w:sz w:val="22"/>
                <w:szCs w:val="22"/>
                <w:lang w:val="en-CA" w:eastAsia="en-CA"/>
              </w:rPr>
              <w:tab/>
            </w:r>
            <w:r w:rsidRPr="00E45780">
              <w:rPr>
                <w:rStyle w:val="Hyperlink"/>
                <w:noProof/>
                <w:lang w:val="fr-CA"/>
              </w:rPr>
              <w:t>Occasion de participation du public</w:t>
            </w:r>
            <w:r>
              <w:rPr>
                <w:noProof/>
                <w:webHidden/>
              </w:rPr>
              <w:tab/>
            </w:r>
            <w:r>
              <w:rPr>
                <w:noProof/>
                <w:webHidden/>
              </w:rPr>
              <w:fldChar w:fldCharType="begin"/>
            </w:r>
            <w:r>
              <w:rPr>
                <w:noProof/>
                <w:webHidden/>
              </w:rPr>
              <w:instrText xml:space="preserve"> PAGEREF _Toc62456728 \h </w:instrText>
            </w:r>
            <w:r>
              <w:rPr>
                <w:noProof/>
                <w:webHidden/>
              </w:rPr>
            </w:r>
            <w:r>
              <w:rPr>
                <w:noProof/>
                <w:webHidden/>
              </w:rPr>
              <w:fldChar w:fldCharType="separate"/>
            </w:r>
            <w:r w:rsidR="00725120">
              <w:rPr>
                <w:noProof/>
                <w:webHidden/>
              </w:rPr>
              <w:t>3</w:t>
            </w:r>
            <w:r>
              <w:rPr>
                <w:noProof/>
                <w:webHidden/>
              </w:rPr>
              <w:fldChar w:fldCharType="end"/>
            </w:r>
          </w:hyperlink>
        </w:p>
        <w:p w14:paraId="482D4F95" w14:textId="4449C218" w:rsidR="00E041E9" w:rsidRDefault="00E041E9">
          <w:pPr>
            <w:pStyle w:val="TOC1"/>
            <w:rPr>
              <w:rFonts w:asciiTheme="minorHAnsi" w:eastAsiaTheme="minorEastAsia" w:hAnsiTheme="minorHAnsi" w:cstheme="minorBidi"/>
              <w:noProof/>
              <w:sz w:val="22"/>
              <w:szCs w:val="22"/>
              <w:lang w:val="en-CA" w:eastAsia="en-CA"/>
            </w:rPr>
          </w:pPr>
          <w:hyperlink w:anchor="_Toc62456729" w:history="1">
            <w:r w:rsidRPr="00E45780">
              <w:rPr>
                <w:rStyle w:val="Hyperlink"/>
                <w:noProof/>
                <w:lang w:val="fr-CA"/>
              </w:rPr>
              <w:t>8.</w:t>
            </w:r>
            <w:r>
              <w:rPr>
                <w:rFonts w:asciiTheme="minorHAnsi" w:eastAsiaTheme="minorEastAsia" w:hAnsiTheme="minorHAnsi" w:cstheme="minorBidi"/>
                <w:noProof/>
                <w:sz w:val="22"/>
                <w:szCs w:val="22"/>
                <w:lang w:val="en-CA" w:eastAsia="en-CA"/>
              </w:rPr>
              <w:tab/>
            </w:r>
            <w:r w:rsidRPr="00E45780">
              <w:rPr>
                <w:rStyle w:val="Hyperlink"/>
                <w:noProof/>
                <w:lang w:val="fr-CA"/>
              </w:rPr>
              <w:t>Déclaration de certification</w:t>
            </w:r>
            <w:r>
              <w:rPr>
                <w:noProof/>
                <w:webHidden/>
              </w:rPr>
              <w:tab/>
            </w:r>
            <w:r>
              <w:rPr>
                <w:noProof/>
                <w:webHidden/>
              </w:rPr>
              <w:fldChar w:fldCharType="begin"/>
            </w:r>
            <w:r>
              <w:rPr>
                <w:noProof/>
                <w:webHidden/>
              </w:rPr>
              <w:instrText xml:space="preserve"> PAGEREF _Toc62456729 \h </w:instrText>
            </w:r>
            <w:r>
              <w:rPr>
                <w:noProof/>
                <w:webHidden/>
              </w:rPr>
            </w:r>
            <w:r>
              <w:rPr>
                <w:noProof/>
                <w:webHidden/>
              </w:rPr>
              <w:fldChar w:fldCharType="separate"/>
            </w:r>
            <w:r w:rsidR="00725120">
              <w:rPr>
                <w:noProof/>
                <w:webHidden/>
              </w:rPr>
              <w:t>8</w:t>
            </w:r>
            <w:r>
              <w:rPr>
                <w:noProof/>
                <w:webHidden/>
              </w:rPr>
              <w:fldChar w:fldCharType="end"/>
            </w:r>
          </w:hyperlink>
        </w:p>
        <w:p w14:paraId="0D52D7FB" w14:textId="2EC9970A" w:rsidR="00E041E9" w:rsidRDefault="00E041E9">
          <w:pPr>
            <w:pStyle w:val="TOC1"/>
            <w:rPr>
              <w:rFonts w:asciiTheme="minorHAnsi" w:eastAsiaTheme="minorEastAsia" w:hAnsiTheme="minorHAnsi" w:cstheme="minorBidi"/>
              <w:noProof/>
              <w:sz w:val="22"/>
              <w:szCs w:val="22"/>
              <w:lang w:val="en-CA" w:eastAsia="en-CA"/>
            </w:rPr>
          </w:pPr>
          <w:hyperlink w:anchor="_Toc62456730" w:history="1">
            <w:r w:rsidRPr="00E45780">
              <w:rPr>
                <w:rStyle w:val="Hyperlink"/>
                <w:noProof/>
                <w:lang w:val="fr-CA"/>
              </w:rPr>
              <w:t>9.</w:t>
            </w:r>
            <w:r>
              <w:rPr>
                <w:rFonts w:asciiTheme="minorHAnsi" w:eastAsiaTheme="minorEastAsia" w:hAnsiTheme="minorHAnsi" w:cstheme="minorBidi"/>
                <w:noProof/>
                <w:sz w:val="22"/>
                <w:szCs w:val="22"/>
                <w:lang w:val="en-CA" w:eastAsia="en-CA"/>
              </w:rPr>
              <w:tab/>
            </w:r>
            <w:r w:rsidRPr="00E45780">
              <w:rPr>
                <w:rStyle w:val="Hyperlink"/>
                <w:noProof/>
                <w:lang w:val="fr-CA"/>
              </w:rPr>
              <w:t>Documents à l’appui</w:t>
            </w:r>
            <w:r>
              <w:rPr>
                <w:noProof/>
                <w:webHidden/>
              </w:rPr>
              <w:tab/>
            </w:r>
            <w:r>
              <w:rPr>
                <w:noProof/>
                <w:webHidden/>
              </w:rPr>
              <w:fldChar w:fldCharType="begin"/>
            </w:r>
            <w:r>
              <w:rPr>
                <w:noProof/>
                <w:webHidden/>
              </w:rPr>
              <w:instrText xml:space="preserve"> PAGEREF _Toc62456730 \h </w:instrText>
            </w:r>
            <w:r>
              <w:rPr>
                <w:noProof/>
                <w:webHidden/>
              </w:rPr>
            </w:r>
            <w:r>
              <w:rPr>
                <w:noProof/>
                <w:webHidden/>
              </w:rPr>
              <w:fldChar w:fldCharType="separate"/>
            </w:r>
            <w:r w:rsidR="00725120">
              <w:rPr>
                <w:noProof/>
                <w:webHidden/>
              </w:rPr>
              <w:t>8</w:t>
            </w:r>
            <w:r>
              <w:rPr>
                <w:noProof/>
                <w:webHidden/>
              </w:rPr>
              <w:fldChar w:fldCharType="end"/>
            </w:r>
          </w:hyperlink>
        </w:p>
        <w:p w14:paraId="3E346B49" w14:textId="48EF2768" w:rsidR="00E041E9" w:rsidRDefault="00E041E9">
          <w:pPr>
            <w:pStyle w:val="TOC2"/>
            <w:tabs>
              <w:tab w:val="right" w:leader="dot" w:pos="10790"/>
            </w:tabs>
            <w:rPr>
              <w:rFonts w:asciiTheme="minorHAnsi" w:eastAsiaTheme="minorEastAsia" w:hAnsiTheme="minorHAnsi" w:cstheme="minorBidi"/>
              <w:noProof/>
              <w:sz w:val="22"/>
              <w:szCs w:val="22"/>
              <w:lang w:val="en-CA" w:eastAsia="en-CA"/>
            </w:rPr>
          </w:pPr>
          <w:hyperlink w:anchor="_Toc62456731" w:history="1">
            <w:r w:rsidRPr="00E45780">
              <w:rPr>
                <w:rStyle w:val="Hyperlink"/>
                <w:noProof/>
                <w:lang w:val="fr-CA"/>
              </w:rPr>
              <w:t>Annexe A – Renseignements devant être inclus dans la résolution</w:t>
            </w:r>
            <w:r>
              <w:rPr>
                <w:noProof/>
                <w:webHidden/>
              </w:rPr>
              <w:tab/>
            </w:r>
            <w:r>
              <w:rPr>
                <w:noProof/>
                <w:webHidden/>
              </w:rPr>
              <w:fldChar w:fldCharType="begin"/>
            </w:r>
            <w:r>
              <w:rPr>
                <w:noProof/>
                <w:webHidden/>
              </w:rPr>
              <w:instrText xml:space="preserve"> PAGEREF _Toc62456731 \h </w:instrText>
            </w:r>
            <w:r>
              <w:rPr>
                <w:noProof/>
                <w:webHidden/>
              </w:rPr>
            </w:r>
            <w:r>
              <w:rPr>
                <w:noProof/>
                <w:webHidden/>
              </w:rPr>
              <w:fldChar w:fldCharType="separate"/>
            </w:r>
            <w:r w:rsidR="00725120">
              <w:rPr>
                <w:noProof/>
                <w:webHidden/>
              </w:rPr>
              <w:t>9</w:t>
            </w:r>
            <w:r>
              <w:rPr>
                <w:noProof/>
                <w:webHidden/>
              </w:rPr>
              <w:fldChar w:fldCharType="end"/>
            </w:r>
          </w:hyperlink>
        </w:p>
        <w:p w14:paraId="7C04A4B6" w14:textId="1A0D913B" w:rsidR="00E041E9" w:rsidRDefault="00E041E9">
          <w:pPr>
            <w:pStyle w:val="TOC2"/>
            <w:tabs>
              <w:tab w:val="right" w:leader="dot" w:pos="10790"/>
            </w:tabs>
            <w:rPr>
              <w:rFonts w:asciiTheme="minorHAnsi" w:eastAsiaTheme="minorEastAsia" w:hAnsiTheme="minorHAnsi" w:cstheme="minorBidi"/>
              <w:noProof/>
              <w:sz w:val="22"/>
              <w:szCs w:val="22"/>
              <w:lang w:val="en-CA" w:eastAsia="en-CA"/>
            </w:rPr>
          </w:pPr>
          <w:hyperlink w:anchor="_Toc62456732" w:history="1">
            <w:r w:rsidRPr="00E45780">
              <w:rPr>
                <w:rStyle w:val="Hyperlink"/>
                <w:noProof/>
                <w:lang w:val="fr-CA"/>
              </w:rPr>
              <w:t>Annexe B – Contexte et description des catégories de dépenses</w:t>
            </w:r>
            <w:r>
              <w:rPr>
                <w:noProof/>
                <w:webHidden/>
              </w:rPr>
              <w:tab/>
            </w:r>
            <w:r>
              <w:rPr>
                <w:noProof/>
                <w:webHidden/>
              </w:rPr>
              <w:fldChar w:fldCharType="begin"/>
            </w:r>
            <w:r>
              <w:rPr>
                <w:noProof/>
                <w:webHidden/>
              </w:rPr>
              <w:instrText xml:space="preserve"> PAGEREF _Toc62456732 \h </w:instrText>
            </w:r>
            <w:r>
              <w:rPr>
                <w:noProof/>
                <w:webHidden/>
              </w:rPr>
            </w:r>
            <w:r>
              <w:rPr>
                <w:noProof/>
                <w:webHidden/>
              </w:rPr>
              <w:fldChar w:fldCharType="separate"/>
            </w:r>
            <w:r w:rsidR="00725120">
              <w:rPr>
                <w:noProof/>
                <w:webHidden/>
              </w:rPr>
              <w:t>10</w:t>
            </w:r>
            <w:r>
              <w:rPr>
                <w:noProof/>
                <w:webHidden/>
              </w:rPr>
              <w:fldChar w:fldCharType="end"/>
            </w:r>
          </w:hyperlink>
        </w:p>
        <w:p w14:paraId="592FC81C" w14:textId="4B3B8270" w:rsidR="00E041E9" w:rsidRDefault="00E041E9">
          <w:pPr>
            <w:pStyle w:val="TOC2"/>
            <w:tabs>
              <w:tab w:val="right" w:leader="dot" w:pos="10790"/>
            </w:tabs>
            <w:rPr>
              <w:rFonts w:asciiTheme="minorHAnsi" w:eastAsiaTheme="minorEastAsia" w:hAnsiTheme="minorHAnsi" w:cstheme="minorBidi"/>
              <w:noProof/>
              <w:sz w:val="22"/>
              <w:szCs w:val="22"/>
              <w:lang w:val="en-CA" w:eastAsia="en-CA"/>
            </w:rPr>
          </w:pPr>
          <w:hyperlink w:anchor="_Toc62456733" w:history="1">
            <w:r w:rsidRPr="00E45780">
              <w:rPr>
                <w:rStyle w:val="Hyperlink"/>
                <w:noProof/>
                <w:lang w:val="fr-CA"/>
              </w:rPr>
              <w:t>Annexe C – Liste de vérification pour le Formulaire de demande d’aide financière</w:t>
            </w:r>
            <w:r>
              <w:rPr>
                <w:noProof/>
                <w:webHidden/>
              </w:rPr>
              <w:tab/>
            </w:r>
            <w:r>
              <w:rPr>
                <w:noProof/>
                <w:webHidden/>
              </w:rPr>
              <w:fldChar w:fldCharType="begin"/>
            </w:r>
            <w:r>
              <w:rPr>
                <w:noProof/>
                <w:webHidden/>
              </w:rPr>
              <w:instrText xml:space="preserve"> PAGEREF _Toc62456733 \h </w:instrText>
            </w:r>
            <w:r>
              <w:rPr>
                <w:noProof/>
                <w:webHidden/>
              </w:rPr>
            </w:r>
            <w:r>
              <w:rPr>
                <w:noProof/>
                <w:webHidden/>
              </w:rPr>
              <w:fldChar w:fldCharType="separate"/>
            </w:r>
            <w:r w:rsidR="00725120">
              <w:rPr>
                <w:noProof/>
                <w:webHidden/>
              </w:rPr>
              <w:t>14</w:t>
            </w:r>
            <w:r>
              <w:rPr>
                <w:noProof/>
                <w:webHidden/>
              </w:rPr>
              <w:fldChar w:fldCharType="end"/>
            </w:r>
          </w:hyperlink>
        </w:p>
        <w:p w14:paraId="4B4418F9" w14:textId="16E72E18"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77777777" w:rsidR="004E47CD" w:rsidRPr="00304C3E" w:rsidRDefault="00F907B3" w:rsidP="004E47CD">
      <w:pPr>
        <w:pStyle w:val="Heading1"/>
        <w:rPr>
          <w:lang w:val="fr-CA"/>
        </w:rPr>
      </w:pPr>
      <w:bookmarkStart w:id="0" w:name="_Toc62456722"/>
      <w:bookmarkStart w:id="1" w:name="_Toc367452955"/>
      <w:r>
        <w:rPr>
          <w:lang w:val="fr-CA"/>
        </w:rPr>
        <w:t>Titre</w:t>
      </w:r>
      <w:r w:rsidR="004E47CD" w:rsidRPr="00304C3E">
        <w:rPr>
          <w:lang w:val="fr-CA"/>
        </w:rPr>
        <w:t xml:space="preserve"> du projet</w:t>
      </w:r>
      <w:bookmarkEnd w:id="0"/>
    </w:p>
    <w:p w14:paraId="37151441" w14:textId="77777777"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Pr="00304C3E">
        <w:rPr>
          <w:rFonts w:ascii="Verdana" w:hAnsi="Verdana"/>
          <w:sz w:val="16"/>
          <w:szCs w:val="16"/>
          <w:lang w:val="fr-CA"/>
        </w:rPr>
        <w:t xml:space="preserve">du projet </w:t>
      </w:r>
      <w:r w:rsidR="004E47CD" w:rsidRPr="00304C3E">
        <w:rPr>
          <w:rFonts w:ascii="Verdana" w:hAnsi="Verdana"/>
          <w:sz w:val="16"/>
          <w:szCs w:val="16"/>
          <w:lang w:val="fr-CA"/>
        </w:rPr>
        <w:t>:</w:t>
      </w:r>
    </w:p>
    <w:tbl>
      <w:tblPr>
        <w:tblStyle w:val="TableGrid"/>
        <w:tblW w:w="0" w:type="auto"/>
        <w:tblLook w:val="04A0" w:firstRow="1" w:lastRow="0" w:firstColumn="1" w:lastColumn="0" w:noHBand="0" w:noVBand="1"/>
      </w:tblPr>
      <w:tblGrid>
        <w:gridCol w:w="10790"/>
      </w:tblGrid>
      <w:tr w:rsidR="003342B3" w:rsidRPr="006A6275"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62456723"/>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A6275"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62456724"/>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3342B3" w:rsidRPr="006A6275"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6A6275"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62456725"/>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6A6275"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r>
            <w:proofErr w:type="gramStart"/>
            <w:r w:rsidR="007D3DA2" w:rsidRPr="00304C3E">
              <w:rPr>
                <w:rFonts w:ascii="Verdana" w:hAnsi="Verdana"/>
                <w:sz w:val="16"/>
                <w:szCs w:val="16"/>
                <w:lang w:val="fr-CA"/>
              </w:rPr>
              <w:t>particulier</w:t>
            </w:r>
            <w:proofErr w:type="gramEnd"/>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organisme</w:t>
            </w:r>
            <w:proofErr w:type="gramEnd"/>
            <w:r w:rsidRPr="00304C3E">
              <w:rPr>
                <w:rFonts w:ascii="Verdana" w:hAnsi="Verdana"/>
                <w:sz w:val="16"/>
                <w:szCs w:val="16"/>
                <w:lang w:val="fr-CA"/>
              </w:rPr>
              <w:t xml:space="preserv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6A6275"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6A6275"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r w:rsidR="003342B3" w:rsidRPr="006A6275"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association</w:t>
            </w:r>
            <w:proofErr w:type="gramEnd"/>
            <w:r w:rsidRPr="00304C3E">
              <w:rPr>
                <w:rFonts w:ascii="Verdana" w:hAnsi="Verdana"/>
                <w:sz w:val="16"/>
                <w:szCs w:val="16"/>
                <w:lang w:val="fr-CA"/>
              </w:rPr>
              <w:t>,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6A6275" w14:paraId="3C7AEDFF" w14:textId="77777777" w:rsidTr="004E47CD">
              <w:tc>
                <w:tcPr>
                  <w:tcW w:w="10785" w:type="dxa"/>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bande</w:t>
            </w:r>
            <w:proofErr w:type="gramEnd"/>
            <w:r w:rsidRPr="00304C3E">
              <w:rPr>
                <w:rFonts w:ascii="Verdana" w:hAnsi="Verdana"/>
                <w:sz w:val="16"/>
                <w:szCs w:val="16"/>
                <w:lang w:val="fr-CA"/>
              </w:rPr>
              <w:t xml:space="preserv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005419A6" w:rsidRPr="00304C3E">
              <w:rPr>
                <w:rFonts w:ascii="Verdana" w:hAnsi="Verdana"/>
                <w:sz w:val="16"/>
                <w:szCs w:val="16"/>
                <w:lang w:val="fr-CA"/>
              </w:rPr>
              <w:t>gouvernement</w:t>
            </w:r>
            <w:proofErr w:type="gramEnd"/>
            <w:r w:rsidR="005419A6" w:rsidRPr="00304C3E">
              <w:rPr>
                <w:rFonts w:ascii="Verdana" w:hAnsi="Verdana"/>
                <w:sz w:val="16"/>
                <w:szCs w:val="16"/>
                <w:lang w:val="fr-CA"/>
              </w:rPr>
              <w:t xml:space="preserve">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Pr="00304C3E">
              <w:rPr>
                <w:rFonts w:ascii="Verdana" w:hAnsi="Verdana"/>
                <w:sz w:val="16"/>
                <w:szCs w:val="16"/>
                <w:lang w:val="fr-CA"/>
              </w:rPr>
            </w:r>
            <w:r w:rsidRPr="00304C3E">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fiducie</w:t>
            </w:r>
            <w:proofErr w:type="gramEnd"/>
            <w:r w:rsidRPr="00304C3E">
              <w:rPr>
                <w:rFonts w:ascii="Verdana" w:hAnsi="Verdana"/>
                <w:sz w:val="16"/>
                <w:szCs w:val="16"/>
                <w:lang w:val="fr-CA"/>
              </w:rPr>
              <w:t xml:space="preserv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6A6275"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proofErr w:type="gramStart"/>
                  <w:r w:rsidRPr="00304C3E">
                    <w:rPr>
                      <w:rFonts w:ascii="Verdana" w:hAnsi="Verdana"/>
                      <w:sz w:val="16"/>
                      <w:szCs w:val="16"/>
                      <w:lang w:val="fr-CA"/>
                    </w:rPr>
                    <w:t>le</w:t>
                  </w:r>
                  <w:proofErr w:type="gramEnd"/>
                  <w:r w:rsidRPr="00304C3E">
                    <w:rPr>
                      <w:rFonts w:ascii="Verdana" w:hAnsi="Verdana"/>
                      <w:sz w:val="16"/>
                      <w:szCs w:val="16"/>
                      <w:lang w:val="fr-CA"/>
                    </w:rPr>
                    <w:t xml:space="preserv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6A6275"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proofErr w:type="gramStart"/>
                  <w:r>
                    <w:rPr>
                      <w:rFonts w:ascii="Verdana" w:hAnsi="Verdana"/>
                      <w:sz w:val="16"/>
                      <w:szCs w:val="16"/>
                      <w:lang w:val="fr-CA"/>
                    </w:rPr>
                    <w:t>le</w:t>
                  </w:r>
                  <w:proofErr w:type="gramEnd"/>
                  <w:r>
                    <w:rPr>
                      <w:rFonts w:ascii="Verdana" w:hAnsi="Verdana"/>
                      <w:sz w:val="16"/>
                      <w:szCs w:val="16"/>
                      <w:lang w:val="fr-CA"/>
                    </w:rPr>
                    <w:t xml:space="preserv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6A6275"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proofErr w:type="gramStart"/>
                  <w:r>
                    <w:rPr>
                      <w:rFonts w:ascii="Verdana" w:hAnsi="Verdana"/>
                      <w:sz w:val="16"/>
                      <w:szCs w:val="16"/>
                      <w:lang w:val="fr-CA"/>
                    </w:rPr>
                    <w:t>le</w:t>
                  </w:r>
                  <w:proofErr w:type="gramEnd"/>
                  <w:r>
                    <w:rPr>
                      <w:rFonts w:ascii="Verdana" w:hAnsi="Verdana"/>
                      <w:sz w:val="16"/>
                      <w:szCs w:val="16"/>
                      <w:lang w:val="fr-CA"/>
                    </w:rPr>
                    <w:t xml:space="preserv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2DB16619" w:rsidR="004E47CD" w:rsidRPr="00304C3E" w:rsidRDefault="0022130B"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13C0CFF8" w14:textId="0143FD37" w:rsidR="004E47CD" w:rsidRPr="00A140D0" w:rsidRDefault="00630D1B"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roofErr w:type="spellStart"/>
            <w:r w:rsidRPr="00304C3E">
              <w:rPr>
                <w:rFonts w:ascii="Verdana" w:hAnsi="Verdana"/>
                <w:i/>
                <w:sz w:val="16"/>
                <w:szCs w:val="16"/>
                <w:lang w:val="fr-CA"/>
              </w:rPr>
              <w:t>Veuillez vous</w:t>
            </w:r>
            <w:proofErr w:type="spellEnd"/>
            <w:r w:rsidRPr="00304C3E">
              <w:rPr>
                <w:rFonts w:ascii="Verdana" w:hAnsi="Verdana"/>
                <w:i/>
                <w:sz w:val="16"/>
                <w:szCs w:val="16"/>
                <w:lang w:val="fr-CA"/>
              </w:rPr>
              <w:t xml:space="preserve">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62456726"/>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6A6275"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4F0B7D41" w14:textId="78BE907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630D1B" w:rsidRPr="00304C3E">
              <w:rPr>
                <w:rFonts w:ascii="Verdana" w:hAnsi="Verdana"/>
                <w:sz w:val="16"/>
                <w:szCs w:val="16"/>
                <w:lang w:val="fr-CA"/>
              </w:rPr>
              <w:t>avoir</w:t>
            </w:r>
            <w:proofErr w:type="gramEnd"/>
            <w:r w:rsidR="00630D1B" w:rsidRPr="00304C3E">
              <w:rPr>
                <w:rFonts w:ascii="Verdana" w:hAnsi="Verdana"/>
                <w:sz w:val="16"/>
                <w:szCs w:val="16"/>
                <w:lang w:val="fr-CA"/>
              </w:rPr>
              <w:t xml:space="preserve"> un intérêt direct et local dans le projet, </w:t>
            </w:r>
            <w:r w:rsidR="00A605AB"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06D0FDD5" w14:textId="30009BD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connaissances des collectivités ou des connaissances autochtones s’appliquant à l’évaluation d’impact</w:t>
            </w:r>
            <w:r w:rsidRPr="00304C3E">
              <w:rPr>
                <w:rFonts w:ascii="Verdana" w:hAnsi="Verdana"/>
                <w:sz w:val="16"/>
                <w:szCs w:val="16"/>
                <w:lang w:val="fr-CA"/>
              </w:rPr>
              <w:t xml:space="preserve">; </w:t>
            </w:r>
          </w:p>
          <w:p w14:paraId="1AA69857" w14:textId="743A5DE4"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données d’expert pertinentes sur les effets prévus du projet</w:t>
            </w:r>
            <w:r w:rsidR="00630D1B" w:rsidRPr="00304C3E">
              <w:rPr>
                <w:rFonts w:ascii="Verdana" w:hAnsi="Verdana"/>
                <w:sz w:val="16"/>
                <w:szCs w:val="16"/>
                <w:lang w:val="fr-CA"/>
              </w:rPr>
              <w:t>;</w:t>
            </w:r>
          </w:p>
          <w:p w14:paraId="042F11C8" w14:textId="25B3248D" w:rsidR="004E47CD" w:rsidRPr="00304C3E" w:rsidRDefault="004E47CD" w:rsidP="00420CE0">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avoir</w:t>
            </w:r>
            <w:proofErr w:type="gramEnd"/>
            <w:r w:rsidR="00A605AB" w:rsidRPr="00A605AB">
              <w:rPr>
                <w:rFonts w:ascii="Verdana" w:hAnsi="Verdana"/>
                <w:sz w:val="16"/>
                <w:szCs w:val="16"/>
                <w:lang w:val="fr-CA"/>
              </w:rPr>
              <w:t xml:space="preserve">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060B6AAC"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F7E8287" w14:textId="329ADBCC" w:rsidR="004E47CD" w:rsidRPr="00420CE0" w:rsidRDefault="00420CE0" w:rsidP="00420CE0">
            <w:pPr>
              <w:keepNext/>
              <w:numPr>
                <w:ilvl w:val="0"/>
                <w:numId w:val="4"/>
              </w:numPr>
              <w:spacing w:before="240"/>
              <w:ind w:left="357" w:hanging="357"/>
              <w:rPr>
                <w:rFonts w:ascii="Verdana" w:hAnsi="Verdana"/>
                <w:sz w:val="16"/>
                <w:szCs w:val="16"/>
                <w:lang w:val="fr-CA"/>
              </w:rPr>
            </w:pPr>
            <w:r w:rsidRPr="00420CE0">
              <w:rPr>
                <w:rFonts w:ascii="Verdana" w:hAnsi="Verdana"/>
                <w:sz w:val="16"/>
                <w:szCs w:val="16"/>
                <w:lang w:val="fr-CA"/>
              </w:rPr>
              <w:t xml:space="preserve">Veuillez décrire les renseignements uniques que vous apporterez au processus d'évaluation </w:t>
            </w:r>
            <w:r w:rsidR="00A605AB">
              <w:rPr>
                <w:rFonts w:ascii="Verdana" w:hAnsi="Verdana"/>
                <w:sz w:val="16"/>
                <w:szCs w:val="16"/>
                <w:lang w:val="fr-CA"/>
              </w:rPr>
              <w:t>d’impact</w:t>
            </w:r>
            <w:r w:rsidRPr="00420CE0">
              <w:rPr>
                <w:rFonts w:ascii="Verdana" w:hAnsi="Verdana"/>
                <w:sz w:val="16"/>
                <w:szCs w:val="16"/>
                <w:lang w:val="fr-CA"/>
              </w:rPr>
              <w:t xml:space="preserve"> et qui ne</w:t>
            </w:r>
            <w:r>
              <w:rPr>
                <w:rFonts w:ascii="Verdana" w:hAnsi="Verdana"/>
                <w:sz w:val="16"/>
                <w:szCs w:val="16"/>
                <w:lang w:val="fr-CA"/>
              </w:rPr>
              <w:t xml:space="preserve"> </w:t>
            </w:r>
            <w:r w:rsidRPr="00420CE0">
              <w:rPr>
                <w:rFonts w:ascii="Verdana" w:hAnsi="Verdana"/>
                <w:sz w:val="16"/>
                <w:szCs w:val="16"/>
                <w:lang w:val="fr-CA"/>
              </w:rPr>
              <w:t xml:space="preserve">seraient pas accessibles ou connus autrement. </w:t>
            </w:r>
            <w:r w:rsidRPr="006251AF">
              <w:rPr>
                <w:rFonts w:ascii="Verdana" w:hAnsi="Verdana"/>
                <w:i/>
                <w:sz w:val="16"/>
                <w:szCs w:val="16"/>
                <w:lang w:val="fr-CA"/>
              </w:rPr>
              <w:t xml:space="preserve">Votre réponse servira à estimer la valeur ajoutée que la participation de votre organisation ou de votre groupe apportera à l'évaluation </w:t>
            </w:r>
            <w:r w:rsidR="00A605AB" w:rsidRPr="006251AF">
              <w:rPr>
                <w:rFonts w:ascii="Verdana" w:hAnsi="Verdana"/>
                <w:i/>
                <w:sz w:val="16"/>
                <w:szCs w:val="16"/>
                <w:lang w:val="fr-CA"/>
              </w:rPr>
              <w:t>d’impact</w:t>
            </w:r>
            <w:r w:rsidRPr="006251AF">
              <w:rPr>
                <w:rFonts w:ascii="Verdana" w:hAnsi="Verdana"/>
                <w:i/>
                <w:sz w:val="16"/>
                <w:szCs w:val="16"/>
                <w:lang w:val="fr-CA"/>
              </w:rPr>
              <w:t xml:space="preserve"> et permettra de décider si vous recevrez une aide financière</w:t>
            </w:r>
            <w:r w:rsidR="00630D1B" w:rsidRPr="006251AF">
              <w:rPr>
                <w:rFonts w:ascii="Verdana" w:hAnsi="Verdana"/>
                <w:i/>
                <w:sz w:val="16"/>
                <w:szCs w:val="16"/>
                <w:lang w:val="fr-CA"/>
              </w:rPr>
              <w:t>.</w:t>
            </w:r>
            <w:r w:rsidR="00630D1B" w:rsidRPr="00420CE0">
              <w:rPr>
                <w:rFonts w:ascii="Verdana" w:hAnsi="Verdana"/>
                <w:sz w:val="16"/>
                <w:szCs w:val="16"/>
                <w:lang w:val="fr-CA"/>
              </w:rPr>
              <w:t xml:space="preserve"> </w:t>
            </w:r>
          </w:p>
          <w:p w14:paraId="6362589F" w14:textId="77777777" w:rsidR="004E47CD" w:rsidRPr="00304C3E" w:rsidRDefault="004E47CD" w:rsidP="004E47CD">
            <w:pPr>
              <w:tabs>
                <w:tab w:val="right" w:pos="10800"/>
              </w:tabs>
              <w:spacing w:before="60"/>
              <w:rPr>
                <w:rFonts w:ascii="Verdana" w:hAnsi="Verdana"/>
                <w:sz w:val="16"/>
                <w:szCs w:val="16"/>
                <w:u w:val="single"/>
                <w:lang w:val="fr-CA"/>
              </w:rPr>
            </w:pP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62456727"/>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6A6275"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6A4E205C" w14:textId="77777777" w:rsidR="00D35F8A" w:rsidRDefault="004E47CD" w:rsidP="004E47CD">
            <w:pPr>
              <w:tabs>
                <w:tab w:val="left" w:pos="426"/>
                <w:tab w:val="left" w:pos="1276"/>
                <w:tab w:val="left" w:pos="1701"/>
                <w:tab w:val="left" w:pos="2127"/>
              </w:tabs>
              <w:spacing w:before="60"/>
              <w:rPr>
                <w:rFonts w:ascii="Verdana" w:hAnsi="Verdana"/>
                <w:b/>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Pr="00304C3E">
              <w:rPr>
                <w:rFonts w:ascii="Verdana" w:hAnsi="Verdana"/>
                <w:b/>
                <w:sz w:val="16"/>
                <w:szCs w:val="16"/>
                <w:lang w:val="fr-CA"/>
              </w:rPr>
            </w:r>
            <w:r w:rsidRPr="00304C3E">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4125C4A1" w14:textId="523C4C40"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BE675A" w:rsidRDefault="004E47CD" w:rsidP="004E47CD">
            <w:pPr>
              <w:spacing w:before="60"/>
              <w:rPr>
                <w:rFonts w:ascii="Verdana" w:hAnsi="Verdana"/>
                <w:sz w:val="16"/>
                <w:szCs w:val="16"/>
                <w:lang w:val="fr-CA"/>
              </w:rPr>
            </w:pPr>
          </w:p>
          <w:p w14:paraId="0B1B6303" w14:textId="28534F41" w:rsidR="004E47CD" w:rsidRPr="00BE675A" w:rsidRDefault="004E47CD" w:rsidP="004E47CD">
            <w:pPr>
              <w:numPr>
                <w:ilvl w:val="0"/>
                <w:numId w:val="5"/>
              </w:numPr>
              <w:spacing w:before="240"/>
              <w:ind w:left="357" w:hanging="357"/>
              <w:rPr>
                <w:rFonts w:ascii="Verdana" w:hAnsi="Verdana"/>
                <w:b/>
                <w:sz w:val="16"/>
                <w:szCs w:val="16"/>
                <w:lang w:val="fr-CA"/>
              </w:rPr>
            </w:pPr>
            <w:proofErr w:type="gramStart"/>
            <w:r w:rsidRPr="00BE675A">
              <w:rPr>
                <w:rFonts w:ascii="Verdana" w:hAnsi="Verdana"/>
                <w:b/>
                <w:sz w:val="16"/>
                <w:szCs w:val="16"/>
                <w:lang w:val="fr-CA"/>
              </w:rPr>
              <w:t xml:space="preserve">Renseignements </w:t>
            </w:r>
            <w:r w:rsidR="00D35F8A" w:rsidRPr="00BE675A">
              <w:rPr>
                <w:rFonts w:ascii="Verdana" w:hAnsi="Verdana"/>
                <w:b/>
                <w:sz w:val="16"/>
                <w:szCs w:val="16"/>
                <w:lang w:val="fr-CA"/>
              </w:rPr>
              <w:t>relatif</w:t>
            </w:r>
            <w:proofErr w:type="gramEnd"/>
            <w:r w:rsidR="00D35F8A" w:rsidRPr="00BE675A">
              <w:rPr>
                <w:rFonts w:ascii="Verdana" w:hAnsi="Verdana"/>
                <w:b/>
                <w:sz w:val="16"/>
                <w:szCs w:val="16"/>
                <w:lang w:val="fr-CA"/>
              </w:rPr>
              <w:t xml:space="preserve"> à</w:t>
            </w:r>
            <w:r w:rsidRPr="00BE675A">
              <w:rPr>
                <w:rFonts w:ascii="Verdana" w:hAnsi="Verdana"/>
                <w:b/>
                <w:sz w:val="16"/>
                <w:szCs w:val="16"/>
                <w:lang w:val="fr-CA"/>
              </w:rPr>
              <w:t xml:space="preserve"> </w:t>
            </w:r>
            <w:r w:rsidR="00D35F8A" w:rsidRPr="00BE675A">
              <w:rPr>
                <w:rFonts w:ascii="Verdana" w:hAnsi="Verdana"/>
                <w:b/>
                <w:sz w:val="16"/>
                <w:szCs w:val="16"/>
                <w:lang w:val="fr-CA"/>
              </w:rPr>
              <w:t>d’</w:t>
            </w:r>
            <w:r w:rsidRPr="00BE675A">
              <w:rPr>
                <w:rFonts w:ascii="Verdana" w:hAnsi="Verdana"/>
                <w:b/>
                <w:sz w:val="16"/>
                <w:szCs w:val="16"/>
                <w:lang w:val="fr-CA"/>
              </w:rPr>
              <w:t xml:space="preserve">autres sources </w:t>
            </w:r>
            <w:r w:rsidR="00D35F8A" w:rsidRPr="00BE675A">
              <w:rPr>
                <w:rFonts w:ascii="Verdana" w:hAnsi="Verdana"/>
                <w:b/>
                <w:sz w:val="16"/>
                <w:szCs w:val="16"/>
                <w:lang w:val="fr-CA"/>
              </w:rPr>
              <w:t>de financement</w:t>
            </w:r>
            <w:r w:rsidR="00832953" w:rsidRPr="00BE675A">
              <w:rPr>
                <w:rFonts w:ascii="Verdana" w:hAnsi="Verdana"/>
                <w:b/>
                <w:sz w:val="16"/>
                <w:szCs w:val="16"/>
                <w:lang w:val="fr-CA"/>
              </w:rPr>
              <w:t xml:space="preserve"> gouvernemental</w:t>
            </w:r>
          </w:p>
          <w:p w14:paraId="67DB13ED" w14:textId="0AC9844F" w:rsidR="00832953" w:rsidRPr="00BE675A"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BE675A">
              <w:rPr>
                <w:rFonts w:ascii="Verdana" w:hAnsi="Verdana"/>
                <w:i/>
                <w:sz w:val="16"/>
                <w:szCs w:val="16"/>
                <w:lang w:val="fr-CA"/>
              </w:rPr>
              <w:t xml:space="preserve">Le Programme d’aide financière aux participants </w:t>
            </w:r>
            <w:r w:rsidR="00A605AB" w:rsidRPr="00BE675A">
              <w:rPr>
                <w:rFonts w:ascii="Verdana" w:hAnsi="Verdana"/>
                <w:i/>
                <w:sz w:val="16"/>
                <w:szCs w:val="16"/>
                <w:lang w:val="fr-CA"/>
              </w:rPr>
              <w:t xml:space="preserve">(PAFP) </w:t>
            </w:r>
            <w:r w:rsidRPr="00BE675A">
              <w:rPr>
                <w:rFonts w:ascii="Verdana" w:hAnsi="Verdana"/>
                <w:i/>
                <w:sz w:val="16"/>
                <w:szCs w:val="16"/>
                <w:lang w:val="fr-CA"/>
              </w:rPr>
              <w:t xml:space="preserve">a une « limite cumulative », soit un montant maximal de financement permis au total provenant des </w:t>
            </w:r>
            <w:r w:rsidRPr="00BE675A">
              <w:rPr>
                <w:rFonts w:ascii="Verdana" w:hAnsi="Verdana"/>
                <w:b/>
                <w:i/>
                <w:sz w:val="16"/>
                <w:szCs w:val="16"/>
                <w:lang w:val="fr-CA"/>
              </w:rPr>
              <w:t>gouvernements fédéral, provincial, territorial et municipal</w:t>
            </w:r>
            <w:r w:rsidRPr="00BE675A">
              <w:rPr>
                <w:rFonts w:ascii="Verdana" w:hAnsi="Verdana"/>
                <w:i/>
                <w:sz w:val="16"/>
                <w:szCs w:val="16"/>
                <w:lang w:val="fr-CA"/>
              </w:rPr>
              <w:t xml:space="preserve"> pour la participation à tout projet d’évaluation </w:t>
            </w:r>
            <w:r w:rsidR="00A605AB" w:rsidRPr="00BE675A">
              <w:rPr>
                <w:rFonts w:ascii="Verdana" w:hAnsi="Verdana"/>
                <w:i/>
                <w:sz w:val="16"/>
                <w:szCs w:val="16"/>
                <w:lang w:val="fr-CA"/>
              </w:rPr>
              <w:t>d’impact</w:t>
            </w:r>
            <w:r w:rsidRPr="00BE675A">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sidRPr="00BE675A">
              <w:rPr>
                <w:rFonts w:ascii="Verdana" w:hAnsi="Verdana"/>
                <w:i/>
                <w:sz w:val="16"/>
                <w:szCs w:val="16"/>
                <w:lang w:val="fr-CA"/>
              </w:rPr>
              <w:t>d’impact</w:t>
            </w:r>
            <w:r w:rsidRPr="00BE675A">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sidRPr="00BE675A">
              <w:rPr>
                <w:rFonts w:ascii="Verdana" w:hAnsi="Verdana"/>
                <w:i/>
                <w:sz w:val="16"/>
                <w:szCs w:val="16"/>
                <w:lang w:val="fr-CA"/>
              </w:rPr>
              <w:t>AFP</w:t>
            </w:r>
            <w:r w:rsidRPr="00BE675A">
              <w:rPr>
                <w:rFonts w:ascii="Verdana" w:hAnsi="Verdana"/>
                <w:i/>
                <w:sz w:val="16"/>
                <w:szCs w:val="16"/>
                <w:lang w:val="fr-CA"/>
              </w:rPr>
              <w:t>, comprend un paragraphe sur la limite cumulative.</w:t>
            </w:r>
          </w:p>
          <w:p w14:paraId="6E46237D" w14:textId="31A65421" w:rsidR="00D35F8A" w:rsidRPr="00BE675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BE675A">
              <w:rPr>
                <w:rFonts w:ascii="Verdana" w:hAnsi="Verdana"/>
                <w:sz w:val="16"/>
                <w:szCs w:val="16"/>
                <w:lang w:val="fr-CA"/>
              </w:rPr>
              <w:t>Votre groupe ou organisme a-t-il fait des demandes d</w:t>
            </w:r>
            <w:r w:rsidR="00D3665F" w:rsidRPr="00BE675A">
              <w:rPr>
                <w:rFonts w:ascii="Verdana" w:hAnsi="Verdana"/>
                <w:sz w:val="16"/>
                <w:szCs w:val="16"/>
                <w:lang w:val="fr-CA"/>
              </w:rPr>
              <w:t>’</w:t>
            </w:r>
            <w:r w:rsidRPr="00BE675A">
              <w:rPr>
                <w:rFonts w:ascii="Verdana" w:hAnsi="Verdana"/>
                <w:sz w:val="16"/>
                <w:szCs w:val="16"/>
                <w:lang w:val="fr-CA"/>
              </w:rPr>
              <w:t xml:space="preserve">aide financière </w:t>
            </w:r>
            <w:r w:rsidR="005B6E59" w:rsidRPr="00BE675A">
              <w:rPr>
                <w:rFonts w:ascii="Verdana" w:hAnsi="Verdana"/>
                <w:sz w:val="16"/>
                <w:szCs w:val="16"/>
                <w:lang w:val="fr-CA"/>
              </w:rPr>
              <w:t xml:space="preserve">gouvernementale </w:t>
            </w:r>
            <w:r w:rsidRPr="00BE675A">
              <w:rPr>
                <w:rFonts w:ascii="Verdana" w:hAnsi="Verdana"/>
                <w:sz w:val="16"/>
                <w:szCs w:val="16"/>
                <w:lang w:val="fr-CA"/>
              </w:rPr>
              <w:t>ailleurs dans le but de participer à l</w:t>
            </w:r>
            <w:r w:rsidR="00D3665F" w:rsidRPr="00BE675A">
              <w:rPr>
                <w:rFonts w:ascii="Verdana" w:hAnsi="Verdana"/>
                <w:sz w:val="16"/>
                <w:szCs w:val="16"/>
                <w:lang w:val="fr-CA"/>
              </w:rPr>
              <w:t>’</w:t>
            </w:r>
            <w:r w:rsidRPr="00BE675A">
              <w:rPr>
                <w:rFonts w:ascii="Verdana" w:hAnsi="Verdana"/>
                <w:sz w:val="16"/>
                <w:szCs w:val="16"/>
                <w:lang w:val="fr-CA"/>
              </w:rPr>
              <w:t xml:space="preserve">évaluation </w:t>
            </w:r>
            <w:r w:rsidR="00A605AB" w:rsidRPr="00BE675A">
              <w:rPr>
                <w:rFonts w:ascii="Verdana" w:hAnsi="Verdana"/>
                <w:sz w:val="16"/>
                <w:szCs w:val="16"/>
                <w:lang w:val="fr-CA"/>
              </w:rPr>
              <w:t>d’impact</w:t>
            </w:r>
            <w:r w:rsidRPr="00BE675A">
              <w:rPr>
                <w:rFonts w:ascii="Verdana" w:hAnsi="Verdana"/>
                <w:sz w:val="16"/>
                <w:szCs w:val="16"/>
                <w:lang w:val="fr-CA"/>
              </w:rPr>
              <w:t xml:space="preserve"> de ce projet?</w:t>
            </w:r>
            <w:r w:rsidRPr="00BE675A">
              <w:rPr>
                <w:rFonts w:ascii="Verdana" w:hAnsi="Verdana"/>
                <w:sz w:val="16"/>
                <w:szCs w:val="16"/>
                <w:lang w:val="fr-CA"/>
              </w:rPr>
              <w:br/>
            </w:r>
            <w:r w:rsidRPr="00BE675A">
              <w:rPr>
                <w:rFonts w:ascii="Verdana" w:hAnsi="Verdana"/>
                <w:b/>
                <w:sz w:val="16"/>
                <w:szCs w:val="16"/>
                <w:lang w:val="fr-CA"/>
              </w:rPr>
              <w:fldChar w:fldCharType="begin">
                <w:ffData>
                  <w:name w:val="Check24"/>
                  <w:enabled/>
                  <w:calcOnExit w:val="0"/>
                  <w:checkBox>
                    <w:sizeAuto/>
                    <w:default w:val="0"/>
                  </w:checkBox>
                </w:ffData>
              </w:fldChar>
            </w:r>
            <w:r w:rsidRPr="00BE675A">
              <w:rPr>
                <w:rFonts w:ascii="Verdana" w:hAnsi="Verdana"/>
                <w:b/>
                <w:sz w:val="16"/>
                <w:szCs w:val="16"/>
                <w:lang w:val="fr-CA"/>
              </w:rPr>
              <w:instrText xml:space="preserve"> FORMCHECKBOX </w:instrText>
            </w:r>
            <w:r w:rsidRPr="00BE675A">
              <w:rPr>
                <w:rFonts w:ascii="Verdana" w:hAnsi="Verdana"/>
                <w:b/>
                <w:sz w:val="16"/>
                <w:szCs w:val="16"/>
                <w:lang w:val="fr-CA"/>
              </w:rPr>
            </w:r>
            <w:r w:rsidRPr="00BE675A">
              <w:rPr>
                <w:rFonts w:ascii="Verdana" w:hAnsi="Verdana"/>
                <w:b/>
                <w:sz w:val="16"/>
                <w:szCs w:val="16"/>
                <w:lang w:val="fr-CA"/>
              </w:rPr>
              <w:fldChar w:fldCharType="separate"/>
            </w:r>
            <w:r w:rsidRPr="00BE675A">
              <w:rPr>
                <w:rFonts w:ascii="Verdana" w:hAnsi="Verdana"/>
                <w:b/>
                <w:sz w:val="16"/>
                <w:szCs w:val="16"/>
                <w:lang w:val="fr-CA"/>
              </w:rPr>
              <w:fldChar w:fldCharType="end"/>
            </w:r>
            <w:r w:rsidRPr="00BE675A">
              <w:rPr>
                <w:rFonts w:ascii="Verdana" w:hAnsi="Verdana"/>
                <w:b/>
                <w:sz w:val="16"/>
                <w:szCs w:val="16"/>
                <w:lang w:val="fr-CA"/>
              </w:rPr>
              <w:tab/>
            </w:r>
            <w:r w:rsidR="00EA2A55" w:rsidRPr="00BE675A">
              <w:rPr>
                <w:rFonts w:ascii="Verdana" w:hAnsi="Verdana"/>
                <w:b/>
                <w:sz w:val="16"/>
                <w:szCs w:val="16"/>
                <w:lang w:val="fr-CA"/>
              </w:rPr>
              <w:t>Oui</w:t>
            </w:r>
            <w:r w:rsidRPr="00BE675A">
              <w:rPr>
                <w:rFonts w:ascii="Verdana" w:hAnsi="Verdana"/>
                <w:b/>
                <w:sz w:val="16"/>
                <w:szCs w:val="16"/>
                <w:lang w:val="fr-CA"/>
              </w:rPr>
              <w:tab/>
            </w:r>
            <w:r w:rsidRPr="00BE675A">
              <w:rPr>
                <w:rFonts w:ascii="Verdana" w:hAnsi="Verdana"/>
                <w:b/>
                <w:sz w:val="16"/>
                <w:szCs w:val="16"/>
                <w:lang w:val="fr-CA"/>
              </w:rPr>
              <w:fldChar w:fldCharType="begin">
                <w:ffData>
                  <w:name w:val="Check24"/>
                  <w:enabled/>
                  <w:calcOnExit w:val="0"/>
                  <w:checkBox>
                    <w:sizeAuto/>
                    <w:default w:val="0"/>
                  </w:checkBox>
                </w:ffData>
              </w:fldChar>
            </w:r>
            <w:r w:rsidRPr="00BE675A">
              <w:rPr>
                <w:rFonts w:ascii="Verdana" w:hAnsi="Verdana"/>
                <w:b/>
                <w:sz w:val="16"/>
                <w:szCs w:val="16"/>
                <w:lang w:val="fr-CA"/>
              </w:rPr>
              <w:instrText xml:space="preserve"> FORMCHECKBOX </w:instrText>
            </w:r>
            <w:r w:rsidRPr="00BE675A">
              <w:rPr>
                <w:rFonts w:ascii="Verdana" w:hAnsi="Verdana"/>
                <w:b/>
                <w:sz w:val="16"/>
                <w:szCs w:val="16"/>
                <w:lang w:val="fr-CA"/>
              </w:rPr>
            </w:r>
            <w:r w:rsidRPr="00BE675A">
              <w:rPr>
                <w:rFonts w:ascii="Verdana" w:hAnsi="Verdana"/>
                <w:b/>
                <w:sz w:val="16"/>
                <w:szCs w:val="16"/>
                <w:lang w:val="fr-CA"/>
              </w:rPr>
              <w:fldChar w:fldCharType="separate"/>
            </w:r>
            <w:r w:rsidRPr="00BE675A">
              <w:rPr>
                <w:rFonts w:ascii="Verdana" w:hAnsi="Verdana"/>
                <w:b/>
                <w:sz w:val="16"/>
                <w:szCs w:val="16"/>
                <w:lang w:val="fr-CA"/>
              </w:rPr>
              <w:fldChar w:fldCharType="end"/>
            </w:r>
            <w:r w:rsidRPr="00BE675A">
              <w:rPr>
                <w:rFonts w:ascii="Verdana" w:hAnsi="Verdana"/>
                <w:b/>
                <w:sz w:val="16"/>
                <w:szCs w:val="16"/>
                <w:lang w:val="fr-CA"/>
              </w:rPr>
              <w:tab/>
              <w:t>No</w:t>
            </w:r>
            <w:r w:rsidR="00EA2A55" w:rsidRPr="00BE675A">
              <w:rPr>
                <w:rFonts w:ascii="Verdana" w:hAnsi="Verdana"/>
                <w:b/>
                <w:sz w:val="16"/>
                <w:szCs w:val="16"/>
                <w:lang w:val="fr-CA"/>
              </w:rPr>
              <w:t>n</w:t>
            </w:r>
            <w:r w:rsidRPr="00BE675A">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BE675A">
              <w:rPr>
                <w:rFonts w:ascii="Verdana" w:hAnsi="Verdana"/>
                <w:b/>
                <w:sz w:val="16"/>
                <w:szCs w:val="16"/>
                <w:u w:val="single"/>
                <w:lang w:val="fr-CA"/>
              </w:rPr>
              <w:t>Dans l</w:t>
            </w:r>
            <w:r w:rsidR="00D3665F" w:rsidRPr="00BE675A">
              <w:rPr>
                <w:rFonts w:ascii="Verdana" w:hAnsi="Verdana"/>
                <w:b/>
                <w:sz w:val="16"/>
                <w:szCs w:val="16"/>
                <w:u w:val="single"/>
                <w:lang w:val="fr-CA"/>
              </w:rPr>
              <w:t>’</w:t>
            </w:r>
            <w:r w:rsidRPr="00BE675A">
              <w:rPr>
                <w:rFonts w:ascii="Verdana" w:hAnsi="Verdana"/>
                <w:b/>
                <w:sz w:val="16"/>
                <w:szCs w:val="16"/>
                <w:u w:val="single"/>
                <w:lang w:val="fr-CA"/>
              </w:rPr>
              <w:t xml:space="preserve">affirmative, </w:t>
            </w:r>
            <w:proofErr w:type="gramStart"/>
            <w:r w:rsidRPr="00BE675A">
              <w:rPr>
                <w:rFonts w:ascii="Verdana" w:hAnsi="Verdana"/>
                <w:b/>
                <w:sz w:val="16"/>
                <w:szCs w:val="16"/>
                <w:u w:val="single"/>
                <w:lang w:val="fr-CA"/>
              </w:rPr>
              <w:t>indiquez la</w:t>
            </w:r>
            <w:proofErr w:type="gramEnd"/>
            <w:r w:rsidRPr="00BE675A">
              <w:rPr>
                <w:rFonts w:ascii="Verdana" w:hAnsi="Verdana"/>
                <w:b/>
                <w:sz w:val="16"/>
                <w:szCs w:val="16"/>
                <w:u w:val="single"/>
                <w:lang w:val="fr-CA"/>
              </w:rPr>
              <w:t xml:space="preserve"> ou les </w:t>
            </w:r>
            <w:r w:rsidRPr="00304C3E">
              <w:rPr>
                <w:rFonts w:ascii="Verdana" w:hAnsi="Verdana"/>
                <w:b/>
                <w:sz w:val="16"/>
                <w:szCs w:val="16"/>
                <w:u w:val="single"/>
                <w:lang w:val="fr-CA"/>
              </w:rPr>
              <w:t xml:space="preserve">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Votre groupe ou organisme a-t-il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Pr="00B72C54">
              <w:rPr>
                <w:rFonts w:ascii="Verdana" w:hAnsi="Verdana"/>
                <w:b/>
                <w:sz w:val="16"/>
                <w:szCs w:val="16"/>
                <w:lang w:val="fr-CA"/>
              </w:rPr>
            </w:r>
            <w:r w:rsidRPr="00B72C5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Pr="00B72C54">
              <w:rPr>
                <w:rFonts w:ascii="Verdana" w:hAnsi="Verdana"/>
                <w:b/>
                <w:sz w:val="16"/>
                <w:szCs w:val="16"/>
                <w:lang w:val="fr-CA"/>
              </w:rPr>
            </w:r>
            <w:r w:rsidRPr="00B72C54">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62456728"/>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5C29BC06"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71500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01B392D5" w14:textId="10770352" w:rsidR="004E47CD" w:rsidRPr="00304C3E" w:rsidRDefault="00AB4D02" w:rsidP="00D500B8">
      <w:pPr>
        <w:rPr>
          <w:b/>
          <w:sz w:val="18"/>
          <w:szCs w:val="18"/>
          <w:lang w:val="fr-CA"/>
        </w:rPr>
      </w:pPr>
      <w:r w:rsidRPr="00B72C54">
        <w:rPr>
          <w:rFonts w:ascii="Verdana" w:hAnsi="Verdana"/>
          <w:b/>
          <w:sz w:val="18"/>
          <w:szCs w:val="18"/>
          <w:u w:val="single"/>
          <w:lang w:val="fr-CA"/>
        </w:rPr>
        <w:lastRenderedPageBreak/>
        <w:t>Occasion de participation</w:t>
      </w:r>
      <w:r w:rsidR="004E47CD" w:rsidRPr="00304C3E">
        <w:rPr>
          <w:rFonts w:ascii="Verdana" w:hAnsi="Verdana"/>
          <w:b/>
          <w:sz w:val="18"/>
          <w:szCs w:val="18"/>
          <w:lang w:val="fr-CA"/>
        </w:rPr>
        <w:t xml:space="preserve">: </w:t>
      </w:r>
      <w:r w:rsidR="00943ADA" w:rsidRPr="00943ADA">
        <w:rPr>
          <w:rFonts w:ascii="Verdana" w:hAnsi="Verdana"/>
          <w:b/>
          <w:sz w:val="18"/>
          <w:szCs w:val="18"/>
          <w:lang w:val="fr-CA"/>
        </w:rPr>
        <w:t>Fournir des commentaires sur</w:t>
      </w:r>
      <w:r w:rsidR="00D84F17">
        <w:rPr>
          <w:rFonts w:ascii="Verdana" w:hAnsi="Verdana"/>
          <w:b/>
          <w:sz w:val="18"/>
          <w:szCs w:val="18"/>
          <w:lang w:val="fr-CA"/>
        </w:rPr>
        <w:t xml:space="preserve"> </w:t>
      </w:r>
      <w:r w:rsidR="00943ADA" w:rsidRPr="00943ADA">
        <w:rPr>
          <w:rFonts w:ascii="Verdana" w:hAnsi="Verdana"/>
          <w:b/>
          <w:sz w:val="18"/>
          <w:szCs w:val="18"/>
          <w:lang w:val="fr-CA"/>
        </w:rPr>
        <w:t>le résumé de la description initiale du projet</w:t>
      </w:r>
      <w:r w:rsidR="00943ADA">
        <w:rPr>
          <w:rFonts w:ascii="Verdana" w:hAnsi="Verdana"/>
          <w:b/>
          <w:sz w:val="18"/>
          <w:szCs w:val="18"/>
          <w:lang w:val="fr-CA"/>
        </w:rPr>
        <w:t>.</w:t>
      </w:r>
    </w:p>
    <w:p w14:paraId="6114A721" w14:textId="173444A6" w:rsidR="00D3665F" w:rsidRDefault="004E47CD" w:rsidP="004E47CD">
      <w:pPr>
        <w:spacing w:before="120" w:after="120"/>
        <w:rPr>
          <w:rFonts w:ascii="Verdana" w:hAnsi="Verdana" w:cs="Arial"/>
          <w:color w:val="000000"/>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B12409">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6A6275"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6E32605E" w:rsidR="004E47CD" w:rsidRPr="00304C3E" w:rsidRDefault="00D3665F" w:rsidP="00B72C54">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’élève à 5</w:t>
            </w:r>
            <w:r w:rsidR="004E3705">
              <w:rPr>
                <w:rFonts w:ascii="Verdana" w:hAnsi="Verdana"/>
                <w:b/>
                <w:sz w:val="18"/>
                <w:szCs w:val="18"/>
                <w:lang w:val="fr-CA"/>
              </w:rPr>
              <w:t xml:space="preserve"> 0</w:t>
            </w:r>
            <w:r>
              <w:rPr>
                <w:rFonts w:ascii="Verdana" w:hAnsi="Verdana"/>
                <w:b/>
                <w:sz w:val="18"/>
                <w:szCs w:val="18"/>
                <w:lang w:val="fr-CA"/>
              </w:rPr>
              <w:t>00 $ (taxe comprise</w:t>
            </w:r>
            <w:r w:rsidR="004E47CD" w:rsidRPr="00304C3E">
              <w:rPr>
                <w:rFonts w:ascii="Verdana" w:hAnsi="Verdana"/>
                <w:b/>
                <w:sz w:val="18"/>
                <w:szCs w:val="18"/>
                <w:lang w:val="fr-CA"/>
              </w:rPr>
              <w:t>)</w:t>
            </w:r>
          </w:p>
        </w:tc>
      </w:tr>
      <w:tr w:rsidR="003342B3" w:rsidRPr="006A6275"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EF0AA2" w:rsidRPr="00304C3E" w14:paraId="603F82F8" w14:textId="77777777" w:rsidTr="006778DB">
        <w:trPr>
          <w:trHeight w:val="445"/>
          <w:jc w:val="center"/>
        </w:trPr>
        <w:tc>
          <w:tcPr>
            <w:tcW w:w="2571" w:type="dxa"/>
            <w:vMerge w:val="restart"/>
            <w:tcBorders>
              <w:top w:val="single" w:sz="4" w:space="0" w:color="auto"/>
              <w:left w:val="single" w:sz="4" w:space="0" w:color="auto"/>
              <w:right w:val="single" w:sz="4" w:space="0" w:color="auto"/>
            </w:tcBorders>
          </w:tcPr>
          <w:p w14:paraId="0595D30B" w14:textId="77777777" w:rsidR="00EF0AA2" w:rsidRDefault="00EF0AA2" w:rsidP="00EF0AA2">
            <w:pPr>
              <w:spacing w:before="120"/>
              <w:rPr>
                <w:rStyle w:val="Hyperlink"/>
                <w:rFonts w:ascii="Verdana" w:hAnsi="Verdana"/>
                <w:sz w:val="16"/>
                <w:szCs w:val="16"/>
                <w:lang w:val="fr-CA"/>
              </w:rPr>
            </w:pPr>
            <w:hyperlink w:anchor="Reporting_Costs" w:history="1">
              <w:r w:rsidRPr="002E06E8">
                <w:rPr>
                  <w:rStyle w:val="Hyperlink"/>
                  <w:rFonts w:ascii="Verdana" w:hAnsi="Verdana"/>
                  <w:sz w:val="16"/>
                  <w:szCs w:val="16"/>
                  <w:lang w:val="fr-CA"/>
                </w:rPr>
                <w:t>Frais de préparation de rapports</w:t>
              </w:r>
            </w:hyperlink>
          </w:p>
          <w:p w14:paraId="5FCE0112" w14:textId="77777777" w:rsidR="00873DE9" w:rsidRPr="00873DE9" w:rsidRDefault="00873DE9" w:rsidP="00873DE9">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3BC12B8F" w14:textId="44441A1C" w:rsidR="00873DE9" w:rsidRPr="00EF0AA2" w:rsidRDefault="00873DE9" w:rsidP="00EF0AA2">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75D8493B" w14:textId="77777777"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Les dépenses pourraient comprendre:</w:t>
            </w:r>
          </w:p>
          <w:p w14:paraId="057E5479" w14:textId="77777777" w:rsidR="00EF0AA2" w:rsidRPr="00304C3E" w:rsidRDefault="00EF0AA2" w:rsidP="00EF0AA2">
            <w:pPr>
              <w:spacing w:before="60"/>
              <w:rPr>
                <w:rFonts w:ascii="Verdana" w:hAnsi="Verdana"/>
                <w:sz w:val="16"/>
                <w:szCs w:val="16"/>
                <w:lang w:val="fr-CA"/>
              </w:rPr>
            </w:pPr>
          </w:p>
          <w:p w14:paraId="5A7B5922" w14:textId="77777777" w:rsidR="00EF0AA2" w:rsidRPr="00304C3E" w:rsidRDefault="00EF0AA2" w:rsidP="00EF0AA2">
            <w:pPr>
              <w:spacing w:before="60"/>
              <w:rPr>
                <w:rFonts w:ascii="Verdana" w:hAnsi="Verdana"/>
                <w:sz w:val="16"/>
                <w:szCs w:val="16"/>
                <w:lang w:val="fr-CA"/>
              </w:rPr>
            </w:pPr>
            <w:hyperlink w:anchor="Staff_salaries" w:history="1">
              <w:proofErr w:type="gramStart"/>
              <w:r>
                <w:rPr>
                  <w:rStyle w:val="Hyperlink"/>
                  <w:rFonts w:ascii="Verdana" w:hAnsi="Verdana"/>
                  <w:sz w:val="16"/>
                  <w:szCs w:val="16"/>
                  <w:lang w:val="fr-CA"/>
                </w:rPr>
                <w:t>les</w:t>
              </w:r>
              <w:proofErr w:type="gramEnd"/>
              <w:r>
                <w:rPr>
                  <w:rStyle w:val="Hyperlink"/>
                  <w:rFonts w:ascii="Verdana" w:hAnsi="Verdana"/>
                  <w:sz w:val="16"/>
                  <w:szCs w:val="16"/>
                  <w:lang w:val="fr-CA"/>
                </w:rPr>
                <w:t xml:space="preserve"> s</w:t>
              </w:r>
              <w:r w:rsidRPr="00304C3E">
                <w:rPr>
                  <w:rStyle w:val="Hyperlink"/>
                  <w:rFonts w:ascii="Verdana" w:hAnsi="Verdana"/>
                  <w:sz w:val="16"/>
                  <w:szCs w:val="16"/>
                  <w:lang w:val="fr-CA"/>
                </w:rPr>
                <w:t>alaires du personnel</w:t>
              </w:r>
            </w:hyperlink>
          </w:p>
          <w:p w14:paraId="49174983" w14:textId="77777777"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Si un employé du demandeur coordonnera la participation du demandeur ou y contribuera, indiquez le nom de cet employé, ses fonctions liées à l</w:t>
            </w:r>
            <w:r>
              <w:rPr>
                <w:rFonts w:ascii="Verdana" w:hAnsi="Verdana"/>
                <w:sz w:val="16"/>
                <w:szCs w:val="16"/>
                <w:lang w:val="fr-CA"/>
              </w:rPr>
              <w:t>’</w:t>
            </w:r>
            <w:r w:rsidRPr="00304C3E">
              <w:rPr>
                <w:rFonts w:ascii="Verdana" w:hAnsi="Verdana"/>
                <w:sz w:val="16"/>
                <w:szCs w:val="16"/>
                <w:lang w:val="fr-CA"/>
              </w:rPr>
              <w:t>occasion,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1D6C1077" w14:textId="77777777" w:rsidR="00EF0AA2" w:rsidRPr="00304C3E" w:rsidRDefault="00EF0AA2" w:rsidP="00EF0AA2">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p>
          <w:p w14:paraId="55C071F5" w14:textId="77777777" w:rsidR="00EF0AA2" w:rsidRPr="00304C3E" w:rsidRDefault="00EF0AA2" w:rsidP="00EF0AA2">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F892D95" w14:textId="77777777" w:rsidR="00EF0AA2" w:rsidRDefault="00EF0AA2" w:rsidP="00EF0AA2">
            <w:pPr>
              <w:spacing w:before="60"/>
              <w:rPr>
                <w:rFonts w:ascii="Verdana" w:hAnsi="Verdana"/>
                <w:sz w:val="16"/>
                <w:szCs w:val="16"/>
                <w:lang w:val="fr-CA"/>
              </w:rPr>
            </w:pPr>
          </w:p>
          <w:p w14:paraId="74F515AF" w14:textId="77777777" w:rsidR="00633369" w:rsidRDefault="00633369" w:rsidP="00EF0AA2">
            <w:pPr>
              <w:spacing w:before="60"/>
              <w:rPr>
                <w:rFonts w:ascii="Verdana" w:hAnsi="Verdana"/>
                <w:sz w:val="16"/>
                <w:szCs w:val="16"/>
                <w:lang w:val="fr-CA"/>
              </w:rPr>
            </w:pPr>
          </w:p>
          <w:p w14:paraId="7CB0E5D0"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96D46BD" w14:textId="6D25FD13"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6539F256" w14:textId="77777777" w:rsidTr="006778DB">
        <w:trPr>
          <w:trHeight w:val="445"/>
          <w:jc w:val="center"/>
        </w:trPr>
        <w:tc>
          <w:tcPr>
            <w:tcW w:w="2571" w:type="dxa"/>
            <w:vMerge/>
            <w:tcBorders>
              <w:left w:val="single" w:sz="4" w:space="0" w:color="auto"/>
              <w:right w:val="single" w:sz="4" w:space="0" w:color="auto"/>
            </w:tcBorders>
          </w:tcPr>
          <w:p w14:paraId="28E910D2" w14:textId="705D3EEE"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003D42E5" w14:textId="77777777" w:rsidR="00EF0AA2" w:rsidRPr="00304C3E" w:rsidRDefault="00EF0AA2" w:rsidP="00EF0AA2">
            <w:pPr>
              <w:spacing w:before="60"/>
              <w:rPr>
                <w:rFonts w:ascii="Verdana" w:hAnsi="Verdana"/>
                <w:sz w:val="16"/>
                <w:szCs w:val="16"/>
                <w:lang w:val="fr-CA"/>
              </w:rPr>
            </w:pPr>
            <w:hyperlink w:anchor="Admin_office_supplies_telephone" w:history="1">
              <w:proofErr w:type="gramStart"/>
              <w:r>
                <w:rPr>
                  <w:rStyle w:val="Hyperlink"/>
                  <w:rFonts w:ascii="Verdana" w:hAnsi="Verdana"/>
                  <w:sz w:val="16"/>
                  <w:szCs w:val="16"/>
                  <w:lang w:val="fr-CA"/>
                </w:rPr>
                <w:t>les</w:t>
              </w:r>
              <w:proofErr w:type="gramEnd"/>
              <w:r>
                <w:rPr>
                  <w:rStyle w:val="Hyperlink"/>
                  <w:rFonts w:ascii="Verdana" w:hAnsi="Verdana"/>
                  <w:sz w:val="16"/>
                  <w:szCs w:val="16"/>
                  <w:lang w:val="fr-CA"/>
                </w:rPr>
                <w:t xml:space="preserve"> f</w:t>
              </w:r>
              <w:r w:rsidRPr="00304C3E">
                <w:rPr>
                  <w:rStyle w:val="Hyperlink"/>
                  <w:rFonts w:ascii="Verdana" w:hAnsi="Verdana"/>
                  <w:sz w:val="16"/>
                  <w:szCs w:val="16"/>
                  <w:lang w:val="fr-CA"/>
                </w:rPr>
                <w:t xml:space="preserve">rais </w:t>
              </w:r>
              <w:r>
                <w:rPr>
                  <w:rStyle w:val="Hyperlink"/>
                  <w:rFonts w:ascii="Verdana" w:hAnsi="Verdana"/>
                  <w:sz w:val="16"/>
                  <w:szCs w:val="16"/>
                  <w:lang w:val="fr-CA"/>
                </w:rPr>
                <w:t>administratifs, d’achat de</w:t>
              </w:r>
              <w:r w:rsidRPr="00304C3E">
                <w:rPr>
                  <w:rStyle w:val="Hyperlink"/>
                  <w:rFonts w:ascii="Verdana" w:hAnsi="Verdana"/>
                  <w:sz w:val="16"/>
                  <w:szCs w:val="16"/>
                  <w:lang w:val="fr-CA"/>
                </w:rPr>
                <w:t xml:space="preserve"> fournitures de bureau</w:t>
              </w:r>
              <w:r>
                <w:rPr>
                  <w:rStyle w:val="Hyperlink"/>
                  <w:rFonts w:ascii="Verdana" w:hAnsi="Verdana"/>
                  <w:sz w:val="16"/>
                  <w:szCs w:val="16"/>
                  <w:lang w:val="fr-CA"/>
                </w:rPr>
                <w:t xml:space="preserve">, </w:t>
              </w:r>
              <w:r w:rsidRPr="00304C3E">
                <w:rPr>
                  <w:rStyle w:val="Hyperlink"/>
                  <w:rFonts w:ascii="Verdana" w:hAnsi="Verdana"/>
                  <w:sz w:val="16"/>
                  <w:szCs w:val="16"/>
                  <w:lang w:val="fr-CA"/>
                </w:rPr>
                <w:t xml:space="preserve">de communications téléphoniques </w:t>
              </w:r>
            </w:hyperlink>
          </w:p>
          <w:p w14:paraId="493BF59A" w14:textId="77777777"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1C49E772" w14:textId="77777777" w:rsidR="00EF0AA2"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37E377AA" w14:textId="77777777" w:rsidR="00633369" w:rsidRPr="00304C3E" w:rsidRDefault="00633369" w:rsidP="00EF0AA2">
            <w:pPr>
              <w:keepNext/>
              <w:tabs>
                <w:tab w:val="num" w:pos="1466"/>
              </w:tabs>
              <w:spacing w:before="60"/>
              <w:rPr>
                <w:rFonts w:ascii="Verdana" w:hAnsi="Verdana"/>
                <w:b/>
                <w:sz w:val="16"/>
                <w:szCs w:val="16"/>
                <w:lang w:val="fr-CA"/>
              </w:rPr>
            </w:pPr>
          </w:p>
          <w:p w14:paraId="32AA7850" w14:textId="77777777" w:rsidR="00EF0AA2" w:rsidRDefault="00EF0AA2" w:rsidP="00EF0AA2">
            <w:pPr>
              <w:spacing w:before="60"/>
              <w:rPr>
                <w:rFonts w:ascii="Verdana" w:hAnsi="Verdana"/>
                <w:sz w:val="16"/>
                <w:szCs w:val="16"/>
                <w:lang w:val="fr-CA"/>
              </w:rPr>
            </w:pPr>
          </w:p>
          <w:p w14:paraId="1037140B"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C08B5FA" w14:textId="656AC3D3"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0DD8DF4E" w14:textId="77777777" w:rsidTr="006778DB">
        <w:trPr>
          <w:trHeight w:val="445"/>
          <w:jc w:val="center"/>
        </w:trPr>
        <w:tc>
          <w:tcPr>
            <w:tcW w:w="2571" w:type="dxa"/>
            <w:vMerge/>
            <w:tcBorders>
              <w:left w:val="single" w:sz="4" w:space="0" w:color="auto"/>
              <w:right w:val="single" w:sz="4" w:space="0" w:color="auto"/>
            </w:tcBorders>
          </w:tcPr>
          <w:p w14:paraId="7D0CD490" w14:textId="08323718"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1ADC2239" w14:textId="77777777" w:rsidR="00EF0AA2" w:rsidRPr="00304C3E" w:rsidRDefault="00EF0AA2" w:rsidP="00EF0AA2">
            <w:pPr>
              <w:spacing w:before="60"/>
              <w:rPr>
                <w:rFonts w:ascii="Verdana" w:hAnsi="Verdana"/>
                <w:sz w:val="16"/>
                <w:szCs w:val="16"/>
                <w:lang w:val="fr-CA"/>
              </w:rPr>
            </w:pPr>
            <w:hyperlink w:anchor="Rental_office_space_meeting_room" w:history="1">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l</w:t>
              </w:r>
              <w:r w:rsidRPr="00304C3E">
                <w:rPr>
                  <w:rStyle w:val="Hyperlink"/>
                  <w:rFonts w:ascii="Verdana" w:hAnsi="Verdana"/>
                  <w:sz w:val="16"/>
                  <w:szCs w:val="16"/>
                  <w:lang w:val="fr-CA"/>
                </w:rPr>
                <w:t>ocation de bureaux et de salles de réunion</w:t>
              </w:r>
            </w:hyperlink>
          </w:p>
          <w:p w14:paraId="0A19AA18" w14:textId="77777777" w:rsidR="00EF0AA2" w:rsidRPr="00304C3E" w:rsidRDefault="00EF0AA2" w:rsidP="00EF0AA2">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159F15D7" w14:textId="18934D39"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131598A6" w14:textId="77777777" w:rsidR="00EF0AA2"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AEE222C" w14:textId="77777777" w:rsidR="00EF0AA2" w:rsidRDefault="00EF0AA2" w:rsidP="00EF0AA2">
            <w:pPr>
              <w:keepNext/>
              <w:tabs>
                <w:tab w:val="num" w:pos="1466"/>
              </w:tabs>
              <w:spacing w:before="60"/>
              <w:rPr>
                <w:rFonts w:ascii="Verdana" w:hAnsi="Verdana"/>
                <w:b/>
                <w:sz w:val="16"/>
                <w:szCs w:val="16"/>
                <w:lang w:val="fr-CA"/>
              </w:rPr>
            </w:pPr>
          </w:p>
          <w:p w14:paraId="426ACE87" w14:textId="77777777" w:rsidR="00633369" w:rsidRDefault="00633369" w:rsidP="00EF0AA2">
            <w:pPr>
              <w:keepNext/>
              <w:tabs>
                <w:tab w:val="num" w:pos="1466"/>
              </w:tabs>
              <w:spacing w:before="60"/>
              <w:rPr>
                <w:rFonts w:ascii="Verdana" w:hAnsi="Verdana"/>
                <w:b/>
                <w:sz w:val="16"/>
                <w:szCs w:val="16"/>
                <w:lang w:val="fr-CA"/>
              </w:rPr>
            </w:pPr>
          </w:p>
          <w:p w14:paraId="17773823" w14:textId="77777777" w:rsidR="00633369" w:rsidRDefault="00633369" w:rsidP="00EF0AA2">
            <w:pPr>
              <w:keepNext/>
              <w:tabs>
                <w:tab w:val="num" w:pos="1466"/>
              </w:tabs>
              <w:spacing w:before="60"/>
              <w:rPr>
                <w:rFonts w:ascii="Verdana" w:hAnsi="Verdana"/>
                <w:b/>
                <w:sz w:val="16"/>
                <w:szCs w:val="16"/>
                <w:lang w:val="fr-CA"/>
              </w:rPr>
            </w:pPr>
          </w:p>
          <w:p w14:paraId="554116E9" w14:textId="77777777" w:rsidR="00633369" w:rsidRPr="00304C3E" w:rsidRDefault="00633369" w:rsidP="00EF0AA2">
            <w:pPr>
              <w:keepNext/>
              <w:tabs>
                <w:tab w:val="num" w:pos="1466"/>
              </w:tabs>
              <w:spacing w:before="60"/>
              <w:rPr>
                <w:rFonts w:ascii="Verdana" w:hAnsi="Verdana"/>
                <w:b/>
                <w:sz w:val="16"/>
                <w:szCs w:val="16"/>
                <w:lang w:val="fr-CA"/>
              </w:rPr>
            </w:pPr>
          </w:p>
          <w:p w14:paraId="70439690"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6BF4150F" w14:textId="4BE774A8"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6D72713F" w14:textId="77777777" w:rsidTr="006778DB">
        <w:trPr>
          <w:trHeight w:val="445"/>
          <w:jc w:val="center"/>
        </w:trPr>
        <w:tc>
          <w:tcPr>
            <w:tcW w:w="2571" w:type="dxa"/>
            <w:vMerge/>
            <w:tcBorders>
              <w:left w:val="single" w:sz="4" w:space="0" w:color="auto"/>
              <w:right w:val="single" w:sz="4" w:space="0" w:color="auto"/>
            </w:tcBorders>
          </w:tcPr>
          <w:p w14:paraId="60C379C0" w14:textId="634B260F"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415C79B0" w14:textId="77777777" w:rsidR="00EF0AA2" w:rsidRPr="00304C3E" w:rsidRDefault="00EF0AA2" w:rsidP="00EF0AA2">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r>
            <w:r w:rsidRPr="00304C3E">
              <w:rPr>
                <w:rFonts w:ascii="Verdana" w:hAnsi="Verdana"/>
                <w:sz w:val="16"/>
                <w:szCs w:val="16"/>
                <w:lang w:val="fr-CA"/>
              </w:rPr>
              <w:fldChar w:fldCharType="separate"/>
            </w:r>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5485A14D" w14:textId="2589DDBE" w:rsidR="00EF0AA2" w:rsidRPr="00304C3E" w:rsidRDefault="00EF0AA2" w:rsidP="00EF0AA2">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p>
          <w:p w14:paraId="290137C5" w14:textId="77777777" w:rsidR="00EF0AA2" w:rsidRDefault="00EF0AA2" w:rsidP="00EF0AA2">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3BF8AAAB" w14:textId="77777777" w:rsidR="00EF0AA2" w:rsidRDefault="00EF0AA2" w:rsidP="00EF0AA2">
            <w:pPr>
              <w:spacing w:before="60"/>
              <w:rPr>
                <w:rFonts w:ascii="Verdana" w:hAnsi="Verdana"/>
                <w:b/>
                <w:sz w:val="16"/>
                <w:szCs w:val="16"/>
                <w:lang w:val="fr-CA"/>
              </w:rPr>
            </w:pPr>
          </w:p>
          <w:p w14:paraId="51C9FA83" w14:textId="77777777" w:rsidR="00EF0AA2" w:rsidRDefault="00EF0AA2" w:rsidP="00EF0AA2">
            <w:pPr>
              <w:spacing w:before="60"/>
              <w:rPr>
                <w:rFonts w:ascii="Verdana" w:hAnsi="Verdana"/>
                <w:b/>
                <w:sz w:val="16"/>
                <w:szCs w:val="16"/>
                <w:lang w:val="fr-CA"/>
              </w:rPr>
            </w:pPr>
          </w:p>
          <w:p w14:paraId="136CD723" w14:textId="77777777" w:rsidR="00633369" w:rsidRPr="00304C3E" w:rsidRDefault="00633369" w:rsidP="00EF0AA2">
            <w:pPr>
              <w:spacing w:before="60"/>
              <w:rPr>
                <w:rFonts w:ascii="Verdana" w:hAnsi="Verdana"/>
                <w:b/>
                <w:sz w:val="16"/>
                <w:szCs w:val="16"/>
                <w:lang w:val="fr-CA"/>
              </w:rPr>
            </w:pPr>
          </w:p>
          <w:p w14:paraId="46229AE2"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89CABAA" w14:textId="0973264E"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t>$</w:t>
            </w:r>
          </w:p>
        </w:tc>
      </w:tr>
      <w:tr w:rsidR="00EF0AA2" w:rsidRPr="00304C3E" w14:paraId="1B15C408" w14:textId="77777777" w:rsidTr="006778DB">
        <w:trPr>
          <w:trHeight w:val="445"/>
          <w:jc w:val="center"/>
        </w:trPr>
        <w:tc>
          <w:tcPr>
            <w:tcW w:w="2571" w:type="dxa"/>
            <w:vMerge/>
            <w:tcBorders>
              <w:left w:val="single" w:sz="4" w:space="0" w:color="auto"/>
              <w:right w:val="single" w:sz="4" w:space="0" w:color="auto"/>
            </w:tcBorders>
          </w:tcPr>
          <w:p w14:paraId="4B7ED8A5" w14:textId="2185CA4A" w:rsidR="00EF0AA2" w:rsidRDefault="00EF0AA2" w:rsidP="00EF0AA2">
            <w:pPr>
              <w:spacing w:before="120"/>
            </w:pPr>
          </w:p>
        </w:tc>
        <w:tc>
          <w:tcPr>
            <w:tcW w:w="6491" w:type="dxa"/>
            <w:tcBorders>
              <w:top w:val="single" w:sz="4" w:space="0" w:color="auto"/>
              <w:left w:val="single" w:sz="4" w:space="0" w:color="auto"/>
              <w:bottom w:val="single" w:sz="4" w:space="0" w:color="auto"/>
              <w:right w:val="single" w:sz="4" w:space="0" w:color="auto"/>
            </w:tcBorders>
          </w:tcPr>
          <w:p w14:paraId="7EDC4482" w14:textId="77777777" w:rsidR="00EF0AA2" w:rsidRPr="00304C3E" w:rsidRDefault="00EF0AA2" w:rsidP="00EF0AA2">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r>
            <w:r w:rsidRPr="00304C3E">
              <w:rPr>
                <w:rFonts w:ascii="Verdana" w:hAnsi="Verdana"/>
                <w:sz w:val="16"/>
                <w:szCs w:val="16"/>
                <w:lang w:val="fr-CA"/>
              </w:rPr>
              <w:fldChar w:fldCharType="separate"/>
            </w:r>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633D33C6" w14:textId="77777777" w:rsidR="00EF0AA2" w:rsidRPr="00304C3E" w:rsidRDefault="00EF0AA2" w:rsidP="00EF0AA2">
            <w:pPr>
              <w:keepNext/>
              <w:tabs>
                <w:tab w:val="num" w:pos="1466"/>
              </w:tabs>
              <w:spacing w:before="60"/>
              <w:rPr>
                <w:rFonts w:ascii="Verdana" w:hAnsi="Verdana"/>
                <w:sz w:val="16"/>
                <w:szCs w:val="16"/>
                <w:lang w:val="fr-CA"/>
              </w:rPr>
            </w:pPr>
            <w:r w:rsidRPr="00304C3E">
              <w:rPr>
                <w:rFonts w:ascii="Verdana" w:hAnsi="Verdana"/>
                <w:sz w:val="16"/>
                <w:szCs w:val="16"/>
                <w:lang w:val="fr-CA"/>
              </w:rPr>
              <w:lastRenderedPageBreak/>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p>
          <w:p w14:paraId="3DF81935" w14:textId="77777777" w:rsidR="00EF0AA2" w:rsidRPr="00304C3E"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0F64EAB" w14:textId="77777777" w:rsidR="00EF0AA2" w:rsidRDefault="00EF0AA2" w:rsidP="00EF0AA2">
            <w:pPr>
              <w:spacing w:before="60"/>
              <w:rPr>
                <w:rFonts w:ascii="Verdana" w:hAnsi="Verdana"/>
                <w:sz w:val="16"/>
                <w:szCs w:val="16"/>
                <w:lang w:val="fr-CA"/>
              </w:rPr>
            </w:pPr>
          </w:p>
          <w:p w14:paraId="5C4A0C61" w14:textId="77777777" w:rsidR="00EF0AA2" w:rsidRPr="00304C3E" w:rsidRDefault="00EF0AA2" w:rsidP="00EF0AA2">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1FC9C84C" w14:textId="21912693" w:rsidR="00EF0AA2" w:rsidRPr="00304C3E" w:rsidRDefault="00EF0AA2" w:rsidP="00EF0AA2">
            <w:pPr>
              <w:spacing w:before="60"/>
              <w:rPr>
                <w:rFonts w:ascii="Verdana" w:hAnsi="Verdana"/>
                <w:sz w:val="16"/>
                <w:szCs w:val="16"/>
                <w:lang w:val="fr-CA"/>
              </w:rPr>
            </w:pPr>
            <w:r w:rsidRPr="00FF4010">
              <w:rPr>
                <w:rFonts w:ascii="Verdana" w:hAnsi="Verdana"/>
                <w:sz w:val="16"/>
                <w:szCs w:val="16"/>
                <w:lang w:val="fr-CA"/>
              </w:rPr>
              <w:lastRenderedPageBreak/>
              <w:t>$</w:t>
            </w:r>
          </w:p>
        </w:tc>
      </w:tr>
      <w:tr w:rsidR="00EF0AA2" w:rsidRPr="00304C3E" w14:paraId="3CD95B1D" w14:textId="77777777" w:rsidTr="006778DB">
        <w:trPr>
          <w:trHeight w:val="445"/>
          <w:jc w:val="center"/>
        </w:trPr>
        <w:tc>
          <w:tcPr>
            <w:tcW w:w="2571" w:type="dxa"/>
            <w:vMerge/>
            <w:tcBorders>
              <w:left w:val="single" w:sz="4" w:space="0" w:color="auto"/>
              <w:bottom w:val="single" w:sz="4" w:space="0" w:color="auto"/>
              <w:right w:val="single" w:sz="4" w:space="0" w:color="auto"/>
            </w:tcBorders>
          </w:tcPr>
          <w:p w14:paraId="48419039" w14:textId="059A4685" w:rsidR="00EF0AA2" w:rsidRPr="002E06E8" w:rsidRDefault="00EF0AA2" w:rsidP="00D3665F">
            <w:pPr>
              <w:spacing w:before="120"/>
              <w:rPr>
                <w:rFonts w:ascii="Verdana" w:hAnsi="Verdana" w:cs="Arial"/>
                <w:sz w:val="16"/>
                <w:szCs w:val="16"/>
                <w:lang w:val="fr-CA" w:eastAsia="en-CA"/>
              </w:rPr>
            </w:pPr>
          </w:p>
        </w:tc>
        <w:tc>
          <w:tcPr>
            <w:tcW w:w="6491" w:type="dxa"/>
            <w:tcBorders>
              <w:top w:val="single" w:sz="4" w:space="0" w:color="auto"/>
              <w:left w:val="single" w:sz="4" w:space="0" w:color="auto"/>
              <w:bottom w:val="single" w:sz="4" w:space="0" w:color="auto"/>
              <w:right w:val="single" w:sz="4" w:space="0" w:color="auto"/>
            </w:tcBorders>
          </w:tcPr>
          <w:p w14:paraId="76B0637C" w14:textId="77777777"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67E57B9D" w14:textId="77777777" w:rsidR="00EF0AA2" w:rsidRPr="00304C3E" w:rsidRDefault="00EF0AA2"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814E09C" w14:textId="77777777" w:rsidR="00EF0AA2" w:rsidRPr="00304C3E" w:rsidRDefault="00EF0AA2" w:rsidP="004E47CD">
            <w:pPr>
              <w:keepNext/>
              <w:tabs>
                <w:tab w:val="num" w:pos="1466"/>
              </w:tabs>
              <w:spacing w:before="60"/>
              <w:rPr>
                <w:rFonts w:ascii="Verdana" w:hAnsi="Verdana"/>
                <w:sz w:val="16"/>
                <w:szCs w:val="16"/>
                <w:lang w:val="fr-CA"/>
              </w:rPr>
            </w:pPr>
          </w:p>
          <w:p w14:paraId="39FB1B3C" w14:textId="77777777" w:rsidR="00EF0AA2" w:rsidRPr="00304C3E" w:rsidRDefault="00EF0AA2"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77777777"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w:t>
            </w:r>
          </w:p>
        </w:tc>
      </w:tr>
      <w:tr w:rsidR="00EF0AA2" w:rsidRPr="00304C3E" w14:paraId="7EF79071" w14:textId="77777777" w:rsidTr="000955A3">
        <w:trPr>
          <w:trHeight w:val="538"/>
          <w:jc w:val="center"/>
        </w:trPr>
        <w:tc>
          <w:tcPr>
            <w:tcW w:w="2571" w:type="dxa"/>
            <w:vMerge w:val="restart"/>
            <w:tcBorders>
              <w:top w:val="single" w:sz="4" w:space="0" w:color="auto"/>
              <w:left w:val="single" w:sz="4" w:space="0" w:color="auto"/>
              <w:right w:val="single" w:sz="4" w:space="0" w:color="auto"/>
            </w:tcBorders>
          </w:tcPr>
          <w:p w14:paraId="4E669001" w14:textId="77777777" w:rsidR="00EF0AA2" w:rsidRDefault="00EF0AA2" w:rsidP="004E47CD">
            <w:pPr>
              <w:spacing w:before="120"/>
              <w:rPr>
                <w:rStyle w:val="Hyperlink"/>
                <w:rFonts w:ascii="Verdana" w:hAnsi="Verdana"/>
                <w:sz w:val="16"/>
                <w:szCs w:val="16"/>
                <w:lang w:val="fr-CA"/>
              </w:rPr>
            </w:pPr>
            <w:hyperlink w:anchor="Professional_Services" w:history="1">
              <w:r w:rsidRPr="00304C3E">
                <w:rPr>
                  <w:rStyle w:val="Hyperlink"/>
                  <w:rFonts w:ascii="Verdana" w:hAnsi="Verdana"/>
                  <w:sz w:val="16"/>
                  <w:szCs w:val="16"/>
                  <w:lang w:val="fr-CA"/>
                </w:rPr>
                <w:t>Services professionnels</w:t>
              </w:r>
            </w:hyperlink>
          </w:p>
          <w:p w14:paraId="4FAF47A9" w14:textId="77777777" w:rsidR="00873DE9" w:rsidRPr="00873DE9" w:rsidRDefault="00873DE9" w:rsidP="00873DE9">
            <w:pPr>
              <w:tabs>
                <w:tab w:val="num" w:pos="1466"/>
              </w:tabs>
              <w:spacing w:before="60"/>
              <w:rPr>
                <w:rFonts w:ascii="Verdana" w:hAnsi="Verdana"/>
                <w:bCs/>
                <w:i/>
                <w:iCs/>
                <w:sz w:val="14"/>
                <w:szCs w:val="14"/>
                <w:lang w:val="fr-CA"/>
              </w:rPr>
            </w:pPr>
            <w:r w:rsidRPr="00873DE9">
              <w:rPr>
                <w:rFonts w:ascii="Verdana" w:hAnsi="Verdana"/>
                <w:b/>
                <w:bCs/>
                <w:i/>
                <w:iCs/>
                <w:sz w:val="16"/>
                <w:szCs w:val="16"/>
                <w:lang w:val="fr-CA"/>
              </w:rPr>
              <w:t>*</w:t>
            </w:r>
            <w:r w:rsidRPr="00873DE9">
              <w:rPr>
                <w:rFonts w:ascii="Verdana" w:hAnsi="Verdana"/>
                <w:bCs/>
                <w:i/>
                <w:iCs/>
                <w:sz w:val="14"/>
                <w:szCs w:val="14"/>
                <w:lang w:val="fr-CA"/>
              </w:rPr>
              <w:t>Les candidats individuels ne sont pas autorisés à allouer des fonds pour les salaires du personnel, les frais juridiques ou professionnels à consacrer à leur propre rémunération.</w:t>
            </w:r>
          </w:p>
          <w:p w14:paraId="07068C76" w14:textId="376AD900" w:rsidR="00873DE9" w:rsidRPr="00873DE9" w:rsidRDefault="00873DE9" w:rsidP="004E47CD">
            <w:pPr>
              <w:spacing w:before="120"/>
              <w:rPr>
                <w:lang w:val="fr-CA"/>
              </w:rPr>
            </w:pPr>
          </w:p>
        </w:tc>
        <w:tc>
          <w:tcPr>
            <w:tcW w:w="6491" w:type="dxa"/>
            <w:tcBorders>
              <w:top w:val="single" w:sz="4" w:space="0" w:color="auto"/>
              <w:left w:val="single" w:sz="4" w:space="0" w:color="auto"/>
              <w:bottom w:val="single" w:sz="4" w:space="0" w:color="auto"/>
              <w:right w:val="single" w:sz="4" w:space="0" w:color="auto"/>
            </w:tcBorders>
          </w:tcPr>
          <w:p w14:paraId="3A07391D" w14:textId="77777777" w:rsidR="00EF0AA2" w:rsidRPr="00304C3E" w:rsidRDefault="00EF0AA2" w:rsidP="00EF0AA2">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4226DF6F" w14:textId="77777777" w:rsidR="00EF0AA2" w:rsidRPr="00304C3E" w:rsidRDefault="00EF0AA2" w:rsidP="00EF0AA2">
            <w:pPr>
              <w:keepNext/>
              <w:tabs>
                <w:tab w:val="num" w:pos="1466"/>
              </w:tabs>
              <w:spacing w:before="60"/>
              <w:rPr>
                <w:rFonts w:ascii="Verdana" w:hAnsi="Verdana"/>
                <w:sz w:val="16"/>
                <w:szCs w:val="16"/>
                <w:lang w:val="fr-CA"/>
              </w:rPr>
            </w:pPr>
          </w:p>
          <w:p w14:paraId="68566D41" w14:textId="77777777" w:rsidR="00EF0AA2" w:rsidRPr="00304C3E" w:rsidRDefault="00EF0AA2" w:rsidP="00EF0AA2">
            <w:pPr>
              <w:keepNext/>
              <w:tabs>
                <w:tab w:val="num" w:pos="1466"/>
              </w:tabs>
              <w:spacing w:before="60"/>
              <w:rPr>
                <w:rFonts w:ascii="Verdana" w:hAnsi="Verdana"/>
                <w:sz w:val="16"/>
                <w:szCs w:val="16"/>
                <w:lang w:val="fr-CA"/>
              </w:rPr>
            </w:pPr>
            <w:hyperlink w:anchor="Professional_fees" w:history="1">
              <w:proofErr w:type="gramStart"/>
              <w:r>
                <w:rPr>
                  <w:rStyle w:val="Hyperlink"/>
                  <w:rFonts w:ascii="Verdana" w:hAnsi="Verdana"/>
                  <w:sz w:val="16"/>
                  <w:szCs w:val="16"/>
                  <w:lang w:val="fr-CA"/>
                </w:rPr>
                <w:t>les</w:t>
              </w:r>
              <w:proofErr w:type="gramEnd"/>
              <w:r>
                <w:rPr>
                  <w:rStyle w:val="Hyperlink"/>
                  <w:rFonts w:ascii="Verdana" w:hAnsi="Verdana"/>
                  <w:sz w:val="16"/>
                  <w:szCs w:val="16"/>
                  <w:lang w:val="fr-CA"/>
                </w:rPr>
                <w:t xml:space="preserve"> h</w:t>
              </w:r>
              <w:r w:rsidRPr="00304C3E">
                <w:rPr>
                  <w:rStyle w:val="Hyperlink"/>
                  <w:rFonts w:ascii="Verdana" w:hAnsi="Verdana"/>
                  <w:sz w:val="16"/>
                  <w:szCs w:val="16"/>
                  <w:lang w:val="fr-CA"/>
                </w:rPr>
                <w:t>onoraires professionnels</w:t>
              </w:r>
            </w:hyperlink>
            <w:r w:rsidRPr="00304C3E">
              <w:rPr>
                <w:rFonts w:ascii="Verdana" w:hAnsi="Verdana"/>
                <w:sz w:val="16"/>
                <w:szCs w:val="16"/>
                <w:lang w:val="fr-CA"/>
              </w:rPr>
              <w:t xml:space="preserve"> (p. ex., consultants)</w:t>
            </w:r>
          </w:p>
          <w:p w14:paraId="56AA3ED6" w14:textId="77777777" w:rsidR="00EF0AA2" w:rsidRPr="00304C3E" w:rsidRDefault="00EF0AA2" w:rsidP="00EF0AA2">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p>
          <w:p w14:paraId="1A0D2709" w14:textId="77777777" w:rsidR="00EF0AA2" w:rsidRDefault="00EF0AA2" w:rsidP="00EF0AA2">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8CB64D1" w14:textId="77777777" w:rsidR="00633369" w:rsidRDefault="00633369" w:rsidP="00EF0AA2">
            <w:pPr>
              <w:keepNext/>
              <w:tabs>
                <w:tab w:val="num" w:pos="1466"/>
              </w:tabs>
              <w:spacing w:before="60"/>
              <w:rPr>
                <w:rFonts w:ascii="Verdana" w:hAnsi="Verdana"/>
                <w:b/>
                <w:sz w:val="16"/>
                <w:szCs w:val="16"/>
                <w:lang w:val="fr-CA"/>
              </w:rPr>
            </w:pPr>
          </w:p>
          <w:p w14:paraId="214731AF" w14:textId="5C398AFB" w:rsidR="00633369" w:rsidRPr="00304C3E" w:rsidRDefault="00633369" w:rsidP="00EF0AA2">
            <w:pPr>
              <w:keepNext/>
              <w:tabs>
                <w:tab w:val="num" w:pos="1466"/>
              </w:tabs>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4349BD7F" w14:textId="2D2BF214"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w:t>
            </w:r>
          </w:p>
        </w:tc>
      </w:tr>
      <w:tr w:rsidR="00EF0AA2" w:rsidRPr="00304C3E" w14:paraId="3684FEFC" w14:textId="77777777" w:rsidTr="000955A3">
        <w:trPr>
          <w:trHeight w:val="538"/>
          <w:jc w:val="center"/>
        </w:trPr>
        <w:tc>
          <w:tcPr>
            <w:tcW w:w="2571" w:type="dxa"/>
            <w:vMerge/>
            <w:tcBorders>
              <w:left w:val="single" w:sz="4" w:space="0" w:color="auto"/>
              <w:bottom w:val="single" w:sz="4" w:space="0" w:color="auto"/>
              <w:right w:val="single" w:sz="4" w:space="0" w:color="auto"/>
            </w:tcBorders>
          </w:tcPr>
          <w:p w14:paraId="798939E1" w14:textId="0E824A58" w:rsidR="00EF0AA2" w:rsidRPr="00304C3E" w:rsidRDefault="00EF0AA2" w:rsidP="004E47CD">
            <w:pPr>
              <w:spacing w:before="120"/>
              <w:rPr>
                <w:rFonts w:ascii="Verdana" w:hAnsi="Verdana"/>
                <w:sz w:val="16"/>
                <w:szCs w:val="16"/>
                <w:lang w:val="fr-CA"/>
              </w:rPr>
            </w:pPr>
          </w:p>
        </w:tc>
        <w:tc>
          <w:tcPr>
            <w:tcW w:w="6491" w:type="dxa"/>
            <w:tcBorders>
              <w:top w:val="single" w:sz="4" w:space="0" w:color="auto"/>
              <w:left w:val="single" w:sz="4" w:space="0" w:color="auto"/>
              <w:bottom w:val="single" w:sz="4" w:space="0" w:color="auto"/>
              <w:right w:val="single" w:sz="4" w:space="0" w:color="auto"/>
            </w:tcBorders>
          </w:tcPr>
          <w:p w14:paraId="3A386116" w14:textId="604CB220" w:rsidR="00EF0AA2" w:rsidRPr="00304C3E" w:rsidRDefault="00EF0AA2" w:rsidP="004E47CD">
            <w:pPr>
              <w:keepNext/>
              <w:tabs>
                <w:tab w:val="num" w:pos="1466"/>
              </w:tabs>
              <w:spacing w:before="60"/>
              <w:rPr>
                <w:rFonts w:ascii="Verdana" w:hAnsi="Verdana"/>
                <w:sz w:val="16"/>
                <w:szCs w:val="16"/>
                <w:lang w:val="fr-CA"/>
              </w:rPr>
            </w:pPr>
            <w:hyperlink w:anchor="Legal_fees" w:history="1">
              <w:proofErr w:type="gramStart"/>
              <w:r>
                <w:rPr>
                  <w:rStyle w:val="Hyperlink"/>
                  <w:rFonts w:ascii="Verdana" w:hAnsi="Verdana"/>
                  <w:sz w:val="16"/>
                  <w:szCs w:val="16"/>
                  <w:lang w:val="fr-CA"/>
                </w:rPr>
                <w:t>les</w:t>
              </w:r>
              <w:proofErr w:type="gramEnd"/>
              <w:r>
                <w:rPr>
                  <w:rStyle w:val="Hyperlink"/>
                  <w:rFonts w:ascii="Verdana" w:hAnsi="Verdana"/>
                  <w:sz w:val="16"/>
                  <w:szCs w:val="16"/>
                  <w:lang w:val="fr-CA"/>
                </w:rPr>
                <w:t xml:space="preserve"> f</w:t>
              </w:r>
              <w:r w:rsidRPr="00304C3E">
                <w:rPr>
                  <w:rStyle w:val="Hyperlink"/>
                  <w:rFonts w:ascii="Verdana" w:hAnsi="Verdana"/>
                  <w:sz w:val="16"/>
                  <w:szCs w:val="16"/>
                  <w:lang w:val="fr-CA"/>
                </w:rPr>
                <w:t>rais juridiques</w:t>
              </w:r>
            </w:hyperlink>
            <w:r w:rsidRPr="00304C3E">
              <w:rPr>
                <w:rFonts w:ascii="Verdana" w:hAnsi="Verdana"/>
                <w:sz w:val="16"/>
                <w:szCs w:val="16"/>
                <w:lang w:val="fr-CA"/>
              </w:rPr>
              <w:t xml:space="preserve"> </w:t>
            </w:r>
          </w:p>
          <w:p w14:paraId="1FF15679" w14:textId="0CD329B1"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p>
          <w:p w14:paraId="088F2365" w14:textId="77777777" w:rsidR="00EF0AA2" w:rsidRPr="00304C3E" w:rsidRDefault="00EF0AA2"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64D9F72" w14:textId="77777777" w:rsidR="00EF0AA2" w:rsidRPr="002807F1" w:rsidRDefault="00EF0AA2" w:rsidP="004E47CD">
            <w:pPr>
              <w:spacing w:before="60"/>
              <w:rPr>
                <w:rFonts w:ascii="Verdana" w:hAnsi="Verdana"/>
                <w:sz w:val="16"/>
                <w:szCs w:val="16"/>
                <w:lang w:val="fr-CA"/>
              </w:rPr>
            </w:pPr>
          </w:p>
          <w:p w14:paraId="1AEADCBD" w14:textId="77777777" w:rsidR="00EF0AA2" w:rsidRPr="002807F1" w:rsidRDefault="00EF0AA2" w:rsidP="004E47CD">
            <w:pPr>
              <w:spacing w:before="60"/>
              <w:rPr>
                <w:rFonts w:ascii="Verdana" w:hAnsi="Verdana"/>
                <w:sz w:val="16"/>
                <w:szCs w:val="16"/>
                <w:lang w:val="fr-CA"/>
              </w:rPr>
            </w:pPr>
          </w:p>
          <w:p w14:paraId="3F2806EA" w14:textId="77777777" w:rsidR="00EF0AA2" w:rsidRPr="00304C3E" w:rsidRDefault="00EF0AA2"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7777777" w:rsidR="00EF0AA2" w:rsidRPr="00304C3E" w:rsidRDefault="00EF0AA2"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7F28CDD0" w:rsidR="004E47CD" w:rsidRPr="00304C3E" w:rsidRDefault="004E47CD" w:rsidP="004E47CD">
            <w:pPr>
              <w:spacing w:before="120"/>
              <w:rPr>
                <w:rFonts w:ascii="Verdana" w:hAnsi="Verdana"/>
                <w:b/>
                <w:sz w:val="16"/>
                <w:szCs w:val="16"/>
                <w:lang w:val="fr-CA"/>
              </w:rPr>
            </w:pPr>
            <w:hyperlink w:anchor="Travel_expenses" w:history="1">
              <w:r w:rsidRPr="00304C3E">
                <w:rPr>
                  <w:rStyle w:val="Hyperlink"/>
                  <w:rFonts w:ascii="Verdana" w:hAnsi="Verdana"/>
                  <w:sz w:val="16"/>
                  <w:szCs w:val="16"/>
                  <w:lang w:val="fr-CA"/>
                </w:rPr>
                <w:t>Frais de déplacement</w:t>
              </w:r>
            </w:hyperlink>
            <w:r w:rsidRPr="00304C3E">
              <w:rPr>
                <w:rFonts w:ascii="Verdana" w:hAnsi="Verdana"/>
                <w:sz w:val="16"/>
                <w:szCs w:val="16"/>
                <w:lang w:val="fr-CA"/>
              </w:rPr>
              <w:br/>
            </w:r>
            <w:r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0EBEA21B" w14:textId="77777777" w:rsidR="00EF28D8" w:rsidRDefault="00EF28D8" w:rsidP="00EF28D8">
            <w:pPr>
              <w:spacing w:before="60"/>
              <w:rPr>
                <w:rFonts w:ascii="Verdana" w:hAnsi="Verdana"/>
                <w:sz w:val="16"/>
                <w:szCs w:val="16"/>
                <w:lang w:val="fr-CA"/>
              </w:rPr>
            </w:pPr>
            <w:r>
              <w:rPr>
                <w:rFonts w:ascii="Verdana" w:hAnsi="Verdana"/>
                <w:sz w:val="16"/>
                <w:szCs w:val="16"/>
                <w:lang w:val="fr-CA"/>
              </w:rPr>
              <w:t xml:space="preserve">Point d’origine et </w:t>
            </w:r>
            <w:r w:rsidRPr="00ED7961">
              <w:rPr>
                <w:rFonts w:ascii="Verdana" w:hAnsi="Verdana"/>
                <w:sz w:val="16"/>
                <w:szCs w:val="16"/>
                <w:lang w:val="fr-CA"/>
              </w:rPr>
              <w:t>destination</w:t>
            </w:r>
            <w:r>
              <w:rPr>
                <w:rFonts w:ascii="Verdana" w:hAnsi="Verdana"/>
                <w:sz w:val="16"/>
                <w:szCs w:val="16"/>
                <w:lang w:val="fr-CA"/>
              </w:rPr>
              <w:t> :</w:t>
            </w:r>
          </w:p>
          <w:p w14:paraId="425DB070" w14:textId="77777777" w:rsidR="00EF28D8" w:rsidRDefault="00EF28D8" w:rsidP="00EF28D8">
            <w:pPr>
              <w:spacing w:before="60"/>
              <w:rPr>
                <w:rFonts w:ascii="Verdana" w:hAnsi="Verdana"/>
                <w:sz w:val="16"/>
                <w:szCs w:val="16"/>
                <w:lang w:val="fr-CA"/>
              </w:rPr>
            </w:pPr>
            <w:r>
              <w:rPr>
                <w:rFonts w:ascii="Verdana" w:hAnsi="Verdana"/>
                <w:sz w:val="16"/>
                <w:szCs w:val="16"/>
                <w:lang w:val="fr-CA"/>
              </w:rPr>
              <w:t>Mode de transport :</w:t>
            </w:r>
          </w:p>
          <w:p w14:paraId="1F468F3B" w14:textId="77777777" w:rsidR="00EF28D8" w:rsidRDefault="00EF28D8" w:rsidP="00EF28D8">
            <w:pPr>
              <w:spacing w:before="60"/>
              <w:rPr>
                <w:rFonts w:ascii="Verdana" w:hAnsi="Verdana"/>
                <w:sz w:val="16"/>
                <w:szCs w:val="16"/>
                <w:lang w:val="fr-CA"/>
              </w:rPr>
            </w:pPr>
            <w:r>
              <w:rPr>
                <w:rFonts w:ascii="Verdana" w:hAnsi="Verdana"/>
                <w:sz w:val="16"/>
                <w:szCs w:val="16"/>
                <w:lang w:val="fr-CA"/>
              </w:rPr>
              <w:t>Nombre de Kilomètres :</w:t>
            </w:r>
          </w:p>
          <w:p w14:paraId="70F19C67" w14:textId="77777777" w:rsidR="00EF28D8" w:rsidRDefault="00EF28D8" w:rsidP="00EF28D8">
            <w:pPr>
              <w:spacing w:before="60"/>
              <w:rPr>
                <w:rFonts w:ascii="Verdana" w:hAnsi="Verdana"/>
                <w:sz w:val="16"/>
                <w:szCs w:val="16"/>
                <w:lang w:val="fr-CA"/>
              </w:rPr>
            </w:pPr>
            <w:r>
              <w:rPr>
                <w:rFonts w:ascii="Verdana" w:hAnsi="Verdana"/>
                <w:sz w:val="16"/>
                <w:szCs w:val="16"/>
                <w:lang w:val="fr-CA"/>
              </w:rPr>
              <w:t xml:space="preserve">Nombre de </w:t>
            </w:r>
            <w:r w:rsidRPr="00ED7961">
              <w:rPr>
                <w:rFonts w:ascii="Verdana" w:hAnsi="Verdana"/>
                <w:sz w:val="16"/>
                <w:szCs w:val="16"/>
                <w:lang w:val="fr-CA"/>
              </w:rPr>
              <w:t>jours de voyage</w:t>
            </w:r>
            <w:r>
              <w:rPr>
                <w:rFonts w:ascii="Verdana" w:hAnsi="Verdana"/>
                <w:sz w:val="16"/>
                <w:szCs w:val="16"/>
                <w:lang w:val="fr-CA"/>
              </w:rPr>
              <w:t> :</w:t>
            </w:r>
          </w:p>
          <w:p w14:paraId="50942426" w14:textId="479F1174" w:rsidR="004E47CD" w:rsidRPr="00304C3E" w:rsidRDefault="00EF28D8" w:rsidP="004E47CD">
            <w:pPr>
              <w:spacing w:before="60"/>
              <w:rPr>
                <w:rFonts w:ascii="Verdana" w:hAnsi="Verdana"/>
                <w:sz w:val="16"/>
                <w:szCs w:val="16"/>
                <w:lang w:val="fr-CA"/>
              </w:rPr>
            </w:pPr>
            <w:r>
              <w:rPr>
                <w:rFonts w:ascii="Verdana" w:hAnsi="Verdana"/>
                <w:sz w:val="16"/>
                <w:szCs w:val="16"/>
                <w:lang w:val="fr-CA"/>
              </w:rPr>
              <w:t>Taux de logement :</w:t>
            </w:r>
          </w:p>
          <w:p w14:paraId="46FB555C" w14:textId="77777777" w:rsidR="004E47CD" w:rsidRDefault="004E47CD" w:rsidP="004E47CD">
            <w:pPr>
              <w:spacing w:before="60"/>
              <w:rPr>
                <w:rFonts w:ascii="Verdana" w:hAnsi="Verdana"/>
                <w:sz w:val="16"/>
                <w:szCs w:val="16"/>
                <w:lang w:val="fr-CA"/>
              </w:rPr>
            </w:pPr>
          </w:p>
          <w:p w14:paraId="5E3B9FA4" w14:textId="77777777" w:rsidR="00633369" w:rsidRPr="00304C3E" w:rsidRDefault="00633369"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11C665F8" w:rsidR="004E47CD" w:rsidRPr="00304C3E" w:rsidRDefault="004E47CD" w:rsidP="00EE2BE9">
            <w:pPr>
              <w:spacing w:before="120"/>
              <w:rPr>
                <w:rFonts w:ascii="Verdana" w:hAnsi="Verdana"/>
                <w:b/>
                <w:sz w:val="16"/>
                <w:szCs w:val="16"/>
                <w:lang w:val="fr-CA"/>
              </w:rPr>
            </w:pPr>
            <w:hyperlink w:anchor="Honoraria_Ceremonial" w:history="1">
              <w:r w:rsidRPr="00304C3E">
                <w:rPr>
                  <w:rStyle w:val="Hyperlink"/>
                  <w:rFonts w:ascii="Verdana" w:hAnsi="Verdana"/>
                  <w:sz w:val="16"/>
                  <w:szCs w:val="16"/>
                  <w:lang w:val="fr-CA"/>
                </w:rPr>
                <w:t>Honoraires et offrandes cérémonielles</w:t>
              </w:r>
            </w:hyperlink>
            <w:r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4A0843F6"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217DCB">
              <w:rPr>
                <w:rFonts w:ascii="Verdana" w:hAnsi="Verdana"/>
                <w:sz w:val="16"/>
                <w:szCs w:val="16"/>
                <w:lang w:val="fr-CA"/>
              </w:rPr>
              <w:t>.</w:t>
            </w:r>
          </w:p>
          <w:p w14:paraId="4AF1ECC2" w14:textId="4C6B705E"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3A9830F1" w14:textId="77777777" w:rsidR="004E47CD" w:rsidRPr="00304C3E" w:rsidRDefault="004E47CD" w:rsidP="004E47CD">
            <w:pPr>
              <w:spacing w:before="60"/>
              <w:rPr>
                <w:rFonts w:ascii="Verdana" w:hAnsi="Verdana"/>
                <w:sz w:val="16"/>
                <w:szCs w:val="16"/>
                <w:lang w:val="fr-CA"/>
              </w:rPr>
            </w:pPr>
          </w:p>
          <w:p w14:paraId="7B9A6331"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676BFA" w:rsidRPr="006A6275" w14:paraId="1A491AA3" w14:textId="77777777" w:rsidTr="006A6275">
        <w:trPr>
          <w:trHeight w:val="1133"/>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766BBE70" w14:textId="77777777" w:rsidR="00676BFA" w:rsidRDefault="00676BFA" w:rsidP="00676BFA">
            <w:pPr>
              <w:rPr>
                <w:rFonts w:ascii="Verdana" w:hAnsi="Verdana"/>
                <w:b/>
                <w:sz w:val="16"/>
                <w:szCs w:val="16"/>
                <w:lang w:val="fr-CA"/>
              </w:rPr>
            </w:pPr>
          </w:p>
          <w:p w14:paraId="0D5D84DC" w14:textId="4A7CE73F" w:rsidR="00676BFA" w:rsidRDefault="00676BFA" w:rsidP="00090FEA">
            <w:pPr>
              <w:rPr>
                <w:rFonts w:ascii="Verdana" w:hAnsi="Verdana"/>
                <w:b/>
                <w:sz w:val="16"/>
                <w:szCs w:val="16"/>
                <w:lang w:val="fr-CA"/>
              </w:rPr>
            </w:pPr>
            <w:r w:rsidRPr="00304C3E">
              <w:rPr>
                <w:rFonts w:ascii="Verdana" w:hAnsi="Verdana"/>
                <w:b/>
                <w:sz w:val="16"/>
                <w:szCs w:val="16"/>
                <w:lang w:val="fr-CA"/>
              </w:rPr>
              <w:t xml:space="preserve">Total </w:t>
            </w:r>
            <w:r w:rsidR="00090FEA">
              <w:rPr>
                <w:rFonts w:ascii="Verdana" w:hAnsi="Verdana"/>
                <w:b/>
                <w:sz w:val="16"/>
                <w:szCs w:val="16"/>
                <w:lang w:val="fr-CA"/>
              </w:rPr>
              <w:t>global</w:t>
            </w:r>
            <w:r w:rsidR="006A6275">
              <w:rPr>
                <w:rFonts w:ascii="Verdana" w:hAnsi="Verdana"/>
                <w:b/>
                <w:sz w:val="16"/>
                <w:szCs w:val="16"/>
                <w:lang w:val="fr-CA"/>
              </w:rPr>
              <w:t xml:space="preserve"> pour l’occa</w:t>
            </w:r>
            <w:r w:rsidR="006534E4">
              <w:rPr>
                <w:rFonts w:ascii="Verdana" w:hAnsi="Verdana"/>
                <w:b/>
                <w:sz w:val="16"/>
                <w:szCs w:val="16"/>
                <w:lang w:val="fr-CA"/>
              </w:rPr>
              <w:t>s</w:t>
            </w:r>
            <w:r w:rsidR="006A6275">
              <w:rPr>
                <w:rFonts w:ascii="Verdana" w:hAnsi="Verdana"/>
                <w:b/>
                <w:sz w:val="16"/>
                <w:szCs w:val="16"/>
                <w:lang w:val="fr-CA"/>
              </w:rPr>
              <w:t>ion</w:t>
            </w:r>
            <w:r w:rsidR="00090FEA">
              <w:rPr>
                <w:rFonts w:ascii="Verdana" w:hAnsi="Verdana"/>
                <w:b/>
                <w:sz w:val="16"/>
                <w:szCs w:val="16"/>
                <w:lang w:val="fr-CA"/>
              </w:rPr>
              <w:t xml:space="preserve"> </w:t>
            </w:r>
            <w:r w:rsidRPr="00304C3E">
              <w:rPr>
                <w:rFonts w:ascii="Verdana" w:hAnsi="Verdana"/>
                <w:b/>
                <w:sz w:val="16"/>
                <w:szCs w:val="16"/>
                <w:lang w:val="fr-CA"/>
              </w:rPr>
              <w:t>(Ne peut dépasser l</w:t>
            </w:r>
            <w:r>
              <w:rPr>
                <w:rFonts w:ascii="Verdana" w:hAnsi="Verdana"/>
                <w:b/>
                <w:sz w:val="16"/>
                <w:szCs w:val="16"/>
                <w:lang w:val="fr-CA"/>
              </w:rPr>
              <w:t>’</w:t>
            </w:r>
            <w:r w:rsidRPr="00304C3E">
              <w:rPr>
                <w:rFonts w:ascii="Verdana" w:hAnsi="Verdana"/>
                <w:b/>
                <w:sz w:val="16"/>
                <w:szCs w:val="16"/>
                <w:lang w:val="fr-CA"/>
              </w:rPr>
              <w:t xml:space="preserve">aide financière maximale disponible : </w:t>
            </w:r>
            <w:r w:rsidR="006A6275">
              <w:rPr>
                <w:rFonts w:ascii="Verdana" w:hAnsi="Verdana"/>
                <w:b/>
                <w:color w:val="FF0000"/>
                <w:sz w:val="16"/>
                <w:szCs w:val="16"/>
                <w:lang w:val="fr-CA"/>
              </w:rPr>
              <w:t>5</w:t>
            </w:r>
            <w:r w:rsidR="00090FEA">
              <w:rPr>
                <w:rFonts w:ascii="Verdana" w:hAnsi="Verdana"/>
                <w:b/>
                <w:color w:val="FF0000"/>
                <w:sz w:val="16"/>
                <w:szCs w:val="16"/>
                <w:lang w:val="fr-CA"/>
              </w:rPr>
              <w:t xml:space="preserve"> 000</w:t>
            </w:r>
            <w:r w:rsidRPr="00C11573">
              <w:rPr>
                <w:rFonts w:ascii="Verdana" w:hAnsi="Verdana"/>
                <w:b/>
                <w:color w:val="FF0000"/>
                <w:sz w:val="16"/>
                <w:szCs w:val="16"/>
                <w:lang w:val="fr-CA"/>
              </w:rPr>
              <w:t> $ taxe comprise</w:t>
            </w:r>
            <w:r w:rsidRPr="00304C3E">
              <w:rPr>
                <w:rFonts w:ascii="Verdana" w:hAnsi="Verdana"/>
                <w:b/>
                <w:sz w:val="16"/>
                <w:szCs w:val="16"/>
                <w:lang w:val="fr-CA"/>
              </w:rPr>
              <w:t>)</w:t>
            </w:r>
          </w:p>
          <w:p w14:paraId="03F8E92F" w14:textId="24FCB2A1" w:rsidR="00090FEA" w:rsidRPr="00304C3E" w:rsidRDefault="00090FEA" w:rsidP="00090FEA">
            <w:pPr>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F166C63" w14:textId="77777777" w:rsidR="00676BFA" w:rsidRPr="00304C3E" w:rsidRDefault="00676BFA" w:rsidP="004E47CD">
            <w:pPr>
              <w:spacing w:before="120"/>
              <w:rPr>
                <w:rFonts w:ascii="Verdana" w:hAnsi="Verdana"/>
                <w:b/>
                <w:sz w:val="16"/>
                <w:szCs w:val="16"/>
                <w:lang w:val="fr-CA"/>
              </w:rPr>
            </w:pPr>
          </w:p>
        </w:tc>
      </w:tr>
    </w:tbl>
    <w:p w14:paraId="5B099B64" w14:textId="5C28C8FC" w:rsidR="004E47CD" w:rsidRPr="00304C3E" w:rsidRDefault="00634A4A" w:rsidP="004E47CD">
      <w:pPr>
        <w:pStyle w:val="Heading1"/>
        <w:rPr>
          <w:lang w:val="fr-CA"/>
        </w:rPr>
      </w:pPr>
      <w:bookmarkStart w:id="14" w:name="_Toc17816309"/>
      <w:bookmarkStart w:id="15" w:name="_Toc17816310"/>
      <w:bookmarkStart w:id="16" w:name="_Toc62456729"/>
      <w:bookmarkEnd w:id="14"/>
      <w:bookmarkEnd w:id="15"/>
      <w:r>
        <w:rPr>
          <w:lang w:val="fr-CA"/>
        </w:rPr>
        <w:lastRenderedPageBreak/>
        <w:t>Déclaration de certification</w:t>
      </w:r>
      <w:bookmarkEnd w:id="16"/>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proofErr w:type="gramStart"/>
      <w:r w:rsidRPr="00634A4A">
        <w:rPr>
          <w:rFonts w:ascii="Verdana" w:hAnsi="Verdana"/>
          <w:sz w:val="16"/>
          <w:szCs w:val="16"/>
          <w:lang w:val="fr-CA"/>
        </w:rPr>
        <w:t>financière</w:t>
      </w:r>
      <w:proofErr w:type="gramEnd"/>
      <w:r w:rsidRPr="00634A4A">
        <w:rPr>
          <w:rFonts w:ascii="Verdana" w:hAnsi="Verdana"/>
          <w:sz w:val="16"/>
          <w:szCs w:val="16"/>
          <w:lang w:val="fr-CA"/>
        </w:rPr>
        <w:t xml:space="preserv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1A9B2877" w14:textId="1679A48E"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1951AD9A" w14:textId="77777777" w:rsidR="004E47CD" w:rsidRPr="00634A4A" w:rsidRDefault="004E47CD" w:rsidP="00634A4A">
      <w:pPr>
        <w:pStyle w:val="Heading1"/>
        <w:ind w:left="357" w:hanging="357"/>
        <w:rPr>
          <w:lang w:val="fr-CA"/>
        </w:rPr>
      </w:pPr>
      <w:bookmarkStart w:id="17" w:name="_Toc62456730"/>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7"/>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676BFA">
          <w:headerReference w:type="even" r:id="rId9"/>
          <w:headerReference w:type="default" r:id="rId10"/>
          <w:footerReference w:type="default" r:id="rId11"/>
          <w:headerReference w:type="first" r:id="rId12"/>
          <w:footerReference w:type="first" r:id="rId13"/>
          <w:pgSz w:w="12240" w:h="15840"/>
          <w:pgMar w:top="720" w:right="720" w:bottom="81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8" w:name="_Toc62456731"/>
      <w:bookmarkStart w:id="19"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8"/>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6A6275" w14:paraId="1DCF1B76" w14:textId="77777777" w:rsidTr="00FB7EB5">
        <w:trPr>
          <w:jc w:val="center"/>
        </w:trPr>
        <w:tc>
          <w:tcPr>
            <w:tcW w:w="10790" w:type="dxa"/>
            <w:tcBorders>
              <w:top w:val="single" w:sz="4" w:space="0" w:color="auto"/>
              <w:left w:val="single" w:sz="4" w:space="0" w:color="auto"/>
              <w:bottom w:val="single" w:sz="4" w:space="0" w:color="auto"/>
              <w:right w:val="single" w:sz="4" w:space="0" w:color="auto"/>
            </w:tcBorders>
          </w:tcPr>
          <w:bookmarkEnd w:id="19"/>
          <w:p w14:paraId="0AE211BC" w14:textId="77777777" w:rsidR="004E47CD" w:rsidRPr="000F63F0" w:rsidRDefault="006A5EAE" w:rsidP="006A5EAE">
            <w:pPr>
              <w:rPr>
                <w:rFonts w:ascii="Verdana" w:hAnsi="Verdana"/>
                <w:sz w:val="18"/>
                <w:szCs w:val="18"/>
                <w:lang w:val="fr-CA"/>
              </w:rPr>
            </w:pPr>
            <w:r w:rsidRPr="000F63F0">
              <w:rPr>
                <w:rFonts w:ascii="Verdana" w:hAnsi="Verdana" w:cs="Arial"/>
                <w:b/>
                <w:sz w:val="18"/>
                <w:szCs w:val="18"/>
                <w:lang w:val="fr-CA"/>
              </w:rPr>
              <w:t xml:space="preserve">Nota </w:t>
            </w:r>
            <w:r w:rsidR="004E47CD" w:rsidRPr="000F63F0">
              <w:rPr>
                <w:rFonts w:ascii="Verdana" w:hAnsi="Verdana" w:cs="Arial"/>
                <w:b/>
                <w:sz w:val="18"/>
                <w:szCs w:val="18"/>
                <w:lang w:val="fr-CA"/>
              </w:rPr>
              <w:t>:</w:t>
            </w:r>
            <w:r w:rsidR="004E47CD" w:rsidRPr="000F63F0">
              <w:rPr>
                <w:rFonts w:ascii="Verdana" w:hAnsi="Verdana" w:cs="Arial"/>
                <w:b/>
                <w:i/>
                <w:sz w:val="18"/>
                <w:szCs w:val="18"/>
                <w:lang w:val="fr-CA"/>
              </w:rPr>
              <w:t xml:space="preserve"> </w:t>
            </w:r>
            <w:r w:rsidRPr="000F63F0">
              <w:rPr>
                <w:rFonts w:ascii="Verdana" w:hAnsi="Verdana"/>
                <w:i/>
                <w:sz w:val="18"/>
                <w:szCs w:val="18"/>
                <w:lang w:val="fr-CA"/>
              </w:rPr>
              <w:t>Ces renseignements doivent être fournis en même temps que votre demande ou dans les deux semaines suivant la présentation de celle-ci à l</w:t>
            </w:r>
            <w:r w:rsidR="00D3665F" w:rsidRPr="000F63F0">
              <w:rPr>
                <w:rFonts w:ascii="Verdana" w:hAnsi="Verdana"/>
                <w:i/>
                <w:sz w:val="18"/>
                <w:szCs w:val="18"/>
                <w:lang w:val="fr-CA"/>
              </w:rPr>
              <w:t>’</w:t>
            </w:r>
            <w:r w:rsidRPr="000F63F0">
              <w:rPr>
                <w:rFonts w:ascii="Verdana" w:hAnsi="Verdana"/>
                <w:i/>
                <w:sz w:val="18"/>
                <w:szCs w:val="18"/>
                <w:lang w:val="fr-CA"/>
              </w:rPr>
              <w:t xml:space="preserve">Agence. </w:t>
            </w:r>
          </w:p>
        </w:tc>
      </w:tr>
    </w:tbl>
    <w:p w14:paraId="55302B64" w14:textId="77777777" w:rsidR="000F63F0" w:rsidRDefault="000F63F0" w:rsidP="000F63F0">
      <w:pPr>
        <w:rPr>
          <w:rFonts w:ascii="Verdana" w:hAnsi="Verdana"/>
          <w:sz w:val="18"/>
          <w:szCs w:val="18"/>
          <w:lang w:val="fr-CA"/>
        </w:rPr>
      </w:pPr>
    </w:p>
    <w:p w14:paraId="565CDE6A" w14:textId="364D7938" w:rsidR="00FB7EB5" w:rsidRDefault="00FB7EB5" w:rsidP="000F63F0">
      <w:pPr>
        <w:rPr>
          <w:rFonts w:ascii="Verdana" w:hAnsi="Verdana"/>
          <w:sz w:val="18"/>
          <w:szCs w:val="18"/>
          <w:lang w:val="fr-CA"/>
        </w:rPr>
      </w:pPr>
      <w:r w:rsidRPr="000F63F0">
        <w:rPr>
          <w:rFonts w:ascii="Verdana" w:hAnsi="Verdana"/>
          <w:sz w:val="18"/>
          <w:szCs w:val="18"/>
          <w:lang w:val="fr-CA"/>
        </w:rPr>
        <w:t xml:space="preserve">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 </w:t>
      </w:r>
    </w:p>
    <w:p w14:paraId="1CEC6B26" w14:textId="77777777" w:rsidR="000F63F0" w:rsidRPr="000F63F0" w:rsidRDefault="000F63F0" w:rsidP="000F63F0">
      <w:pPr>
        <w:rPr>
          <w:rFonts w:ascii="Verdana" w:hAnsi="Verdana"/>
          <w:sz w:val="18"/>
          <w:szCs w:val="18"/>
          <w:lang w:val="fr-CA"/>
        </w:rPr>
      </w:pPr>
    </w:p>
    <w:p w14:paraId="2D5D4041" w14:textId="6106A10A" w:rsidR="004E47CD" w:rsidRDefault="00FB7EB5" w:rsidP="000F63F0">
      <w:pPr>
        <w:rPr>
          <w:rFonts w:ascii="Verdana" w:hAnsi="Verdana"/>
          <w:sz w:val="18"/>
          <w:szCs w:val="18"/>
          <w:lang w:val="fr-CA"/>
        </w:rPr>
      </w:pPr>
      <w:r w:rsidRPr="000F63F0">
        <w:rPr>
          <w:rFonts w:ascii="Verdana" w:hAnsi="Verdana"/>
          <w:sz w:val="18"/>
          <w:szCs w:val="18"/>
          <w:lang w:val="fr-CA"/>
        </w:rPr>
        <w:t>V</w:t>
      </w:r>
      <w:r w:rsidR="006A5EAE" w:rsidRPr="000F63F0">
        <w:rPr>
          <w:rFonts w:ascii="Verdana" w:hAnsi="Verdana"/>
          <w:sz w:val="18"/>
          <w:szCs w:val="18"/>
          <w:lang w:val="fr-CA"/>
        </w:rPr>
        <w:t>ous devez fournir une résolution</w:t>
      </w:r>
      <w:r w:rsidR="00217DCB" w:rsidRPr="000F63F0">
        <w:rPr>
          <w:rFonts w:ascii="Verdana" w:hAnsi="Verdana"/>
          <w:sz w:val="18"/>
          <w:szCs w:val="18"/>
          <w:lang w:val="fr-CA"/>
        </w:rPr>
        <w:t xml:space="preserve"> générale valide</w:t>
      </w:r>
      <w:r w:rsidR="006A5EAE" w:rsidRPr="000F63F0">
        <w:rPr>
          <w:rFonts w:ascii="Verdana" w:hAnsi="Verdana"/>
          <w:sz w:val="18"/>
          <w:szCs w:val="18"/>
          <w:lang w:val="fr-CA"/>
        </w:rPr>
        <w:t xml:space="preserve"> (d</w:t>
      </w:r>
      <w:r w:rsidR="00D3665F" w:rsidRPr="000F63F0">
        <w:rPr>
          <w:rFonts w:ascii="Verdana" w:hAnsi="Verdana"/>
          <w:sz w:val="18"/>
          <w:szCs w:val="18"/>
          <w:lang w:val="fr-CA"/>
        </w:rPr>
        <w:t>’</w:t>
      </w:r>
      <w:r w:rsidR="006A5EAE" w:rsidRPr="000F63F0">
        <w:rPr>
          <w:rFonts w:ascii="Verdana" w:hAnsi="Verdana"/>
          <w:sz w:val="18"/>
          <w:szCs w:val="18"/>
          <w:lang w:val="fr-CA"/>
        </w:rPr>
        <w:t xml:space="preserve">entreprise ou de conseil de bande) </w:t>
      </w:r>
      <w:r w:rsidR="00633A87" w:rsidRPr="000F63F0">
        <w:rPr>
          <w:rFonts w:ascii="Verdana" w:hAnsi="Verdana"/>
          <w:sz w:val="18"/>
          <w:szCs w:val="18"/>
          <w:lang w:val="fr-CA"/>
        </w:rPr>
        <w:t>ou un document signé valide autorisant le demandeur à agir au nom de son organisme aux fins de cette demande et, si l</w:t>
      </w:r>
      <w:r w:rsidR="00D3665F" w:rsidRPr="000F63F0">
        <w:rPr>
          <w:rFonts w:ascii="Verdana" w:hAnsi="Verdana"/>
          <w:sz w:val="18"/>
          <w:szCs w:val="18"/>
          <w:lang w:val="fr-CA"/>
        </w:rPr>
        <w:t>’</w:t>
      </w:r>
      <w:r w:rsidR="00633A87" w:rsidRPr="000F63F0">
        <w:rPr>
          <w:rFonts w:ascii="Verdana" w:hAnsi="Verdana"/>
          <w:sz w:val="18"/>
          <w:szCs w:val="18"/>
          <w:lang w:val="fr-CA"/>
        </w:rPr>
        <w:t>aide financière est obtenue, une entente de contribution</w:t>
      </w:r>
      <w:r w:rsidRPr="000F63F0">
        <w:rPr>
          <w:rFonts w:ascii="Verdana" w:hAnsi="Verdana"/>
          <w:sz w:val="18"/>
          <w:szCs w:val="18"/>
          <w:lang w:val="fr-CA"/>
        </w:rPr>
        <w:t xml:space="preserve"> ou une entente de contribution cadre ainsi qu’une annexe</w:t>
      </w:r>
      <w:r w:rsidR="00633A87" w:rsidRPr="000F63F0">
        <w:rPr>
          <w:rFonts w:ascii="Verdana" w:hAnsi="Verdana"/>
          <w:sz w:val="18"/>
          <w:szCs w:val="18"/>
          <w:lang w:val="fr-CA"/>
        </w:rPr>
        <w:t>.</w:t>
      </w:r>
      <w:r w:rsidR="00D3665F" w:rsidRPr="000F63F0">
        <w:rPr>
          <w:rFonts w:ascii="Verdana" w:hAnsi="Verdana"/>
          <w:sz w:val="18"/>
          <w:szCs w:val="18"/>
          <w:lang w:val="fr-CA"/>
        </w:rPr>
        <w:t xml:space="preserve"> </w:t>
      </w:r>
    </w:p>
    <w:p w14:paraId="454E82B2" w14:textId="77777777" w:rsidR="000F63F0" w:rsidRPr="000F63F0" w:rsidRDefault="000F63F0" w:rsidP="000F63F0">
      <w:pPr>
        <w:rPr>
          <w:rFonts w:ascii="Verdana" w:hAnsi="Verdana"/>
          <w:sz w:val="18"/>
          <w:szCs w:val="18"/>
          <w:lang w:val="fr-CA"/>
        </w:rPr>
      </w:pPr>
    </w:p>
    <w:p w14:paraId="6D76D4E7" w14:textId="77777777" w:rsidR="00A148A5" w:rsidRDefault="00633A87" w:rsidP="000F63F0">
      <w:pPr>
        <w:rPr>
          <w:rFonts w:ascii="Verdana" w:hAnsi="Verdana"/>
          <w:b/>
          <w:sz w:val="18"/>
          <w:szCs w:val="18"/>
          <w:lang w:val="fr-CA"/>
        </w:rPr>
      </w:pPr>
      <w:r w:rsidRPr="000F63F0">
        <w:rPr>
          <w:rFonts w:ascii="Verdana" w:hAnsi="Verdana"/>
          <w:b/>
          <w:sz w:val="18"/>
          <w:szCs w:val="18"/>
          <w:lang w:val="fr-CA"/>
        </w:rPr>
        <w:t xml:space="preserve">Cette résolution signée valide devrait comprendre : </w:t>
      </w:r>
    </w:p>
    <w:p w14:paraId="321B27C6" w14:textId="77777777" w:rsidR="000F63F0" w:rsidRPr="000F63F0" w:rsidRDefault="000F63F0" w:rsidP="000F63F0">
      <w:pPr>
        <w:rPr>
          <w:rFonts w:ascii="Verdana" w:hAnsi="Verdana"/>
          <w:b/>
          <w:sz w:val="18"/>
          <w:szCs w:val="18"/>
          <w:lang w:val="fr-CA"/>
        </w:rPr>
      </w:pPr>
    </w:p>
    <w:p w14:paraId="02D29337" w14:textId="77777777" w:rsidR="004E47CD" w:rsidRPr="000F63F0" w:rsidRDefault="00633A87" w:rsidP="000F63F0">
      <w:pPr>
        <w:rPr>
          <w:rFonts w:ascii="Verdana" w:hAnsi="Verdana"/>
          <w:sz w:val="18"/>
          <w:szCs w:val="18"/>
          <w:lang w:val="fr-CA"/>
        </w:rPr>
      </w:pPr>
      <w:r w:rsidRPr="000F63F0">
        <w:rPr>
          <w:rFonts w:ascii="Verdana" w:hAnsi="Verdana"/>
          <w:sz w:val="18"/>
          <w:szCs w:val="18"/>
          <w:lang w:val="fr-CA"/>
        </w:rPr>
        <w:t>Le</w:t>
      </w:r>
      <w:r w:rsidR="004E47CD" w:rsidRPr="000F63F0">
        <w:rPr>
          <w:rFonts w:ascii="Verdana" w:hAnsi="Verdana"/>
          <w:sz w:val="18"/>
          <w:szCs w:val="18"/>
          <w:lang w:val="fr-CA"/>
        </w:rPr>
        <w:t xml:space="preserve"> [</w:t>
      </w:r>
      <w:r w:rsidRPr="000F63F0">
        <w:rPr>
          <w:rFonts w:ascii="Verdana" w:hAnsi="Verdana"/>
          <w:color w:val="000000" w:themeColor="text1"/>
          <w:sz w:val="18"/>
          <w:szCs w:val="18"/>
          <w:highlight w:val="lightGray"/>
          <w:lang w:val="fr-CA"/>
        </w:rPr>
        <w:t>nom de l</w:t>
      </w:r>
      <w:r w:rsidR="00D3665F" w:rsidRPr="000F63F0">
        <w:rPr>
          <w:rFonts w:ascii="Verdana" w:hAnsi="Verdana"/>
          <w:color w:val="000000" w:themeColor="text1"/>
          <w:sz w:val="18"/>
          <w:szCs w:val="18"/>
          <w:highlight w:val="lightGray"/>
          <w:lang w:val="fr-CA"/>
        </w:rPr>
        <w:t>’</w:t>
      </w:r>
      <w:r w:rsidRPr="000F63F0">
        <w:rPr>
          <w:rFonts w:ascii="Verdana" w:hAnsi="Verdana"/>
          <w:color w:val="000000" w:themeColor="text1"/>
          <w:sz w:val="18"/>
          <w:szCs w:val="18"/>
          <w:highlight w:val="lightGray"/>
          <w:lang w:val="fr-CA"/>
        </w:rPr>
        <w:t>organisme de gouvernance</w:t>
      </w:r>
      <w:r w:rsidR="004E47CD" w:rsidRPr="000F63F0">
        <w:rPr>
          <w:rFonts w:ascii="Verdana" w:hAnsi="Verdana"/>
          <w:sz w:val="18"/>
          <w:szCs w:val="18"/>
          <w:lang w:val="fr-CA"/>
        </w:rPr>
        <w:t>] (</w:t>
      </w:r>
      <w:r w:rsidRPr="000F63F0">
        <w:rPr>
          <w:rFonts w:ascii="Verdana" w:hAnsi="Verdana"/>
          <w:sz w:val="18"/>
          <w:szCs w:val="18"/>
          <w:lang w:val="fr-CA"/>
        </w:rPr>
        <w:t>p. ex., conseil d</w:t>
      </w:r>
      <w:r w:rsidR="00D3665F" w:rsidRPr="000F63F0">
        <w:rPr>
          <w:rFonts w:ascii="Verdana" w:hAnsi="Verdana"/>
          <w:sz w:val="18"/>
          <w:szCs w:val="18"/>
          <w:lang w:val="fr-CA"/>
        </w:rPr>
        <w:t>’</w:t>
      </w:r>
      <w:r w:rsidRPr="000F63F0">
        <w:rPr>
          <w:rFonts w:ascii="Verdana" w:hAnsi="Verdana"/>
          <w:sz w:val="18"/>
          <w:szCs w:val="18"/>
          <w:lang w:val="fr-CA"/>
        </w:rPr>
        <w:t>administration</w:t>
      </w:r>
      <w:r w:rsidR="004E47CD" w:rsidRPr="000F63F0">
        <w:rPr>
          <w:rFonts w:ascii="Verdana" w:hAnsi="Verdana"/>
          <w:sz w:val="18"/>
          <w:szCs w:val="18"/>
          <w:lang w:val="fr-CA"/>
        </w:rPr>
        <w:t xml:space="preserve">, </w:t>
      </w:r>
      <w:r w:rsidRPr="000F63F0">
        <w:rPr>
          <w:rFonts w:ascii="Verdana" w:hAnsi="Verdana"/>
          <w:sz w:val="18"/>
          <w:szCs w:val="18"/>
          <w:lang w:val="fr-CA"/>
        </w:rPr>
        <w:t>conseil de gestion</w:t>
      </w:r>
      <w:r w:rsidR="004E47CD" w:rsidRPr="000F63F0">
        <w:rPr>
          <w:rFonts w:ascii="Verdana" w:hAnsi="Verdana"/>
          <w:sz w:val="18"/>
          <w:szCs w:val="18"/>
          <w:lang w:val="fr-CA"/>
        </w:rPr>
        <w:t xml:space="preserve">, </w:t>
      </w:r>
      <w:r w:rsidRPr="000F63F0">
        <w:rPr>
          <w:rFonts w:ascii="Verdana" w:hAnsi="Verdana"/>
          <w:sz w:val="18"/>
          <w:szCs w:val="18"/>
          <w:lang w:val="fr-CA"/>
        </w:rPr>
        <w:t>conseil de bande</w:t>
      </w:r>
      <w:r w:rsidR="004E47CD" w:rsidRPr="000F63F0">
        <w:rPr>
          <w:rFonts w:ascii="Verdana" w:hAnsi="Verdana"/>
          <w:sz w:val="18"/>
          <w:szCs w:val="18"/>
          <w:lang w:val="fr-CA"/>
        </w:rPr>
        <w:t>, etc.)</w:t>
      </w:r>
      <w:r w:rsidR="00A148A5" w:rsidRPr="000F63F0">
        <w:rPr>
          <w:rFonts w:ascii="Verdana" w:hAnsi="Verdana"/>
          <w:sz w:val="18"/>
          <w:szCs w:val="18"/>
          <w:lang w:val="fr-CA"/>
        </w:rPr>
        <w:t xml:space="preserve"> </w:t>
      </w:r>
      <w:r w:rsidR="004E47CD" w:rsidRPr="000F63F0">
        <w:rPr>
          <w:rFonts w:ascii="Verdana" w:hAnsi="Verdana"/>
          <w:sz w:val="18"/>
          <w:szCs w:val="18"/>
          <w:lang w:val="fr-CA"/>
        </w:rPr>
        <w:t>:</w:t>
      </w:r>
    </w:p>
    <w:p w14:paraId="63664AAB" w14:textId="03943757" w:rsidR="004E47CD" w:rsidRDefault="00A148A5" w:rsidP="000F63F0">
      <w:pPr>
        <w:numPr>
          <w:ilvl w:val="0"/>
          <w:numId w:val="7"/>
        </w:numPr>
        <w:autoSpaceDE w:val="0"/>
        <w:autoSpaceDN w:val="0"/>
        <w:ind w:left="380" w:hanging="380"/>
        <w:rPr>
          <w:rFonts w:ascii="Verdana" w:hAnsi="Verdana"/>
          <w:sz w:val="18"/>
          <w:szCs w:val="18"/>
          <w:lang w:val="fr-CA"/>
        </w:rPr>
      </w:pPr>
      <w:proofErr w:type="gramStart"/>
      <w:r w:rsidRPr="000F63F0">
        <w:rPr>
          <w:rFonts w:ascii="Verdana" w:hAnsi="Verdana"/>
          <w:sz w:val="18"/>
          <w:szCs w:val="18"/>
          <w:lang w:val="fr-CA"/>
        </w:rPr>
        <w:t>a</w:t>
      </w:r>
      <w:r w:rsidR="00633A87" w:rsidRPr="000F63F0">
        <w:rPr>
          <w:rFonts w:ascii="Verdana" w:hAnsi="Verdana"/>
          <w:sz w:val="18"/>
          <w:szCs w:val="18"/>
          <w:lang w:val="fr-CA"/>
        </w:rPr>
        <w:t>utoriser</w:t>
      </w:r>
      <w:proofErr w:type="gramEnd"/>
      <w:r w:rsidR="00633A87" w:rsidRPr="000F63F0">
        <w:rPr>
          <w:rFonts w:ascii="Verdana" w:hAnsi="Verdana"/>
          <w:sz w:val="18"/>
          <w:szCs w:val="18"/>
          <w:lang w:val="fr-CA"/>
        </w:rPr>
        <w:t xml:space="preserve"> le </w:t>
      </w:r>
      <w:r w:rsidR="004E47CD" w:rsidRPr="000F63F0">
        <w:rPr>
          <w:rFonts w:ascii="Verdana" w:hAnsi="Verdana"/>
          <w:sz w:val="18"/>
          <w:szCs w:val="18"/>
          <w:lang w:val="fr-CA"/>
        </w:rPr>
        <w:t>[</w:t>
      </w:r>
      <w:r w:rsidR="00633A87" w:rsidRPr="000F63F0">
        <w:rPr>
          <w:rFonts w:ascii="Verdana" w:hAnsi="Verdana"/>
          <w:sz w:val="18"/>
          <w:szCs w:val="18"/>
          <w:highlight w:val="lightGray"/>
          <w:lang w:val="fr-CA"/>
        </w:rPr>
        <w:t>nom du demandeur</w:t>
      </w:r>
      <w:r w:rsidR="00633A87" w:rsidRPr="000F63F0">
        <w:rPr>
          <w:rFonts w:ascii="Verdana" w:hAnsi="Verdana"/>
          <w:sz w:val="18"/>
          <w:szCs w:val="18"/>
          <w:lang w:val="fr-CA"/>
        </w:rPr>
        <w:t>] à signer une entente de contribution avec l</w:t>
      </w:r>
      <w:r w:rsidR="00D3665F" w:rsidRPr="000F63F0">
        <w:rPr>
          <w:rFonts w:ascii="Verdana" w:hAnsi="Verdana"/>
          <w:sz w:val="18"/>
          <w:szCs w:val="18"/>
          <w:lang w:val="fr-CA"/>
        </w:rPr>
        <w:t>’</w:t>
      </w:r>
      <w:r w:rsidR="00633A87" w:rsidRPr="000F63F0">
        <w:rPr>
          <w:rFonts w:ascii="Verdana" w:hAnsi="Verdana"/>
          <w:sz w:val="18"/>
          <w:szCs w:val="18"/>
          <w:lang w:val="fr-CA"/>
        </w:rPr>
        <w:t>Agence d</w:t>
      </w:r>
      <w:r w:rsidR="00D3665F" w:rsidRPr="000F63F0">
        <w:rPr>
          <w:rFonts w:ascii="Verdana" w:hAnsi="Verdana"/>
          <w:sz w:val="18"/>
          <w:szCs w:val="18"/>
          <w:lang w:val="fr-CA"/>
        </w:rPr>
        <w:t>’</w:t>
      </w:r>
      <w:r w:rsidR="00633A87" w:rsidRPr="000F63F0">
        <w:rPr>
          <w:rFonts w:ascii="Verdana" w:hAnsi="Verdana"/>
          <w:sz w:val="18"/>
          <w:szCs w:val="18"/>
          <w:lang w:val="fr-CA"/>
        </w:rPr>
        <w:t xml:space="preserve">évaluation </w:t>
      </w:r>
      <w:r w:rsidR="00217DCB" w:rsidRPr="000F63F0">
        <w:rPr>
          <w:rFonts w:ascii="Verdana" w:hAnsi="Verdana"/>
          <w:sz w:val="18"/>
          <w:szCs w:val="18"/>
          <w:lang w:val="fr-CA"/>
        </w:rPr>
        <w:t>impact du Canada</w:t>
      </w:r>
      <w:r w:rsidR="004E47CD" w:rsidRPr="000F63F0">
        <w:rPr>
          <w:rFonts w:ascii="Verdana" w:hAnsi="Verdana"/>
          <w:sz w:val="18"/>
          <w:szCs w:val="18"/>
          <w:lang w:val="fr-CA"/>
        </w:rPr>
        <w:t>;</w:t>
      </w:r>
    </w:p>
    <w:p w14:paraId="40162B5F" w14:textId="77777777" w:rsidR="000F63F0" w:rsidRPr="000F63F0" w:rsidRDefault="000F63F0" w:rsidP="000F63F0">
      <w:pPr>
        <w:autoSpaceDE w:val="0"/>
        <w:autoSpaceDN w:val="0"/>
        <w:ind w:left="380"/>
        <w:rPr>
          <w:rFonts w:ascii="Verdana" w:hAnsi="Verdana"/>
          <w:sz w:val="18"/>
          <w:szCs w:val="18"/>
          <w:lang w:val="fr-CA"/>
        </w:rPr>
      </w:pPr>
    </w:p>
    <w:p w14:paraId="664B69F9" w14:textId="29CD3DF8" w:rsidR="004E47CD" w:rsidRDefault="00633A87" w:rsidP="000F63F0">
      <w:pPr>
        <w:numPr>
          <w:ilvl w:val="0"/>
          <w:numId w:val="7"/>
        </w:numPr>
        <w:autoSpaceDE w:val="0"/>
        <w:autoSpaceDN w:val="0"/>
        <w:ind w:left="380" w:hanging="380"/>
        <w:rPr>
          <w:rFonts w:ascii="Verdana" w:hAnsi="Verdana"/>
          <w:sz w:val="18"/>
          <w:szCs w:val="18"/>
          <w:lang w:val="fr-CA"/>
        </w:rPr>
      </w:pPr>
      <w:proofErr w:type="gramStart"/>
      <w:r w:rsidRPr="000F63F0">
        <w:rPr>
          <w:rFonts w:ascii="Verdana" w:hAnsi="Verdana"/>
          <w:color w:val="000000"/>
          <w:sz w:val="18"/>
          <w:szCs w:val="18"/>
          <w:lang w:val="fr-CA"/>
        </w:rPr>
        <w:t>désigner</w:t>
      </w:r>
      <w:proofErr w:type="gramEnd"/>
      <w:r w:rsidRPr="000F63F0">
        <w:rPr>
          <w:rFonts w:ascii="Verdana" w:hAnsi="Verdana"/>
          <w:color w:val="000000"/>
          <w:sz w:val="18"/>
          <w:szCs w:val="18"/>
          <w:lang w:val="fr-CA"/>
        </w:rPr>
        <w:t xml:space="preserve"> le ou les signataires dûment autorisés à être [</w:t>
      </w:r>
      <w:r w:rsidR="00A148A5" w:rsidRPr="000F63F0">
        <w:rPr>
          <w:rFonts w:ascii="Verdana" w:hAnsi="Verdana"/>
          <w:color w:val="000000"/>
          <w:sz w:val="18"/>
          <w:szCs w:val="18"/>
          <w:highlight w:val="lightGray"/>
          <w:lang w:val="fr-CA"/>
        </w:rPr>
        <w:t>i</w:t>
      </w:r>
      <w:r w:rsidRPr="000F63F0">
        <w:rPr>
          <w:rFonts w:ascii="Verdana" w:hAnsi="Verdana"/>
          <w:color w:val="000000"/>
          <w:sz w:val="18"/>
          <w:szCs w:val="18"/>
          <w:highlight w:val="lightGray"/>
          <w:lang w:val="fr-CA"/>
        </w:rPr>
        <w:t>nscrivez le ou les noms ici</w:t>
      </w:r>
      <w:r w:rsidRPr="000F63F0">
        <w:rPr>
          <w:rFonts w:ascii="Verdana" w:hAnsi="Verdana"/>
          <w:color w:val="000000"/>
          <w:sz w:val="18"/>
          <w:szCs w:val="18"/>
          <w:lang w:val="fr-CA"/>
        </w:rPr>
        <w:t xml:space="preserve">] </w:t>
      </w:r>
      <w:r w:rsidRPr="000F63F0">
        <w:rPr>
          <w:rFonts w:ascii="Verdana" w:hAnsi="Verdana"/>
          <w:sz w:val="18"/>
          <w:szCs w:val="18"/>
          <w:lang w:val="fr-CA"/>
        </w:rPr>
        <w:t>au nom de [</w:t>
      </w:r>
      <w:r w:rsidR="00A148A5" w:rsidRPr="000F63F0">
        <w:rPr>
          <w:rFonts w:ascii="Verdana" w:hAnsi="Verdana"/>
          <w:sz w:val="18"/>
          <w:szCs w:val="18"/>
          <w:highlight w:val="lightGray"/>
          <w:lang w:val="fr-CA"/>
        </w:rPr>
        <w:t>n</w:t>
      </w:r>
      <w:r w:rsidRPr="000F63F0">
        <w:rPr>
          <w:rFonts w:ascii="Verdana" w:hAnsi="Verdana"/>
          <w:sz w:val="18"/>
          <w:szCs w:val="18"/>
          <w:highlight w:val="lightGray"/>
          <w:lang w:val="fr-CA"/>
        </w:rPr>
        <w:t>om du demandeur</w:t>
      </w:r>
      <w:r w:rsidRPr="000F63F0">
        <w:rPr>
          <w:rFonts w:ascii="Verdana" w:hAnsi="Verdana"/>
          <w:sz w:val="18"/>
          <w:szCs w:val="18"/>
          <w:lang w:val="fr-CA"/>
        </w:rPr>
        <w:t>]</w:t>
      </w:r>
      <w:r w:rsidRPr="000F63F0">
        <w:rPr>
          <w:rFonts w:ascii="Verdana" w:hAnsi="Verdana"/>
          <w:color w:val="000000"/>
          <w:sz w:val="18"/>
          <w:szCs w:val="18"/>
          <w:lang w:val="fr-CA"/>
        </w:rPr>
        <w:t xml:space="preserve"> aux fins de la signature de la demande d</w:t>
      </w:r>
      <w:r w:rsidR="00D3665F" w:rsidRPr="000F63F0">
        <w:rPr>
          <w:rFonts w:ascii="Verdana" w:hAnsi="Verdana"/>
          <w:color w:val="000000"/>
          <w:sz w:val="18"/>
          <w:szCs w:val="18"/>
          <w:lang w:val="fr-CA"/>
        </w:rPr>
        <w:t>’</w:t>
      </w:r>
      <w:r w:rsidRPr="000F63F0">
        <w:rPr>
          <w:rFonts w:ascii="Verdana" w:hAnsi="Verdana"/>
          <w:color w:val="000000"/>
          <w:sz w:val="18"/>
          <w:szCs w:val="18"/>
          <w:lang w:val="fr-CA"/>
        </w:rPr>
        <w:t>aide financière, de l</w:t>
      </w:r>
      <w:r w:rsidR="00D3665F" w:rsidRPr="000F63F0">
        <w:rPr>
          <w:rFonts w:ascii="Verdana" w:hAnsi="Verdana"/>
          <w:color w:val="000000"/>
          <w:sz w:val="18"/>
          <w:szCs w:val="18"/>
          <w:lang w:val="fr-CA"/>
        </w:rPr>
        <w:t>’</w:t>
      </w:r>
      <w:r w:rsidR="00A148A5" w:rsidRPr="000F63F0">
        <w:rPr>
          <w:rFonts w:ascii="Verdana" w:hAnsi="Verdana"/>
          <w:color w:val="000000"/>
          <w:sz w:val="18"/>
          <w:szCs w:val="18"/>
          <w:lang w:val="fr-CA"/>
        </w:rPr>
        <w:t>e</w:t>
      </w:r>
      <w:r w:rsidRPr="000F63F0">
        <w:rPr>
          <w:rFonts w:ascii="Verdana" w:hAnsi="Verdana"/>
          <w:color w:val="000000"/>
          <w:sz w:val="18"/>
          <w:szCs w:val="18"/>
          <w:lang w:val="fr-CA"/>
        </w:rPr>
        <w:t xml:space="preserve">ntente de contribution et de </w:t>
      </w:r>
      <w:r w:rsidRPr="000F63F0">
        <w:rPr>
          <w:rFonts w:ascii="Verdana" w:hAnsi="Verdana"/>
          <w:sz w:val="18"/>
          <w:szCs w:val="18"/>
          <w:lang w:val="fr-CA"/>
        </w:rPr>
        <w:t>toute réclamation de paiement, rapports ou autres documents exigés en vertu de l</w:t>
      </w:r>
      <w:r w:rsidR="00D3665F" w:rsidRPr="000F63F0">
        <w:rPr>
          <w:rFonts w:ascii="Verdana" w:hAnsi="Verdana"/>
          <w:sz w:val="18"/>
          <w:szCs w:val="18"/>
          <w:lang w:val="fr-CA"/>
        </w:rPr>
        <w:t>’</w:t>
      </w:r>
      <w:r w:rsidR="00A148A5" w:rsidRPr="000F63F0">
        <w:rPr>
          <w:rFonts w:ascii="Verdana" w:hAnsi="Verdana"/>
          <w:sz w:val="18"/>
          <w:szCs w:val="18"/>
          <w:lang w:val="fr-CA"/>
        </w:rPr>
        <w:t>e</w:t>
      </w:r>
      <w:r w:rsidRPr="000F63F0">
        <w:rPr>
          <w:rFonts w:ascii="Verdana" w:hAnsi="Verdana"/>
          <w:sz w:val="18"/>
          <w:szCs w:val="18"/>
          <w:lang w:val="fr-CA"/>
        </w:rPr>
        <w:t>ntente de contribution;</w:t>
      </w:r>
    </w:p>
    <w:p w14:paraId="05FD61BC" w14:textId="77777777" w:rsidR="000F63F0" w:rsidRPr="000F63F0" w:rsidRDefault="000F63F0" w:rsidP="000F63F0">
      <w:pPr>
        <w:autoSpaceDE w:val="0"/>
        <w:autoSpaceDN w:val="0"/>
        <w:rPr>
          <w:rFonts w:ascii="Verdana" w:hAnsi="Verdana"/>
          <w:sz w:val="18"/>
          <w:szCs w:val="18"/>
          <w:lang w:val="fr-CA"/>
        </w:rPr>
      </w:pPr>
    </w:p>
    <w:p w14:paraId="762D5CDB" w14:textId="77777777" w:rsidR="004E47CD" w:rsidRDefault="00633A87" w:rsidP="000F63F0">
      <w:pPr>
        <w:numPr>
          <w:ilvl w:val="0"/>
          <w:numId w:val="7"/>
        </w:numPr>
        <w:autoSpaceDE w:val="0"/>
        <w:autoSpaceDN w:val="0"/>
        <w:ind w:left="380" w:hanging="380"/>
        <w:rPr>
          <w:rFonts w:ascii="Verdana" w:hAnsi="Verdana"/>
          <w:sz w:val="18"/>
          <w:szCs w:val="18"/>
          <w:lang w:val="fr-CA"/>
        </w:rPr>
      </w:pPr>
      <w:proofErr w:type="gramStart"/>
      <w:r w:rsidRPr="000F63F0">
        <w:rPr>
          <w:rFonts w:ascii="Verdana" w:hAnsi="Verdana"/>
          <w:sz w:val="18"/>
          <w:szCs w:val="18"/>
          <w:lang w:val="fr-CA"/>
        </w:rPr>
        <w:t>autoriser</w:t>
      </w:r>
      <w:proofErr w:type="gramEnd"/>
      <w:r w:rsidRPr="000F63F0">
        <w:rPr>
          <w:rFonts w:ascii="Verdana" w:hAnsi="Verdana"/>
          <w:sz w:val="18"/>
          <w:szCs w:val="18"/>
          <w:lang w:val="fr-CA"/>
        </w:rPr>
        <w:t xml:space="preserve"> le</w:t>
      </w:r>
      <w:r w:rsidR="004E47CD" w:rsidRPr="000F63F0">
        <w:rPr>
          <w:rFonts w:ascii="Verdana" w:hAnsi="Verdana"/>
          <w:sz w:val="18"/>
          <w:szCs w:val="18"/>
          <w:lang w:val="fr-CA"/>
        </w:rPr>
        <w:t xml:space="preserve"> [</w:t>
      </w:r>
      <w:r w:rsidRPr="000F63F0">
        <w:rPr>
          <w:rFonts w:ascii="Verdana" w:hAnsi="Verdana"/>
          <w:sz w:val="18"/>
          <w:szCs w:val="18"/>
          <w:highlight w:val="lightGray"/>
          <w:lang w:val="fr-CA"/>
        </w:rPr>
        <w:t>inscrivez le ou les noms ici</w:t>
      </w:r>
      <w:r w:rsidR="004E47CD" w:rsidRPr="000F63F0">
        <w:rPr>
          <w:rFonts w:ascii="Verdana" w:hAnsi="Verdana"/>
          <w:sz w:val="18"/>
          <w:szCs w:val="18"/>
          <w:lang w:val="fr-CA"/>
        </w:rPr>
        <w:t xml:space="preserve">] </w:t>
      </w:r>
      <w:r w:rsidRPr="000F63F0">
        <w:rPr>
          <w:rFonts w:ascii="Verdana" w:hAnsi="Verdana"/>
          <w:sz w:val="18"/>
          <w:szCs w:val="18"/>
          <w:lang w:val="fr-CA"/>
        </w:rPr>
        <w:t xml:space="preserve">à administrer les fonds et le processus de remboursement des dépenses et à recevoir le paiement </w:t>
      </w:r>
      <w:r w:rsidR="006D084D" w:rsidRPr="000F63F0">
        <w:rPr>
          <w:rFonts w:ascii="Verdana" w:hAnsi="Verdana"/>
          <w:sz w:val="18"/>
          <w:szCs w:val="18"/>
          <w:lang w:val="fr-CA"/>
        </w:rPr>
        <w:t>lié à l</w:t>
      </w:r>
      <w:r w:rsidR="00D3665F" w:rsidRPr="000F63F0">
        <w:rPr>
          <w:rFonts w:ascii="Verdana" w:hAnsi="Verdana"/>
          <w:sz w:val="18"/>
          <w:szCs w:val="18"/>
          <w:lang w:val="fr-CA"/>
        </w:rPr>
        <w:t>’</w:t>
      </w:r>
      <w:r w:rsidR="00A148A5" w:rsidRPr="000F63F0">
        <w:rPr>
          <w:rFonts w:ascii="Verdana" w:hAnsi="Verdana"/>
          <w:sz w:val="18"/>
          <w:szCs w:val="18"/>
          <w:lang w:val="fr-CA"/>
        </w:rPr>
        <w:t>e</w:t>
      </w:r>
      <w:r w:rsidR="006D084D" w:rsidRPr="000F63F0">
        <w:rPr>
          <w:rFonts w:ascii="Verdana" w:hAnsi="Verdana"/>
          <w:sz w:val="18"/>
          <w:szCs w:val="18"/>
          <w:lang w:val="fr-CA"/>
        </w:rPr>
        <w:t xml:space="preserve">ntente de contribution. </w:t>
      </w:r>
    </w:p>
    <w:p w14:paraId="3EE01DE9" w14:textId="77777777" w:rsidR="000F63F0" w:rsidRPr="000F63F0" w:rsidRDefault="000F63F0" w:rsidP="000F63F0">
      <w:pPr>
        <w:autoSpaceDE w:val="0"/>
        <w:autoSpaceDN w:val="0"/>
        <w:ind w:left="380"/>
        <w:rPr>
          <w:rFonts w:ascii="Verdana" w:hAnsi="Verdana"/>
          <w:sz w:val="18"/>
          <w:szCs w:val="18"/>
          <w:lang w:val="fr-CA"/>
        </w:rPr>
      </w:pPr>
    </w:p>
    <w:p w14:paraId="455030E0" w14:textId="77777777" w:rsidR="004E47CD" w:rsidRPr="000F63F0" w:rsidRDefault="006D084D" w:rsidP="000F63F0">
      <w:pPr>
        <w:rPr>
          <w:rFonts w:ascii="Verdana" w:hAnsi="Verdana"/>
          <w:i/>
          <w:iCs/>
          <w:sz w:val="18"/>
          <w:szCs w:val="18"/>
          <w:lang w:val="fr-CA"/>
        </w:rPr>
      </w:pPr>
      <w:r w:rsidRPr="000F63F0">
        <w:rPr>
          <w:rFonts w:ascii="Verdana" w:hAnsi="Verdana"/>
          <w:b/>
          <w:iCs/>
          <w:sz w:val="18"/>
          <w:szCs w:val="18"/>
          <w:lang w:val="fr-CA"/>
        </w:rPr>
        <w:t xml:space="preserve">Nota </w:t>
      </w:r>
      <w:r w:rsidR="004E47CD" w:rsidRPr="000F63F0">
        <w:rPr>
          <w:rFonts w:ascii="Verdana" w:hAnsi="Verdana"/>
          <w:b/>
          <w:iCs/>
          <w:sz w:val="18"/>
          <w:szCs w:val="18"/>
          <w:lang w:val="fr-CA"/>
        </w:rPr>
        <w:t xml:space="preserve">: </w:t>
      </w:r>
      <w:r w:rsidRPr="000F63F0">
        <w:rPr>
          <w:rFonts w:ascii="Verdana" w:hAnsi="Verdana"/>
          <w:iCs/>
          <w:sz w:val="18"/>
          <w:szCs w:val="18"/>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0F63F0">
        <w:rPr>
          <w:rFonts w:ascii="Verdana" w:hAnsi="Verdana"/>
          <w:iCs/>
          <w:sz w:val="18"/>
          <w:szCs w:val="18"/>
          <w:lang w:val="fr-CA"/>
        </w:rPr>
        <w:t>’</w:t>
      </w:r>
      <w:r w:rsidRPr="000F63F0">
        <w:rPr>
          <w:rFonts w:ascii="Verdana" w:hAnsi="Verdana"/>
          <w:iCs/>
          <w:sz w:val="18"/>
          <w:szCs w:val="18"/>
          <w:lang w:val="fr-CA"/>
        </w:rPr>
        <w:t>apposer sa signature</w:t>
      </w:r>
      <w:r w:rsidR="004E47CD" w:rsidRPr="000F63F0">
        <w:rPr>
          <w:rFonts w:ascii="Verdana" w:hAnsi="Verdana"/>
          <w:i/>
          <w:iCs/>
          <w:sz w:val="18"/>
          <w:szCs w:val="18"/>
          <w:lang w:val="fr-CA"/>
        </w:rPr>
        <w:t>.</w:t>
      </w:r>
    </w:p>
    <w:p w14:paraId="2381CC28" w14:textId="77777777" w:rsidR="00D943DB" w:rsidRDefault="00D943DB" w:rsidP="000F63F0">
      <w:pPr>
        <w:autoSpaceDE w:val="0"/>
        <w:autoSpaceDN w:val="0"/>
        <w:rPr>
          <w:rFonts w:ascii="Verdana" w:hAnsi="Verdana"/>
          <w:b/>
          <w:color w:val="000000"/>
          <w:sz w:val="18"/>
          <w:szCs w:val="18"/>
          <w:lang w:val="fr-CA"/>
        </w:rPr>
      </w:pPr>
    </w:p>
    <w:p w14:paraId="306FC9D5" w14:textId="5384AA30" w:rsidR="004E47CD" w:rsidRPr="000F63F0" w:rsidRDefault="006D084D" w:rsidP="000F63F0">
      <w:pPr>
        <w:autoSpaceDE w:val="0"/>
        <w:autoSpaceDN w:val="0"/>
        <w:rPr>
          <w:rFonts w:ascii="Verdana" w:hAnsi="Verdana"/>
          <w:color w:val="000000"/>
          <w:sz w:val="18"/>
          <w:szCs w:val="18"/>
          <w:lang w:val="fr-CA"/>
        </w:rPr>
      </w:pPr>
      <w:r w:rsidRPr="000F63F0">
        <w:rPr>
          <w:rFonts w:ascii="Verdana" w:hAnsi="Verdana"/>
          <w:b/>
          <w:color w:val="000000"/>
          <w:sz w:val="18"/>
          <w:szCs w:val="18"/>
          <w:lang w:val="fr-CA"/>
        </w:rPr>
        <w:t xml:space="preserve">Bloc-signature </w:t>
      </w:r>
      <w:r w:rsidR="004E47CD" w:rsidRPr="000F63F0">
        <w:rPr>
          <w:rFonts w:ascii="Verdana" w:hAnsi="Verdana"/>
          <w:color w:val="000000"/>
          <w:sz w:val="18"/>
          <w:szCs w:val="18"/>
          <w:lang w:val="fr-CA"/>
        </w:rPr>
        <w:t xml:space="preserve">: </w:t>
      </w:r>
      <w:r w:rsidRPr="000F63F0">
        <w:rPr>
          <w:rFonts w:ascii="Verdana" w:hAnsi="Verdana"/>
          <w:color w:val="000000"/>
          <w:sz w:val="18"/>
          <w:szCs w:val="18"/>
          <w:lang w:val="fr-CA"/>
        </w:rPr>
        <w:t>devrait comprendre la signature et le titre du ou des signataire</w:t>
      </w:r>
      <w:r w:rsidR="00A148A5" w:rsidRPr="000F63F0">
        <w:rPr>
          <w:rFonts w:ascii="Verdana" w:hAnsi="Verdana"/>
          <w:color w:val="000000"/>
          <w:sz w:val="18"/>
          <w:szCs w:val="18"/>
          <w:lang w:val="fr-CA"/>
        </w:rPr>
        <w:t>s</w:t>
      </w:r>
      <w:r w:rsidR="00D3665F" w:rsidRPr="000F63F0">
        <w:rPr>
          <w:rFonts w:ascii="Verdana" w:hAnsi="Verdana"/>
          <w:color w:val="000000"/>
          <w:sz w:val="18"/>
          <w:szCs w:val="18"/>
          <w:lang w:val="fr-CA"/>
        </w:rPr>
        <w:t xml:space="preserve"> </w:t>
      </w:r>
      <w:r w:rsidRPr="000F63F0">
        <w:rPr>
          <w:rFonts w:ascii="Verdana" w:hAnsi="Verdana"/>
          <w:color w:val="000000"/>
          <w:sz w:val="18"/>
          <w:szCs w:val="18"/>
          <w:lang w:val="fr-CA"/>
        </w:rPr>
        <w:t>autorisés</w:t>
      </w:r>
      <w:r w:rsidR="00A0248D" w:rsidRPr="000F63F0">
        <w:rPr>
          <w:rFonts w:ascii="Verdana" w:hAnsi="Verdana"/>
          <w:color w:val="000000"/>
          <w:sz w:val="18"/>
          <w:szCs w:val="18"/>
          <w:lang w:val="fr-CA"/>
        </w:rPr>
        <w:t xml:space="preserve"> et la date</w:t>
      </w:r>
      <w:r w:rsidRPr="000F63F0">
        <w:rPr>
          <w:rFonts w:ascii="Verdana" w:hAnsi="Verdana"/>
          <w:color w:val="000000"/>
          <w:sz w:val="18"/>
          <w:szCs w:val="18"/>
          <w:lang w:val="fr-CA"/>
        </w:rPr>
        <w:t xml:space="preserve">. </w:t>
      </w:r>
    </w:p>
    <w:p w14:paraId="4B9EBCA8" w14:textId="77777777" w:rsidR="004E47CD" w:rsidRPr="000F63F0" w:rsidRDefault="004E47CD" w:rsidP="000F63F0">
      <w:pPr>
        <w:rPr>
          <w:rFonts w:cs="Arial"/>
          <w:sz w:val="18"/>
          <w:szCs w:val="18"/>
          <w:lang w:val="fr-CA"/>
        </w:rPr>
      </w:pPr>
    </w:p>
    <w:p w14:paraId="23B84F6D" w14:textId="77777777" w:rsidR="004E47CD" w:rsidRPr="00304C3E" w:rsidRDefault="004E47CD" w:rsidP="004E47CD">
      <w:pPr>
        <w:rPr>
          <w:rFonts w:cs="Arial"/>
          <w:lang w:val="fr-CA"/>
        </w:rPr>
        <w:sectPr w:rsidR="004E47CD" w:rsidRPr="00304C3E" w:rsidSect="004E47CD">
          <w:headerReference w:type="even" r:id="rId14"/>
          <w:head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0" w:name="_Toc62456732"/>
      <w:bookmarkStart w:id="21" w:name="Appendix_B"/>
      <w:r w:rsidRPr="00304C3E">
        <w:rPr>
          <w:lang w:val="fr-CA"/>
        </w:rPr>
        <w:lastRenderedPageBreak/>
        <w:t>Annexe B – Contexte et description des catégories de dépenses</w:t>
      </w:r>
      <w:bookmarkEnd w:id="20"/>
    </w:p>
    <w:tbl>
      <w:tblPr>
        <w:tblStyle w:val="TableGrid"/>
        <w:tblW w:w="0" w:type="auto"/>
        <w:tblLook w:val="04A0" w:firstRow="1" w:lastRow="0" w:firstColumn="1" w:lastColumn="0" w:noHBand="0" w:noVBand="1"/>
      </w:tblPr>
      <w:tblGrid>
        <w:gridCol w:w="10790"/>
      </w:tblGrid>
      <w:tr w:rsidR="003342B3" w:rsidRPr="00304C3E" w14:paraId="29B1AF42" w14:textId="77777777" w:rsidTr="004A6605">
        <w:trPr>
          <w:trHeight w:val="3275"/>
        </w:trPr>
        <w:tc>
          <w:tcPr>
            <w:tcW w:w="11016" w:type="dxa"/>
          </w:tcPr>
          <w:p w14:paraId="6C67C97A" w14:textId="77777777" w:rsidR="004E3705" w:rsidRDefault="004E47CD" w:rsidP="00725120">
            <w:pPr>
              <w:pStyle w:val="TOC2"/>
              <w:tabs>
                <w:tab w:val="right" w:leader="dot" w:pos="10790"/>
              </w:tabs>
              <w:ind w:left="0"/>
              <w:outlineLvl w:val="0"/>
              <w:rPr>
                <w:b/>
                <w:lang w:val="fr-CA"/>
              </w:rPr>
            </w:pPr>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1"/>
            <w:r w:rsidRPr="00304C3E">
              <w:rPr>
                <w:b/>
                <w:lang w:val="fr-CA"/>
              </w:rPr>
              <w:t>Table des matières</w:t>
            </w:r>
          </w:p>
          <w:p w14:paraId="0049D0D7" w14:textId="133328ED" w:rsidR="004A6605" w:rsidRDefault="004E47CD">
            <w:pPr>
              <w:pStyle w:val="TOC1"/>
              <w:rPr>
                <w:rFonts w:asciiTheme="minorHAnsi" w:eastAsiaTheme="minorEastAsia" w:hAnsiTheme="minorHAnsi" w:cstheme="minorBidi"/>
                <w:noProof/>
                <w:sz w:val="22"/>
                <w:szCs w:val="22"/>
                <w:lang w:val="en-CA" w:eastAsia="en-CA"/>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19411620" w:history="1">
              <w:r w:rsidR="004A6605" w:rsidRPr="001811C4">
                <w:rPr>
                  <w:rStyle w:val="Hyperlink"/>
                  <w:noProof/>
                  <w:lang w:val="fr-CA"/>
                </w:rPr>
                <w:t>Description des catégories de dépenses</w:t>
              </w:r>
              <w:r w:rsidR="004A6605">
                <w:rPr>
                  <w:noProof/>
                  <w:webHidden/>
                </w:rPr>
                <w:tab/>
              </w:r>
              <w:r w:rsidR="004A6605">
                <w:rPr>
                  <w:noProof/>
                  <w:webHidden/>
                </w:rPr>
                <w:fldChar w:fldCharType="begin"/>
              </w:r>
              <w:r w:rsidR="004A6605">
                <w:rPr>
                  <w:noProof/>
                  <w:webHidden/>
                </w:rPr>
                <w:instrText xml:space="preserve"> PAGEREF _Toc119411620 \h </w:instrText>
              </w:r>
              <w:r w:rsidR="004A6605">
                <w:rPr>
                  <w:noProof/>
                  <w:webHidden/>
                </w:rPr>
              </w:r>
              <w:r w:rsidR="004A6605">
                <w:rPr>
                  <w:noProof/>
                  <w:webHidden/>
                </w:rPr>
                <w:fldChar w:fldCharType="separate"/>
              </w:r>
              <w:r w:rsidR="004A6605">
                <w:rPr>
                  <w:noProof/>
                  <w:webHidden/>
                </w:rPr>
                <w:t>10</w:t>
              </w:r>
              <w:r w:rsidR="004A6605">
                <w:rPr>
                  <w:noProof/>
                  <w:webHidden/>
                </w:rPr>
                <w:fldChar w:fldCharType="end"/>
              </w:r>
            </w:hyperlink>
          </w:p>
          <w:p w14:paraId="2ADD6AB9" w14:textId="55BEBB0B" w:rsidR="004A6605" w:rsidRDefault="004A6605">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21" w:history="1">
              <w:r w:rsidRPr="001811C4">
                <w:rPr>
                  <w:rStyle w:val="Hyperlink"/>
                  <w:noProof/>
                </w:rPr>
                <w:t>1.</w:t>
              </w:r>
              <w:r>
                <w:rPr>
                  <w:rFonts w:asciiTheme="minorHAnsi" w:eastAsiaTheme="minorEastAsia" w:hAnsiTheme="minorHAnsi" w:cstheme="minorBidi"/>
                  <w:noProof/>
                  <w:sz w:val="22"/>
                  <w:szCs w:val="22"/>
                  <w:lang w:val="en-CA" w:eastAsia="en-CA"/>
                </w:rPr>
                <w:tab/>
              </w:r>
              <w:r w:rsidRPr="001811C4">
                <w:rPr>
                  <w:rStyle w:val="Hyperlink"/>
                  <w:noProof/>
                </w:rPr>
                <w:t>Frais de préparation de rapports</w:t>
              </w:r>
              <w:r>
                <w:rPr>
                  <w:noProof/>
                  <w:webHidden/>
                </w:rPr>
                <w:tab/>
              </w:r>
              <w:r>
                <w:rPr>
                  <w:noProof/>
                  <w:webHidden/>
                </w:rPr>
                <w:fldChar w:fldCharType="begin"/>
              </w:r>
              <w:r>
                <w:rPr>
                  <w:noProof/>
                  <w:webHidden/>
                </w:rPr>
                <w:instrText xml:space="preserve"> PAGEREF _Toc119411621 \h </w:instrText>
              </w:r>
              <w:r>
                <w:rPr>
                  <w:noProof/>
                  <w:webHidden/>
                </w:rPr>
              </w:r>
              <w:r>
                <w:rPr>
                  <w:noProof/>
                  <w:webHidden/>
                </w:rPr>
                <w:fldChar w:fldCharType="separate"/>
              </w:r>
              <w:r>
                <w:rPr>
                  <w:noProof/>
                  <w:webHidden/>
                </w:rPr>
                <w:t>10</w:t>
              </w:r>
              <w:r>
                <w:rPr>
                  <w:noProof/>
                  <w:webHidden/>
                </w:rPr>
                <w:fldChar w:fldCharType="end"/>
              </w:r>
            </w:hyperlink>
          </w:p>
          <w:p w14:paraId="0B5411E7" w14:textId="2EC5E1D1"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2" w:history="1">
              <w:r w:rsidRPr="001811C4">
                <w:rPr>
                  <w:rStyle w:val="Hyperlink"/>
                  <w:noProof/>
                  <w:lang w:val="fr-CA"/>
                </w:rPr>
                <w:t>1.1.</w:t>
              </w:r>
              <w:r>
                <w:rPr>
                  <w:rFonts w:asciiTheme="minorHAnsi" w:eastAsiaTheme="minorEastAsia" w:hAnsiTheme="minorHAnsi" w:cstheme="minorBidi"/>
                  <w:noProof/>
                  <w:sz w:val="22"/>
                  <w:szCs w:val="22"/>
                  <w:lang w:val="en-CA" w:eastAsia="en-CA"/>
                </w:rPr>
                <w:tab/>
              </w:r>
              <w:r w:rsidRPr="001811C4">
                <w:rPr>
                  <w:rStyle w:val="Hyperlink"/>
                  <w:noProof/>
                  <w:lang w:val="fr-CA"/>
                </w:rPr>
                <w:t>Salaires du personnel</w:t>
              </w:r>
              <w:r>
                <w:rPr>
                  <w:noProof/>
                  <w:webHidden/>
                </w:rPr>
                <w:tab/>
              </w:r>
              <w:r>
                <w:rPr>
                  <w:noProof/>
                  <w:webHidden/>
                </w:rPr>
                <w:fldChar w:fldCharType="begin"/>
              </w:r>
              <w:r>
                <w:rPr>
                  <w:noProof/>
                  <w:webHidden/>
                </w:rPr>
                <w:instrText xml:space="preserve"> PAGEREF _Toc119411622 \h </w:instrText>
              </w:r>
              <w:r>
                <w:rPr>
                  <w:noProof/>
                  <w:webHidden/>
                </w:rPr>
              </w:r>
              <w:r>
                <w:rPr>
                  <w:noProof/>
                  <w:webHidden/>
                </w:rPr>
                <w:fldChar w:fldCharType="separate"/>
              </w:r>
              <w:r>
                <w:rPr>
                  <w:noProof/>
                  <w:webHidden/>
                </w:rPr>
                <w:t>10</w:t>
              </w:r>
              <w:r>
                <w:rPr>
                  <w:noProof/>
                  <w:webHidden/>
                </w:rPr>
                <w:fldChar w:fldCharType="end"/>
              </w:r>
            </w:hyperlink>
          </w:p>
          <w:p w14:paraId="333F92DA" w14:textId="3F01F1DB"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3" w:history="1">
              <w:r w:rsidRPr="001811C4">
                <w:rPr>
                  <w:rStyle w:val="Hyperlink"/>
                  <w:noProof/>
                  <w:lang w:val="fr-CA"/>
                </w:rPr>
                <w:t>1.2.</w:t>
              </w:r>
              <w:r>
                <w:rPr>
                  <w:rFonts w:asciiTheme="minorHAnsi" w:eastAsiaTheme="minorEastAsia" w:hAnsiTheme="minorHAnsi" w:cstheme="minorBidi"/>
                  <w:noProof/>
                  <w:sz w:val="22"/>
                  <w:szCs w:val="22"/>
                  <w:lang w:val="en-CA" w:eastAsia="en-CA"/>
                </w:rPr>
                <w:tab/>
              </w:r>
              <w:r w:rsidRPr="001811C4">
                <w:rPr>
                  <w:rStyle w:val="Hyperlink"/>
                  <w:noProof/>
                  <w:lang w:val="fr-CA"/>
                </w:rPr>
                <w:t>Frais administratifs, d’achat de fournitures de bureaux, de communications téléphoniques</w:t>
              </w:r>
              <w:r>
                <w:rPr>
                  <w:noProof/>
                  <w:webHidden/>
                </w:rPr>
                <w:tab/>
              </w:r>
              <w:r>
                <w:rPr>
                  <w:noProof/>
                  <w:webHidden/>
                </w:rPr>
                <w:fldChar w:fldCharType="begin"/>
              </w:r>
              <w:r>
                <w:rPr>
                  <w:noProof/>
                  <w:webHidden/>
                </w:rPr>
                <w:instrText xml:space="preserve"> PAGEREF _Toc119411623 \h </w:instrText>
              </w:r>
              <w:r>
                <w:rPr>
                  <w:noProof/>
                  <w:webHidden/>
                </w:rPr>
              </w:r>
              <w:r>
                <w:rPr>
                  <w:noProof/>
                  <w:webHidden/>
                </w:rPr>
                <w:fldChar w:fldCharType="separate"/>
              </w:r>
              <w:r>
                <w:rPr>
                  <w:noProof/>
                  <w:webHidden/>
                </w:rPr>
                <w:t>11</w:t>
              </w:r>
              <w:r>
                <w:rPr>
                  <w:noProof/>
                  <w:webHidden/>
                </w:rPr>
                <w:fldChar w:fldCharType="end"/>
              </w:r>
            </w:hyperlink>
          </w:p>
          <w:p w14:paraId="28F1770F" w14:textId="7ADC4351"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4" w:history="1">
              <w:r w:rsidRPr="001811C4">
                <w:rPr>
                  <w:rStyle w:val="Hyperlink"/>
                  <w:noProof/>
                  <w:lang w:val="fr-CA"/>
                </w:rPr>
                <w:t>1.3.</w:t>
              </w:r>
              <w:r>
                <w:rPr>
                  <w:rFonts w:asciiTheme="minorHAnsi" w:eastAsiaTheme="minorEastAsia" w:hAnsiTheme="minorHAnsi" w:cstheme="minorBidi"/>
                  <w:noProof/>
                  <w:sz w:val="22"/>
                  <w:szCs w:val="22"/>
                  <w:lang w:val="en-CA" w:eastAsia="en-CA"/>
                </w:rPr>
                <w:tab/>
              </w:r>
              <w:r w:rsidRPr="001811C4">
                <w:rPr>
                  <w:rStyle w:val="Hyperlink"/>
                  <w:noProof/>
                  <w:lang w:val="fr-CA"/>
                </w:rPr>
                <w:t>Location de bureaux et de salles de réunions</w:t>
              </w:r>
              <w:r>
                <w:rPr>
                  <w:noProof/>
                  <w:webHidden/>
                </w:rPr>
                <w:tab/>
              </w:r>
              <w:r>
                <w:rPr>
                  <w:noProof/>
                  <w:webHidden/>
                </w:rPr>
                <w:fldChar w:fldCharType="begin"/>
              </w:r>
              <w:r>
                <w:rPr>
                  <w:noProof/>
                  <w:webHidden/>
                </w:rPr>
                <w:instrText xml:space="preserve"> PAGEREF _Toc119411624 \h </w:instrText>
              </w:r>
              <w:r>
                <w:rPr>
                  <w:noProof/>
                  <w:webHidden/>
                </w:rPr>
              </w:r>
              <w:r>
                <w:rPr>
                  <w:noProof/>
                  <w:webHidden/>
                </w:rPr>
                <w:fldChar w:fldCharType="separate"/>
              </w:r>
              <w:r>
                <w:rPr>
                  <w:noProof/>
                  <w:webHidden/>
                </w:rPr>
                <w:t>11</w:t>
              </w:r>
              <w:r>
                <w:rPr>
                  <w:noProof/>
                  <w:webHidden/>
                </w:rPr>
                <w:fldChar w:fldCharType="end"/>
              </w:r>
            </w:hyperlink>
          </w:p>
          <w:p w14:paraId="52714753" w14:textId="48B049B9"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5" w:history="1">
              <w:r w:rsidRPr="001811C4">
                <w:rPr>
                  <w:rStyle w:val="Hyperlink"/>
                  <w:noProof/>
                  <w:lang w:val="fr-CA"/>
                </w:rPr>
                <w:t>1.4.</w:t>
              </w:r>
              <w:r>
                <w:rPr>
                  <w:rFonts w:asciiTheme="minorHAnsi" w:eastAsiaTheme="minorEastAsia" w:hAnsiTheme="minorHAnsi" w:cstheme="minorBidi"/>
                  <w:noProof/>
                  <w:sz w:val="22"/>
                  <w:szCs w:val="22"/>
                  <w:lang w:val="en-CA" w:eastAsia="en-CA"/>
                </w:rPr>
                <w:tab/>
              </w:r>
              <w:r w:rsidRPr="001811C4">
                <w:rPr>
                  <w:rStyle w:val="Hyperlink"/>
                  <w:noProof/>
                  <w:lang w:val="fr-CA"/>
                </w:rPr>
                <w:t>Cueillette et diffusion d’information (exclusion faite de la publicité et de la promotion dans les médias)</w:t>
              </w:r>
              <w:r>
                <w:rPr>
                  <w:noProof/>
                  <w:webHidden/>
                </w:rPr>
                <w:tab/>
              </w:r>
              <w:r>
                <w:rPr>
                  <w:noProof/>
                  <w:webHidden/>
                </w:rPr>
                <w:fldChar w:fldCharType="begin"/>
              </w:r>
              <w:r>
                <w:rPr>
                  <w:noProof/>
                  <w:webHidden/>
                </w:rPr>
                <w:instrText xml:space="preserve"> PAGEREF _Toc119411625 \h </w:instrText>
              </w:r>
              <w:r>
                <w:rPr>
                  <w:noProof/>
                  <w:webHidden/>
                </w:rPr>
              </w:r>
              <w:r>
                <w:rPr>
                  <w:noProof/>
                  <w:webHidden/>
                </w:rPr>
                <w:fldChar w:fldCharType="separate"/>
              </w:r>
              <w:r>
                <w:rPr>
                  <w:noProof/>
                  <w:webHidden/>
                </w:rPr>
                <w:t>11</w:t>
              </w:r>
              <w:r>
                <w:rPr>
                  <w:noProof/>
                  <w:webHidden/>
                </w:rPr>
                <w:fldChar w:fldCharType="end"/>
              </w:r>
            </w:hyperlink>
          </w:p>
          <w:p w14:paraId="5ECA22ED" w14:textId="5D47217A"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6" w:history="1">
              <w:r w:rsidRPr="001811C4">
                <w:rPr>
                  <w:rStyle w:val="Hyperlink"/>
                  <w:noProof/>
                  <w:lang w:val="fr-CA"/>
                </w:rPr>
                <w:t>1.5.</w:t>
              </w:r>
              <w:r>
                <w:rPr>
                  <w:rFonts w:asciiTheme="minorHAnsi" w:eastAsiaTheme="minorEastAsia" w:hAnsiTheme="minorHAnsi" w:cstheme="minorBidi"/>
                  <w:noProof/>
                  <w:sz w:val="22"/>
                  <w:szCs w:val="22"/>
                  <w:lang w:val="en-CA" w:eastAsia="en-CA"/>
                </w:rPr>
                <w:tab/>
              </w:r>
              <w:r w:rsidRPr="001811C4">
                <w:rPr>
                  <w:rStyle w:val="Hyperlink"/>
                  <w:noProof/>
                  <w:lang w:val="fr-CA"/>
                </w:rPr>
                <w:t>Publicité et promotion générales dans les médias</w:t>
              </w:r>
              <w:r>
                <w:rPr>
                  <w:noProof/>
                  <w:webHidden/>
                </w:rPr>
                <w:tab/>
              </w:r>
              <w:r>
                <w:rPr>
                  <w:noProof/>
                  <w:webHidden/>
                </w:rPr>
                <w:fldChar w:fldCharType="begin"/>
              </w:r>
              <w:r>
                <w:rPr>
                  <w:noProof/>
                  <w:webHidden/>
                </w:rPr>
                <w:instrText xml:space="preserve"> PAGEREF _Toc119411626 \h </w:instrText>
              </w:r>
              <w:r>
                <w:rPr>
                  <w:noProof/>
                  <w:webHidden/>
                </w:rPr>
              </w:r>
              <w:r>
                <w:rPr>
                  <w:noProof/>
                  <w:webHidden/>
                </w:rPr>
                <w:fldChar w:fldCharType="separate"/>
              </w:r>
              <w:r>
                <w:rPr>
                  <w:noProof/>
                  <w:webHidden/>
                </w:rPr>
                <w:t>11</w:t>
              </w:r>
              <w:r>
                <w:rPr>
                  <w:noProof/>
                  <w:webHidden/>
                </w:rPr>
                <w:fldChar w:fldCharType="end"/>
              </w:r>
            </w:hyperlink>
          </w:p>
          <w:p w14:paraId="0BAACDE5" w14:textId="35A08047"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7" w:history="1">
              <w:r w:rsidRPr="001811C4">
                <w:rPr>
                  <w:rStyle w:val="Hyperlink"/>
                  <w:noProof/>
                  <w:lang w:val="fr-CA"/>
                </w:rPr>
                <w:t>1.6.</w:t>
              </w:r>
              <w:r>
                <w:rPr>
                  <w:rFonts w:asciiTheme="minorHAnsi" w:eastAsiaTheme="minorEastAsia" w:hAnsiTheme="minorHAnsi" w:cstheme="minorBidi"/>
                  <w:noProof/>
                  <w:sz w:val="22"/>
                  <w:szCs w:val="22"/>
                  <w:lang w:val="en-CA" w:eastAsia="en-CA"/>
                </w:rPr>
                <w:tab/>
              </w:r>
              <w:r w:rsidRPr="001811C4">
                <w:rPr>
                  <w:rStyle w:val="Hyperlink"/>
                  <w:noProof/>
                  <w:lang w:val="fr-CA"/>
                </w:rPr>
                <w:t>Autres dépenses</w:t>
              </w:r>
              <w:r>
                <w:rPr>
                  <w:noProof/>
                  <w:webHidden/>
                </w:rPr>
                <w:tab/>
              </w:r>
              <w:r>
                <w:rPr>
                  <w:noProof/>
                  <w:webHidden/>
                </w:rPr>
                <w:fldChar w:fldCharType="begin"/>
              </w:r>
              <w:r>
                <w:rPr>
                  <w:noProof/>
                  <w:webHidden/>
                </w:rPr>
                <w:instrText xml:space="preserve"> PAGEREF _Toc119411627 \h </w:instrText>
              </w:r>
              <w:r>
                <w:rPr>
                  <w:noProof/>
                  <w:webHidden/>
                </w:rPr>
              </w:r>
              <w:r>
                <w:rPr>
                  <w:noProof/>
                  <w:webHidden/>
                </w:rPr>
                <w:fldChar w:fldCharType="separate"/>
              </w:r>
              <w:r>
                <w:rPr>
                  <w:noProof/>
                  <w:webHidden/>
                </w:rPr>
                <w:t>11</w:t>
              </w:r>
              <w:r>
                <w:rPr>
                  <w:noProof/>
                  <w:webHidden/>
                </w:rPr>
                <w:fldChar w:fldCharType="end"/>
              </w:r>
            </w:hyperlink>
          </w:p>
          <w:p w14:paraId="32A97DF8" w14:textId="5CC14890" w:rsidR="004A6605" w:rsidRDefault="004A6605">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28" w:history="1">
              <w:r w:rsidRPr="001811C4">
                <w:rPr>
                  <w:rStyle w:val="Hyperlink"/>
                  <w:noProof/>
                  <w:lang w:val="fr-CA"/>
                </w:rPr>
                <w:t>2.</w:t>
              </w:r>
              <w:r>
                <w:rPr>
                  <w:rFonts w:asciiTheme="minorHAnsi" w:eastAsiaTheme="minorEastAsia" w:hAnsiTheme="minorHAnsi" w:cstheme="minorBidi"/>
                  <w:noProof/>
                  <w:sz w:val="22"/>
                  <w:szCs w:val="22"/>
                  <w:lang w:val="en-CA" w:eastAsia="en-CA"/>
                </w:rPr>
                <w:tab/>
              </w:r>
              <w:r w:rsidRPr="001811C4">
                <w:rPr>
                  <w:rStyle w:val="Hyperlink"/>
                  <w:noProof/>
                  <w:lang w:val="fr-CA"/>
                </w:rPr>
                <w:t>Services professionnels</w:t>
              </w:r>
              <w:r>
                <w:rPr>
                  <w:noProof/>
                  <w:webHidden/>
                </w:rPr>
                <w:tab/>
              </w:r>
              <w:r>
                <w:rPr>
                  <w:noProof/>
                  <w:webHidden/>
                </w:rPr>
                <w:fldChar w:fldCharType="begin"/>
              </w:r>
              <w:r>
                <w:rPr>
                  <w:noProof/>
                  <w:webHidden/>
                </w:rPr>
                <w:instrText xml:space="preserve"> PAGEREF _Toc119411628 \h </w:instrText>
              </w:r>
              <w:r>
                <w:rPr>
                  <w:noProof/>
                  <w:webHidden/>
                </w:rPr>
              </w:r>
              <w:r>
                <w:rPr>
                  <w:noProof/>
                  <w:webHidden/>
                </w:rPr>
                <w:fldChar w:fldCharType="separate"/>
              </w:r>
              <w:r>
                <w:rPr>
                  <w:noProof/>
                  <w:webHidden/>
                </w:rPr>
                <w:t>12</w:t>
              </w:r>
              <w:r>
                <w:rPr>
                  <w:noProof/>
                  <w:webHidden/>
                </w:rPr>
                <w:fldChar w:fldCharType="end"/>
              </w:r>
            </w:hyperlink>
          </w:p>
          <w:p w14:paraId="2B525A47" w14:textId="5CBC0C62"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29" w:history="1">
              <w:r w:rsidRPr="001811C4">
                <w:rPr>
                  <w:rStyle w:val="Hyperlink"/>
                  <w:noProof/>
                  <w:lang w:val="fr-CA"/>
                </w:rPr>
                <w:t>2.1.</w:t>
              </w:r>
              <w:r>
                <w:rPr>
                  <w:rFonts w:asciiTheme="minorHAnsi" w:eastAsiaTheme="minorEastAsia" w:hAnsiTheme="minorHAnsi" w:cstheme="minorBidi"/>
                  <w:noProof/>
                  <w:sz w:val="22"/>
                  <w:szCs w:val="22"/>
                  <w:lang w:val="en-CA" w:eastAsia="en-CA"/>
                </w:rPr>
                <w:tab/>
              </w:r>
              <w:r w:rsidRPr="001811C4">
                <w:rPr>
                  <w:rStyle w:val="Hyperlink"/>
                  <w:noProof/>
                  <w:lang w:val="fr-CA"/>
                </w:rPr>
                <w:t>Honoraires professionnels</w:t>
              </w:r>
              <w:r>
                <w:rPr>
                  <w:noProof/>
                  <w:webHidden/>
                </w:rPr>
                <w:tab/>
              </w:r>
              <w:r>
                <w:rPr>
                  <w:noProof/>
                  <w:webHidden/>
                </w:rPr>
                <w:fldChar w:fldCharType="begin"/>
              </w:r>
              <w:r>
                <w:rPr>
                  <w:noProof/>
                  <w:webHidden/>
                </w:rPr>
                <w:instrText xml:space="preserve"> PAGEREF _Toc119411629 \h </w:instrText>
              </w:r>
              <w:r>
                <w:rPr>
                  <w:noProof/>
                  <w:webHidden/>
                </w:rPr>
              </w:r>
              <w:r>
                <w:rPr>
                  <w:noProof/>
                  <w:webHidden/>
                </w:rPr>
                <w:fldChar w:fldCharType="separate"/>
              </w:r>
              <w:r>
                <w:rPr>
                  <w:noProof/>
                  <w:webHidden/>
                </w:rPr>
                <w:t>12</w:t>
              </w:r>
              <w:r>
                <w:rPr>
                  <w:noProof/>
                  <w:webHidden/>
                </w:rPr>
                <w:fldChar w:fldCharType="end"/>
              </w:r>
            </w:hyperlink>
          </w:p>
          <w:p w14:paraId="115E1EB4" w14:textId="455D3B6C" w:rsidR="004A6605" w:rsidRDefault="004A6605">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19411630" w:history="1">
              <w:r w:rsidRPr="001811C4">
                <w:rPr>
                  <w:rStyle w:val="Hyperlink"/>
                  <w:noProof/>
                  <w:lang w:val="fr-CA"/>
                </w:rPr>
                <w:t>2.2.</w:t>
              </w:r>
              <w:r>
                <w:rPr>
                  <w:rFonts w:asciiTheme="minorHAnsi" w:eastAsiaTheme="minorEastAsia" w:hAnsiTheme="minorHAnsi" w:cstheme="minorBidi"/>
                  <w:noProof/>
                  <w:sz w:val="22"/>
                  <w:szCs w:val="22"/>
                  <w:lang w:val="en-CA" w:eastAsia="en-CA"/>
                </w:rPr>
                <w:tab/>
              </w:r>
              <w:r w:rsidRPr="001811C4">
                <w:rPr>
                  <w:rStyle w:val="Hyperlink"/>
                  <w:noProof/>
                  <w:lang w:val="fr-CA"/>
                </w:rPr>
                <w:t>Frais juridiques</w:t>
              </w:r>
              <w:r>
                <w:rPr>
                  <w:noProof/>
                  <w:webHidden/>
                </w:rPr>
                <w:tab/>
              </w:r>
              <w:r>
                <w:rPr>
                  <w:noProof/>
                  <w:webHidden/>
                </w:rPr>
                <w:fldChar w:fldCharType="begin"/>
              </w:r>
              <w:r>
                <w:rPr>
                  <w:noProof/>
                  <w:webHidden/>
                </w:rPr>
                <w:instrText xml:space="preserve"> PAGEREF _Toc119411630 \h </w:instrText>
              </w:r>
              <w:r>
                <w:rPr>
                  <w:noProof/>
                  <w:webHidden/>
                </w:rPr>
              </w:r>
              <w:r>
                <w:rPr>
                  <w:noProof/>
                  <w:webHidden/>
                </w:rPr>
                <w:fldChar w:fldCharType="separate"/>
              </w:r>
              <w:r>
                <w:rPr>
                  <w:noProof/>
                  <w:webHidden/>
                </w:rPr>
                <w:t>12</w:t>
              </w:r>
              <w:r>
                <w:rPr>
                  <w:noProof/>
                  <w:webHidden/>
                </w:rPr>
                <w:fldChar w:fldCharType="end"/>
              </w:r>
            </w:hyperlink>
          </w:p>
          <w:p w14:paraId="62CC88C0" w14:textId="0D0EC65E" w:rsidR="004A6605" w:rsidRDefault="004A6605">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31" w:history="1">
              <w:r w:rsidRPr="001811C4">
                <w:rPr>
                  <w:rStyle w:val="Hyperlink"/>
                  <w:noProof/>
                  <w:lang w:val="fr-CA"/>
                </w:rPr>
                <w:t>3.</w:t>
              </w:r>
              <w:r>
                <w:rPr>
                  <w:rFonts w:asciiTheme="minorHAnsi" w:eastAsiaTheme="minorEastAsia" w:hAnsiTheme="minorHAnsi" w:cstheme="minorBidi"/>
                  <w:noProof/>
                  <w:sz w:val="22"/>
                  <w:szCs w:val="22"/>
                  <w:lang w:val="en-CA" w:eastAsia="en-CA"/>
                </w:rPr>
                <w:tab/>
              </w:r>
              <w:r w:rsidRPr="001811C4">
                <w:rPr>
                  <w:rStyle w:val="Hyperlink"/>
                  <w:noProof/>
                  <w:lang w:val="fr-CA"/>
                </w:rPr>
                <w:t>Frais de déplacement</w:t>
              </w:r>
              <w:r>
                <w:rPr>
                  <w:noProof/>
                  <w:webHidden/>
                </w:rPr>
                <w:tab/>
              </w:r>
              <w:r>
                <w:rPr>
                  <w:noProof/>
                  <w:webHidden/>
                </w:rPr>
                <w:fldChar w:fldCharType="begin"/>
              </w:r>
              <w:r>
                <w:rPr>
                  <w:noProof/>
                  <w:webHidden/>
                </w:rPr>
                <w:instrText xml:space="preserve"> PAGEREF _Toc119411631 \h </w:instrText>
              </w:r>
              <w:r>
                <w:rPr>
                  <w:noProof/>
                  <w:webHidden/>
                </w:rPr>
              </w:r>
              <w:r>
                <w:rPr>
                  <w:noProof/>
                  <w:webHidden/>
                </w:rPr>
                <w:fldChar w:fldCharType="separate"/>
              </w:r>
              <w:r>
                <w:rPr>
                  <w:noProof/>
                  <w:webHidden/>
                </w:rPr>
                <w:t>12</w:t>
              </w:r>
              <w:r>
                <w:rPr>
                  <w:noProof/>
                  <w:webHidden/>
                </w:rPr>
                <w:fldChar w:fldCharType="end"/>
              </w:r>
            </w:hyperlink>
          </w:p>
          <w:p w14:paraId="5BA711C7" w14:textId="5CB33FB9" w:rsidR="004A6605" w:rsidRDefault="004A6605">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19411632" w:history="1">
              <w:r w:rsidRPr="001811C4">
                <w:rPr>
                  <w:rStyle w:val="Hyperlink"/>
                  <w:noProof/>
                  <w:lang w:val="fr-CA"/>
                </w:rPr>
                <w:t>4.</w:t>
              </w:r>
              <w:r>
                <w:rPr>
                  <w:rFonts w:asciiTheme="minorHAnsi" w:eastAsiaTheme="minorEastAsia" w:hAnsiTheme="minorHAnsi" w:cstheme="minorBidi"/>
                  <w:noProof/>
                  <w:sz w:val="22"/>
                  <w:szCs w:val="22"/>
                  <w:lang w:val="en-CA" w:eastAsia="en-CA"/>
                </w:rPr>
                <w:tab/>
              </w:r>
              <w:r w:rsidRPr="001811C4">
                <w:rPr>
                  <w:rStyle w:val="Hyperlink"/>
                  <w:noProof/>
                  <w:lang w:val="fr-CA"/>
                </w:rPr>
                <w:t>Honoraires des aînés et offrandes cérémonielles</w:t>
              </w:r>
              <w:r>
                <w:rPr>
                  <w:noProof/>
                  <w:webHidden/>
                </w:rPr>
                <w:tab/>
              </w:r>
              <w:r>
                <w:rPr>
                  <w:noProof/>
                  <w:webHidden/>
                </w:rPr>
                <w:fldChar w:fldCharType="begin"/>
              </w:r>
              <w:r>
                <w:rPr>
                  <w:noProof/>
                  <w:webHidden/>
                </w:rPr>
                <w:instrText xml:space="preserve"> PAGEREF _Toc119411632 \h </w:instrText>
              </w:r>
              <w:r>
                <w:rPr>
                  <w:noProof/>
                  <w:webHidden/>
                </w:rPr>
              </w:r>
              <w:r>
                <w:rPr>
                  <w:noProof/>
                  <w:webHidden/>
                </w:rPr>
                <w:fldChar w:fldCharType="separate"/>
              </w:r>
              <w:r>
                <w:rPr>
                  <w:noProof/>
                  <w:webHidden/>
                </w:rPr>
                <w:t>12</w:t>
              </w:r>
              <w:r>
                <w:rPr>
                  <w:noProof/>
                  <w:webHidden/>
                </w:rPr>
                <w:fldChar w:fldCharType="end"/>
              </w:r>
            </w:hyperlink>
          </w:p>
          <w:p w14:paraId="188E647C" w14:textId="58B058C1" w:rsidR="004E47CD" w:rsidRPr="00304C3E" w:rsidRDefault="004E47CD" w:rsidP="00725120">
            <w:pPr>
              <w:pStyle w:val="TOC1"/>
              <w:outlineLvl w:val="0"/>
              <w:rPr>
                <w:b/>
                <w:lang w:val="fr-CA"/>
              </w:rPr>
            </w:pPr>
            <w:r w:rsidRPr="00304C3E">
              <w:rPr>
                <w:lang w:val="fr-CA"/>
              </w:rPr>
              <w:fldChar w:fldCharType="end"/>
            </w:r>
          </w:p>
        </w:tc>
      </w:tr>
    </w:tbl>
    <w:p w14:paraId="52491700" w14:textId="77777777" w:rsidR="004E47CD" w:rsidRPr="00304C3E" w:rsidRDefault="004E47CD" w:rsidP="004E47CD">
      <w:pPr>
        <w:pStyle w:val="Heading3"/>
        <w:rPr>
          <w:lang w:val="fr-CA"/>
        </w:rPr>
      </w:pPr>
      <w:bookmarkStart w:id="30" w:name="_Toc352073394"/>
      <w:bookmarkStart w:id="31" w:name="_Toc352072842"/>
      <w:bookmarkStart w:id="32" w:name="_Toc361044090"/>
      <w:bookmarkStart w:id="33" w:name="_Toc361044156"/>
      <w:bookmarkStart w:id="34" w:name="_Toc361044212"/>
      <w:bookmarkStart w:id="35" w:name="_Toc361044275"/>
      <w:bookmarkStart w:id="36" w:name="_Toc361044398"/>
      <w:bookmarkStart w:id="37" w:name="Expense_categories"/>
      <w:bookmarkStart w:id="38" w:name="_Toc366840612"/>
      <w:bookmarkStart w:id="39" w:name="_Toc367807713"/>
      <w:bookmarkStart w:id="40" w:name="_Toc119411620"/>
      <w:bookmarkEnd w:id="22"/>
      <w:bookmarkEnd w:id="23"/>
      <w:bookmarkEnd w:id="24"/>
      <w:bookmarkEnd w:id="25"/>
      <w:bookmarkEnd w:id="26"/>
      <w:bookmarkEnd w:id="27"/>
      <w:bookmarkEnd w:id="28"/>
      <w:bookmarkEnd w:id="29"/>
      <w:r w:rsidRPr="00304C3E">
        <w:rPr>
          <w:lang w:val="fr-CA"/>
        </w:rPr>
        <w:t>Description des catégories de dépenses</w:t>
      </w:r>
      <w:bookmarkEnd w:id="30"/>
      <w:bookmarkEnd w:id="31"/>
      <w:bookmarkEnd w:id="32"/>
      <w:bookmarkEnd w:id="33"/>
      <w:bookmarkEnd w:id="34"/>
      <w:bookmarkEnd w:id="35"/>
      <w:bookmarkEnd w:id="36"/>
      <w:bookmarkEnd w:id="37"/>
      <w:bookmarkEnd w:id="38"/>
      <w:bookmarkEnd w:id="39"/>
      <w:bookmarkEnd w:id="40"/>
    </w:p>
    <w:tbl>
      <w:tblPr>
        <w:tblStyle w:val="TableGrid"/>
        <w:tblW w:w="0" w:type="auto"/>
        <w:tblLook w:val="04A0" w:firstRow="1" w:lastRow="0" w:firstColumn="1" w:lastColumn="0" w:noHBand="0" w:noVBand="1"/>
      </w:tblPr>
      <w:tblGrid>
        <w:gridCol w:w="10790"/>
      </w:tblGrid>
      <w:tr w:rsidR="003342B3" w:rsidRPr="006A6275"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31425A20" w:rsidR="004E47CD" w:rsidRPr="00304C3E" w:rsidRDefault="00221A53" w:rsidP="004E47CD">
            <w:pPr>
              <w:spacing w:before="120" w:after="120"/>
              <w:rPr>
                <w:rFonts w:cs="Arial"/>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32414A">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Agence</w:t>
            </w:r>
            <w:r w:rsidR="004E47CD" w:rsidRPr="00304C3E">
              <w:rPr>
                <w:rFonts w:ascii="Verdana" w:hAnsi="Verdana" w:cs="Arial"/>
                <w:i/>
                <w:sz w:val="16"/>
                <w:szCs w:val="16"/>
                <w:lang w:val="fr-CA"/>
              </w:rPr>
              <w:t>.</w:t>
            </w:r>
          </w:p>
        </w:tc>
      </w:tr>
    </w:tbl>
    <w:p w14:paraId="34A6032F" w14:textId="77777777" w:rsidR="004E47CD" w:rsidRPr="00FD300D" w:rsidRDefault="00221A53" w:rsidP="00FD300D">
      <w:pPr>
        <w:pStyle w:val="Heading4"/>
      </w:pPr>
      <w:bookmarkStart w:id="41" w:name="_Toc119411621"/>
      <w:bookmarkStart w:id="42" w:name="Reporting_Costs"/>
      <w:r w:rsidRPr="00FD300D">
        <w:t xml:space="preserve">Frais de </w:t>
      </w:r>
      <w:proofErr w:type="spellStart"/>
      <w:r w:rsidRPr="00FD300D">
        <w:t>préparation</w:t>
      </w:r>
      <w:proofErr w:type="spellEnd"/>
      <w:r w:rsidRPr="00FD300D">
        <w:t xml:space="preserve"> de rapports</w:t>
      </w:r>
      <w:bookmarkEnd w:id="41"/>
    </w:p>
    <w:p w14:paraId="5FD4E729" w14:textId="77777777" w:rsidR="004E47CD" w:rsidRPr="00304C3E" w:rsidRDefault="004E47CD" w:rsidP="004E47CD">
      <w:pPr>
        <w:pStyle w:val="Heading5"/>
        <w:keepNext/>
        <w:keepLines/>
        <w:rPr>
          <w:lang w:val="fr-CA"/>
        </w:rPr>
      </w:pPr>
      <w:bookmarkStart w:id="43" w:name="_Toc367807715"/>
      <w:bookmarkStart w:id="44" w:name="_Toc119411622"/>
      <w:bookmarkStart w:id="45" w:name="Staff_salaries"/>
      <w:bookmarkEnd w:id="42"/>
      <w:r w:rsidRPr="00304C3E">
        <w:rPr>
          <w:lang w:val="fr-CA"/>
        </w:rPr>
        <w:t>Salaires du personnel</w:t>
      </w:r>
      <w:bookmarkEnd w:id="43"/>
      <w:bookmarkEnd w:id="44"/>
    </w:p>
    <w:bookmarkEnd w:id="45"/>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92ED17D" w:rsidR="004E47CD" w:rsidRPr="00873DE9"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6C5D3653" w14:textId="6A083DAD" w:rsidR="00873DE9" w:rsidRPr="00873DE9" w:rsidRDefault="00873DE9" w:rsidP="00873DE9">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salaires du personnel à consacrer à leur propre rémunération.</w:t>
      </w:r>
    </w:p>
    <w:p w14:paraId="3DD0E5D6" w14:textId="10DE6569" w:rsidR="004E47CD" w:rsidRPr="00304C3E" w:rsidRDefault="004E47CD" w:rsidP="004E47CD">
      <w:pPr>
        <w:spacing w:before="120" w:after="120"/>
        <w:ind w:left="426"/>
        <w:rPr>
          <w:rFonts w:ascii="Verdana" w:hAnsi="Verdana"/>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120E1398" w14:textId="77777777" w:rsidR="004E47CD" w:rsidRPr="00304C3E" w:rsidRDefault="00B27BA1" w:rsidP="004E47CD">
      <w:pPr>
        <w:pStyle w:val="Heading5"/>
        <w:keepNext/>
        <w:keepLines/>
        <w:rPr>
          <w:lang w:val="fr-CA"/>
        </w:rPr>
      </w:pPr>
      <w:bookmarkStart w:id="46" w:name="_Toc352072849"/>
      <w:bookmarkStart w:id="47" w:name="_Toc352073401"/>
      <w:bookmarkStart w:id="48" w:name="_Toc361042227"/>
      <w:bookmarkStart w:id="49" w:name="_Toc361043813"/>
      <w:bookmarkStart w:id="50" w:name="_Toc361044097"/>
      <w:bookmarkStart w:id="51" w:name="_Toc361044163"/>
      <w:bookmarkStart w:id="52" w:name="_Toc361044219"/>
      <w:bookmarkStart w:id="53" w:name="_Toc361044282"/>
      <w:bookmarkStart w:id="54" w:name="_Toc366840620"/>
      <w:bookmarkStart w:id="55" w:name="_Toc367807716"/>
      <w:bookmarkStart w:id="56" w:name="_Toc119411623"/>
      <w:bookmarkStart w:id="57" w:name="Admin_office_supplies_telephone"/>
      <w:r w:rsidRPr="00304C3E">
        <w:rPr>
          <w:lang w:val="fr-CA"/>
        </w:rPr>
        <w:lastRenderedPageBreak/>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46"/>
      <w:bookmarkEnd w:id="47"/>
      <w:bookmarkEnd w:id="48"/>
      <w:bookmarkEnd w:id="49"/>
      <w:bookmarkEnd w:id="50"/>
      <w:bookmarkEnd w:id="51"/>
      <w:bookmarkEnd w:id="52"/>
      <w:bookmarkEnd w:id="53"/>
      <w:bookmarkEnd w:id="54"/>
      <w:bookmarkEnd w:id="55"/>
      <w:r w:rsidR="001007A1">
        <w:rPr>
          <w:lang w:val="fr-CA"/>
        </w:rPr>
        <w:t>communications téléphoniques</w:t>
      </w:r>
      <w:bookmarkEnd w:id="56"/>
    </w:p>
    <w:bookmarkEnd w:id="57"/>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58" w:name="Rental_office_space_meeting_room"/>
      <w:bookmarkStart w:id="59" w:name="_Toc352072850"/>
      <w:bookmarkStart w:id="60" w:name="_Toc352073402"/>
      <w:bookmarkStart w:id="61" w:name="_Toc361042228"/>
      <w:bookmarkStart w:id="62" w:name="_Toc361043814"/>
      <w:bookmarkStart w:id="63" w:name="_Toc361044098"/>
      <w:bookmarkStart w:id="64" w:name="_Toc361044164"/>
      <w:bookmarkStart w:id="65" w:name="_Toc361044220"/>
      <w:bookmarkStart w:id="66" w:name="_Toc361044283"/>
      <w:bookmarkStart w:id="67" w:name="_Toc366840621"/>
      <w:bookmarkStart w:id="68" w:name="_Toc367807717"/>
      <w:bookmarkStart w:id="69" w:name="_Toc119411624"/>
      <w:r w:rsidRPr="00304C3E">
        <w:rPr>
          <w:lang w:val="fr-CA"/>
        </w:rPr>
        <w:t>Location de bureaux et de salles de réunions</w:t>
      </w:r>
      <w:bookmarkEnd w:id="58"/>
      <w:bookmarkEnd w:id="59"/>
      <w:bookmarkEnd w:id="60"/>
      <w:bookmarkEnd w:id="61"/>
      <w:bookmarkEnd w:id="62"/>
      <w:bookmarkEnd w:id="63"/>
      <w:bookmarkEnd w:id="64"/>
      <w:bookmarkEnd w:id="65"/>
      <w:bookmarkEnd w:id="66"/>
      <w:bookmarkEnd w:id="67"/>
      <w:bookmarkEnd w:id="68"/>
      <w:bookmarkEnd w:id="69"/>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5AB68D6C" w:rsidR="004E47CD" w:rsidRPr="00304C3E" w:rsidRDefault="004E47CD" w:rsidP="004E47CD">
      <w:pPr>
        <w:pStyle w:val="Heading5"/>
        <w:keepNext/>
        <w:keepLines/>
        <w:rPr>
          <w:lang w:val="fr-CA"/>
        </w:rPr>
      </w:pPr>
      <w:bookmarkStart w:id="70" w:name="Local_Collection_Distribution_Informatio"/>
      <w:bookmarkStart w:id="71" w:name="_Toc352072851"/>
      <w:bookmarkStart w:id="72" w:name="_Toc352073403"/>
      <w:bookmarkStart w:id="73" w:name="_Toc361042229"/>
      <w:bookmarkStart w:id="74" w:name="_Toc361043815"/>
      <w:bookmarkStart w:id="75" w:name="_Toc361044099"/>
      <w:bookmarkStart w:id="76" w:name="_Toc361044165"/>
      <w:bookmarkStart w:id="77" w:name="_Toc361044221"/>
      <w:bookmarkStart w:id="78" w:name="_Toc361044284"/>
      <w:bookmarkStart w:id="79" w:name="_Toc366840622"/>
      <w:bookmarkStart w:id="80" w:name="_Toc367807718"/>
      <w:bookmarkStart w:id="81" w:name="_Toc119411625"/>
      <w:r w:rsidRPr="00304C3E">
        <w:rPr>
          <w:lang w:val="fr-CA"/>
        </w:rPr>
        <w:t>Cueillette et diffusion d</w:t>
      </w:r>
      <w:r w:rsidR="00D3665F">
        <w:rPr>
          <w:lang w:val="fr-CA"/>
        </w:rPr>
        <w:t>’</w:t>
      </w:r>
      <w:r w:rsidRPr="00304C3E">
        <w:rPr>
          <w:lang w:val="fr-CA"/>
        </w:rPr>
        <w:t>information (exclusion faite de la publicité et de la promotion dans les médias</w:t>
      </w:r>
      <w:bookmarkEnd w:id="70"/>
      <w:r w:rsidRPr="00304C3E">
        <w:rPr>
          <w:lang w:val="fr-CA"/>
        </w:rPr>
        <w:t>)</w:t>
      </w:r>
      <w:bookmarkEnd w:id="71"/>
      <w:bookmarkEnd w:id="72"/>
      <w:bookmarkEnd w:id="73"/>
      <w:bookmarkEnd w:id="74"/>
      <w:bookmarkEnd w:id="75"/>
      <w:bookmarkEnd w:id="76"/>
      <w:bookmarkEnd w:id="77"/>
      <w:bookmarkEnd w:id="78"/>
      <w:bookmarkEnd w:id="79"/>
      <w:bookmarkEnd w:id="80"/>
      <w:bookmarkEnd w:id="81"/>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82" w:name="General_media_advertising_promotion"/>
      <w:bookmarkStart w:id="83" w:name="_Toc352072852"/>
      <w:bookmarkStart w:id="84" w:name="_Toc352073404"/>
      <w:bookmarkStart w:id="85" w:name="_Toc361042230"/>
      <w:bookmarkStart w:id="86" w:name="_Toc361043816"/>
      <w:bookmarkStart w:id="87" w:name="_Toc361044100"/>
      <w:bookmarkStart w:id="88" w:name="_Toc361044166"/>
      <w:bookmarkStart w:id="89" w:name="_Toc361044222"/>
      <w:bookmarkStart w:id="90" w:name="_Toc361044285"/>
      <w:bookmarkStart w:id="91" w:name="_Toc366840623"/>
      <w:bookmarkStart w:id="92" w:name="_Toc367807719"/>
      <w:bookmarkStart w:id="93" w:name="_Toc119411626"/>
      <w:r w:rsidRPr="00304C3E">
        <w:rPr>
          <w:lang w:val="fr-CA"/>
        </w:rPr>
        <w:t xml:space="preserve">Publicité et promotion </w:t>
      </w:r>
      <w:r w:rsidR="001007A1">
        <w:rPr>
          <w:lang w:val="fr-CA"/>
        </w:rPr>
        <w:t xml:space="preserve">générales </w:t>
      </w:r>
      <w:r w:rsidRPr="00304C3E">
        <w:rPr>
          <w:lang w:val="fr-CA"/>
        </w:rPr>
        <w:t>dans les médias</w:t>
      </w:r>
      <w:bookmarkEnd w:id="82"/>
      <w:bookmarkEnd w:id="83"/>
      <w:bookmarkEnd w:id="84"/>
      <w:bookmarkEnd w:id="85"/>
      <w:bookmarkEnd w:id="86"/>
      <w:bookmarkEnd w:id="87"/>
      <w:bookmarkEnd w:id="88"/>
      <w:bookmarkEnd w:id="89"/>
      <w:bookmarkEnd w:id="90"/>
      <w:bookmarkEnd w:id="91"/>
      <w:bookmarkEnd w:id="92"/>
      <w:bookmarkEnd w:id="93"/>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94" w:name="_Toc352073405"/>
      <w:bookmarkStart w:id="95" w:name="_Toc352072853"/>
      <w:bookmarkStart w:id="96" w:name="Other_expenses"/>
      <w:bookmarkStart w:id="97" w:name="_Toc361042231"/>
      <w:bookmarkStart w:id="98" w:name="_Toc361043817"/>
      <w:bookmarkStart w:id="99" w:name="_Toc361044101"/>
      <w:bookmarkStart w:id="100" w:name="_Toc361044167"/>
      <w:bookmarkStart w:id="101" w:name="_Toc361044223"/>
      <w:bookmarkStart w:id="102" w:name="_Toc361044286"/>
      <w:bookmarkStart w:id="103" w:name="_Toc366840624"/>
      <w:bookmarkStart w:id="104" w:name="_Toc367807720"/>
      <w:bookmarkStart w:id="105" w:name="_Toc119411627"/>
      <w:r w:rsidRPr="00304C3E">
        <w:rPr>
          <w:lang w:val="fr-CA"/>
        </w:rPr>
        <w:t>Autres dépenses</w:t>
      </w:r>
      <w:bookmarkEnd w:id="94"/>
      <w:bookmarkEnd w:id="95"/>
      <w:bookmarkEnd w:id="96"/>
      <w:bookmarkEnd w:id="97"/>
      <w:bookmarkEnd w:id="98"/>
      <w:bookmarkEnd w:id="99"/>
      <w:bookmarkEnd w:id="100"/>
      <w:bookmarkEnd w:id="101"/>
      <w:bookmarkEnd w:id="102"/>
      <w:bookmarkEnd w:id="103"/>
      <w:bookmarkEnd w:id="104"/>
      <w:bookmarkEnd w:id="105"/>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06" w:name="_Toc367807721"/>
      <w:bookmarkStart w:id="107" w:name="_Toc119411628"/>
      <w:bookmarkStart w:id="108" w:name="Professional_Services"/>
      <w:r w:rsidRPr="00304C3E">
        <w:rPr>
          <w:lang w:val="fr-CA"/>
        </w:rPr>
        <w:lastRenderedPageBreak/>
        <w:t>Services professionnels</w:t>
      </w:r>
      <w:bookmarkEnd w:id="106"/>
      <w:bookmarkEnd w:id="107"/>
    </w:p>
    <w:p w14:paraId="2364D16E" w14:textId="77777777" w:rsidR="004E47CD" w:rsidRPr="00304C3E" w:rsidRDefault="004E47CD" w:rsidP="004E47CD">
      <w:pPr>
        <w:pStyle w:val="Heading5"/>
        <w:keepNext/>
        <w:keepLines/>
        <w:rPr>
          <w:lang w:val="fr-CA"/>
        </w:rPr>
      </w:pPr>
      <w:bookmarkStart w:id="109" w:name="_Toc367807722"/>
      <w:bookmarkStart w:id="110" w:name="_Toc119411629"/>
      <w:bookmarkStart w:id="111" w:name="Professional_fees"/>
      <w:bookmarkEnd w:id="108"/>
      <w:r w:rsidRPr="00304C3E">
        <w:rPr>
          <w:lang w:val="fr-CA"/>
        </w:rPr>
        <w:t>Honoraires professionnels</w:t>
      </w:r>
      <w:bookmarkEnd w:id="109"/>
      <w:bookmarkEnd w:id="110"/>
    </w:p>
    <w:bookmarkEnd w:id="111"/>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132C2932" w14:textId="236461A7" w:rsidR="00873DE9" w:rsidRPr="00873DE9" w:rsidRDefault="00873DE9" w:rsidP="00873DE9">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les frais professionnels à consacrer à leur propre rémunération.</w:t>
      </w:r>
    </w:p>
    <w:p w14:paraId="3662E491" w14:textId="77777777" w:rsidR="004E47CD" w:rsidRPr="00304C3E" w:rsidRDefault="004E47CD" w:rsidP="004E47CD">
      <w:pPr>
        <w:pStyle w:val="Heading5"/>
        <w:keepNext/>
        <w:keepLines/>
        <w:rPr>
          <w:lang w:val="fr-CA"/>
        </w:rPr>
      </w:pPr>
      <w:bookmarkStart w:id="112" w:name="_Toc367807723"/>
      <w:bookmarkStart w:id="113" w:name="_Toc119411630"/>
      <w:bookmarkStart w:id="114" w:name="Legal_fees"/>
      <w:r w:rsidRPr="00304C3E">
        <w:rPr>
          <w:lang w:val="fr-CA"/>
        </w:rPr>
        <w:t>Frais juridiques</w:t>
      </w:r>
      <w:bookmarkEnd w:id="112"/>
      <w:bookmarkEnd w:id="113"/>
    </w:p>
    <w:bookmarkEnd w:id="114"/>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3712A3E7" w14:textId="571209A1" w:rsidR="00873DE9" w:rsidRPr="00873DE9" w:rsidRDefault="00873DE9" w:rsidP="00873DE9">
      <w:pPr>
        <w:spacing w:before="120" w:after="120"/>
        <w:ind w:left="426"/>
        <w:rPr>
          <w:rFonts w:ascii="Verdana" w:hAnsi="Verdana"/>
          <w:b/>
          <w:bCs/>
          <w:i/>
          <w:iCs/>
          <w:sz w:val="18"/>
          <w:szCs w:val="18"/>
          <w:lang w:val="fr-CA"/>
        </w:rPr>
      </w:pPr>
      <w:r w:rsidRPr="00873DE9">
        <w:rPr>
          <w:rFonts w:ascii="Verdana" w:hAnsi="Verdana"/>
          <w:b/>
          <w:bCs/>
          <w:i/>
          <w:iCs/>
          <w:sz w:val="18"/>
          <w:szCs w:val="18"/>
          <w:lang w:val="fr-CA"/>
        </w:rPr>
        <w:t>Les candidats individuels ne sont pas autorisés à allouer des fonds pour les frais juridiques à consacrer à leur propre rémunération.</w:t>
      </w:r>
    </w:p>
    <w:p w14:paraId="4D8C30AF" w14:textId="77777777" w:rsidR="004E47CD" w:rsidRPr="00304C3E" w:rsidRDefault="004E47CD" w:rsidP="004E47CD">
      <w:pPr>
        <w:pStyle w:val="Heading4"/>
        <w:keepNext/>
        <w:keepLines/>
        <w:rPr>
          <w:lang w:val="fr-CA"/>
        </w:rPr>
      </w:pPr>
      <w:bookmarkStart w:id="115" w:name="_Toc367807724"/>
      <w:bookmarkStart w:id="116" w:name="_Toc119411631"/>
      <w:bookmarkStart w:id="117" w:name="Travel_expenses"/>
      <w:r w:rsidRPr="00304C3E">
        <w:rPr>
          <w:lang w:val="fr-CA"/>
        </w:rPr>
        <w:t>Frais de déplacement</w:t>
      </w:r>
      <w:bookmarkEnd w:id="115"/>
      <w:bookmarkEnd w:id="116"/>
    </w:p>
    <w:bookmarkEnd w:id="117"/>
    <w:p w14:paraId="1634915A" w14:textId="364B895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les frais accessoires.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8"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18" w:name="_Toc352073398"/>
      <w:bookmarkStart w:id="119" w:name="_Toc352072846"/>
      <w:bookmarkStart w:id="120" w:name="Honoraria_Ceremonial"/>
      <w:bookmarkStart w:id="121" w:name="_Toc361042224"/>
      <w:bookmarkStart w:id="122" w:name="_Toc361044094"/>
      <w:bookmarkStart w:id="123" w:name="_Toc361044160"/>
      <w:bookmarkStart w:id="124" w:name="_Toc361044216"/>
      <w:bookmarkStart w:id="125" w:name="_Toc361044279"/>
      <w:bookmarkStart w:id="126" w:name="_Toc366840616"/>
      <w:bookmarkStart w:id="127" w:name="_Toc367807725"/>
      <w:bookmarkStart w:id="128" w:name="_Toc119411632"/>
      <w:r w:rsidRPr="00304C3E">
        <w:rPr>
          <w:lang w:val="fr-CA"/>
        </w:rPr>
        <w:t>Honoraires des aînés et offrandes cérémonielles</w:t>
      </w:r>
      <w:bookmarkEnd w:id="118"/>
      <w:bookmarkEnd w:id="119"/>
      <w:bookmarkEnd w:id="120"/>
      <w:bookmarkEnd w:id="121"/>
      <w:bookmarkEnd w:id="122"/>
      <w:bookmarkEnd w:id="123"/>
      <w:bookmarkEnd w:id="124"/>
      <w:bookmarkEnd w:id="125"/>
      <w:bookmarkEnd w:id="126"/>
      <w:bookmarkEnd w:id="127"/>
      <w:bookmarkEnd w:id="128"/>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374B9655" w14:textId="7F28A7A7" w:rsidR="00703BC3" w:rsidRPr="00304C3E" w:rsidRDefault="00A17373" w:rsidP="00A17373">
      <w:pPr>
        <w:tabs>
          <w:tab w:val="left" w:pos="426"/>
        </w:tabs>
        <w:spacing w:before="120" w:after="120"/>
        <w:ind w:left="425"/>
        <w:rPr>
          <w:rFonts w:ascii="Verdana" w:hAnsi="Verdana"/>
          <w:color w:val="000000"/>
          <w:sz w:val="18"/>
          <w:szCs w:val="18"/>
          <w:lang w:val="fr-CA"/>
        </w:rPr>
        <w:sectPr w:rsidR="00703BC3" w:rsidRPr="00304C3E" w:rsidSect="004E47CD">
          <w:headerReference w:type="even" r:id="rId19"/>
          <w:headerReference w:type="default" r:id="rId20"/>
          <w:headerReference w:type="first" r:id="rId21"/>
          <w:pgSz w:w="12240" w:h="15840"/>
          <w:pgMar w:top="720" w:right="720" w:bottom="720" w:left="720" w:header="708" w:footer="708" w:gutter="0"/>
          <w:cols w:space="708"/>
          <w:titlePg/>
          <w:docGrid w:linePitch="360"/>
        </w:sectPr>
      </w:pPr>
      <w:r>
        <w:rPr>
          <w:rFonts w:ascii="Verdana" w:hAnsi="Verdana"/>
          <w:color w:val="000000"/>
          <w:sz w:val="18"/>
          <w:szCs w:val="18"/>
          <w:lang w:val="fr-CA"/>
        </w:rPr>
        <w:tab/>
      </w:r>
    </w:p>
    <w:p w14:paraId="302BEA88" w14:textId="77777777" w:rsidR="004E47CD" w:rsidRPr="000F63F0" w:rsidRDefault="004E47CD" w:rsidP="004E47CD">
      <w:pPr>
        <w:pStyle w:val="Heading2"/>
        <w:rPr>
          <w:sz w:val="20"/>
          <w:szCs w:val="20"/>
          <w:lang w:val="fr-CA"/>
        </w:rPr>
      </w:pPr>
      <w:bookmarkStart w:id="129" w:name="_Toc62456733"/>
      <w:r w:rsidRPr="000F63F0">
        <w:rPr>
          <w:sz w:val="20"/>
          <w:szCs w:val="20"/>
          <w:lang w:val="fr-CA"/>
        </w:rPr>
        <w:lastRenderedPageBreak/>
        <w:t>A</w:t>
      </w:r>
      <w:r w:rsidR="002F48D6" w:rsidRPr="000F63F0">
        <w:rPr>
          <w:sz w:val="20"/>
          <w:szCs w:val="20"/>
          <w:lang w:val="fr-CA"/>
        </w:rPr>
        <w:t>nnexe</w:t>
      </w:r>
      <w:r w:rsidRPr="000F63F0">
        <w:rPr>
          <w:sz w:val="20"/>
          <w:szCs w:val="20"/>
          <w:lang w:val="fr-CA"/>
        </w:rPr>
        <w:t xml:space="preserve"> C – </w:t>
      </w:r>
      <w:r w:rsidR="001B5CFB" w:rsidRPr="000F63F0">
        <w:rPr>
          <w:sz w:val="20"/>
          <w:szCs w:val="20"/>
          <w:lang w:val="fr-CA"/>
        </w:rPr>
        <w:t>Liste de vérification pour le Formulaire de demande d</w:t>
      </w:r>
      <w:r w:rsidR="00D3665F" w:rsidRPr="000F63F0">
        <w:rPr>
          <w:sz w:val="20"/>
          <w:szCs w:val="20"/>
          <w:lang w:val="fr-CA"/>
        </w:rPr>
        <w:t>’</w:t>
      </w:r>
      <w:r w:rsidR="001B5CFB" w:rsidRPr="000F63F0">
        <w:rPr>
          <w:sz w:val="20"/>
          <w:szCs w:val="20"/>
          <w:lang w:val="fr-CA"/>
        </w:rPr>
        <w:t>aide financière</w:t>
      </w:r>
      <w:bookmarkEnd w:id="129"/>
    </w:p>
    <w:p w14:paraId="1FD1262B" w14:textId="77777777" w:rsidR="004E47CD" w:rsidRPr="000F63F0" w:rsidRDefault="004E47CD" w:rsidP="004E47CD">
      <w:pPr>
        <w:keepNext/>
        <w:keepLines/>
        <w:spacing w:before="120" w:after="120"/>
        <w:ind w:left="357" w:hanging="357"/>
        <w:rPr>
          <w:rFonts w:ascii="Verdana" w:hAnsi="Verdana"/>
          <w:sz w:val="18"/>
          <w:szCs w:val="18"/>
          <w:lang w:val="fr-CA"/>
        </w:rPr>
      </w:pPr>
      <w:r w:rsidRPr="000F63F0">
        <w:rPr>
          <w:rFonts w:ascii="Verdana" w:hAnsi="Verdana"/>
          <w:sz w:val="20"/>
          <w:szCs w:val="20"/>
          <w:lang w:val="fr-CA"/>
        </w:rPr>
        <w:fldChar w:fldCharType="begin">
          <w:ffData>
            <w:name w:val="Check24"/>
            <w:enabled/>
            <w:calcOnExit w:val="0"/>
            <w:checkBox>
              <w:sizeAuto/>
              <w:default w:val="0"/>
            </w:checkBox>
          </w:ffData>
        </w:fldChar>
      </w:r>
      <w:r w:rsidRPr="000F63F0">
        <w:rPr>
          <w:rFonts w:ascii="Verdana" w:hAnsi="Verdana"/>
          <w:sz w:val="20"/>
          <w:szCs w:val="20"/>
          <w:lang w:val="fr-CA"/>
        </w:rPr>
        <w:instrText xml:space="preserve"> FORMCHECKBOX </w:instrText>
      </w:r>
      <w:r w:rsidRPr="000F63F0">
        <w:rPr>
          <w:rFonts w:ascii="Verdana" w:hAnsi="Verdana"/>
          <w:sz w:val="20"/>
          <w:szCs w:val="20"/>
          <w:lang w:val="fr-CA"/>
        </w:rPr>
      </w:r>
      <w:r w:rsidRPr="000F63F0">
        <w:rPr>
          <w:rFonts w:ascii="Verdana" w:hAnsi="Verdana"/>
          <w:sz w:val="20"/>
          <w:szCs w:val="20"/>
          <w:lang w:val="fr-CA"/>
        </w:rPr>
        <w:fldChar w:fldCharType="separate"/>
      </w:r>
      <w:r w:rsidRPr="000F63F0">
        <w:rPr>
          <w:rFonts w:ascii="Verdana" w:hAnsi="Verdana"/>
          <w:sz w:val="20"/>
          <w:szCs w:val="20"/>
          <w:lang w:val="fr-CA"/>
        </w:rPr>
        <w:fldChar w:fldCharType="end"/>
      </w:r>
      <w:r w:rsidRPr="000F63F0">
        <w:rPr>
          <w:rFonts w:ascii="Verdana" w:hAnsi="Verdana"/>
          <w:sz w:val="20"/>
          <w:szCs w:val="20"/>
          <w:lang w:val="fr-CA"/>
        </w:rPr>
        <w:tab/>
      </w:r>
      <w:r w:rsidRPr="000F63F0">
        <w:rPr>
          <w:rFonts w:ascii="Verdana" w:hAnsi="Verdana"/>
          <w:sz w:val="18"/>
          <w:szCs w:val="18"/>
          <w:lang w:val="fr-CA"/>
        </w:rPr>
        <w:t>La demande complète est présentée à la date de clôture, ou avant.</w:t>
      </w:r>
    </w:p>
    <w:p w14:paraId="35B21364"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3</w:t>
      </w:r>
      <w:r w:rsidRPr="000F63F0">
        <w:rPr>
          <w:rFonts w:ascii="Verdana" w:hAnsi="Verdana"/>
          <w:sz w:val="18"/>
          <w:szCs w:val="18"/>
          <w:lang w:val="fr-CA"/>
        </w:rPr>
        <w:t xml:space="preserve"> (Personne-ressource pour la demande) est complète.</w:t>
      </w:r>
    </w:p>
    <w:p w14:paraId="0B9EC005"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B5CFB" w:rsidRPr="000F63F0">
        <w:rPr>
          <w:rFonts w:ascii="Verdana" w:hAnsi="Verdana"/>
          <w:sz w:val="18"/>
          <w:szCs w:val="18"/>
          <w:lang w:val="fr-CA"/>
        </w:rPr>
        <w:t xml:space="preserve">Une option de la section 4 </w:t>
      </w:r>
      <w:r w:rsidRPr="000F63F0">
        <w:rPr>
          <w:rFonts w:ascii="Verdana" w:hAnsi="Verdana"/>
          <w:sz w:val="18"/>
          <w:szCs w:val="18"/>
          <w:lang w:val="fr-CA"/>
        </w:rPr>
        <w:t>(</w:t>
      </w:r>
      <w:r w:rsidR="002F48D6" w:rsidRPr="000F63F0">
        <w:rPr>
          <w:rFonts w:ascii="Verdana" w:hAnsi="Verdana"/>
          <w:sz w:val="18"/>
          <w:szCs w:val="18"/>
          <w:lang w:val="fr-CA"/>
        </w:rPr>
        <w:t>Type de demandeur et information sur le demandeur</w:t>
      </w:r>
      <w:r w:rsidRPr="000F63F0">
        <w:rPr>
          <w:rFonts w:ascii="Verdana" w:hAnsi="Verdana"/>
          <w:sz w:val="18"/>
          <w:szCs w:val="18"/>
          <w:lang w:val="fr-CA"/>
        </w:rPr>
        <w:t xml:space="preserve">) </w:t>
      </w:r>
      <w:r w:rsidR="001B5CFB" w:rsidRPr="000F63F0">
        <w:rPr>
          <w:rFonts w:ascii="Verdana" w:hAnsi="Verdana"/>
          <w:sz w:val="18"/>
          <w:szCs w:val="18"/>
          <w:lang w:val="fr-CA"/>
        </w:rPr>
        <w:t>est choisie</w:t>
      </w:r>
      <w:r w:rsidRPr="000F63F0">
        <w:rPr>
          <w:rFonts w:ascii="Verdana" w:hAnsi="Verdana"/>
          <w:sz w:val="18"/>
          <w:szCs w:val="18"/>
          <w:lang w:val="fr-CA"/>
        </w:rPr>
        <w:t>.</w:t>
      </w:r>
    </w:p>
    <w:p w14:paraId="64392760"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B5CFB" w:rsidRPr="000F63F0">
        <w:rPr>
          <w:rFonts w:ascii="Verdana" w:hAnsi="Verdana"/>
          <w:sz w:val="18"/>
          <w:szCs w:val="18"/>
          <w:lang w:val="fr-CA"/>
        </w:rPr>
        <w:t>Si le demandeur représente un organisme ou un groupe autochtone non constitué en personne morale, les documents (résolution) attestant que le demandeur est le représentant de l</w:t>
      </w:r>
      <w:r w:rsidR="00D3665F" w:rsidRPr="000F63F0">
        <w:rPr>
          <w:rFonts w:ascii="Verdana" w:hAnsi="Verdana"/>
          <w:sz w:val="18"/>
          <w:szCs w:val="18"/>
          <w:lang w:val="fr-CA"/>
        </w:rPr>
        <w:t>’</w:t>
      </w:r>
      <w:r w:rsidR="001B5CFB" w:rsidRPr="000F63F0">
        <w:rPr>
          <w:rFonts w:ascii="Verdana" w:hAnsi="Verdana"/>
          <w:sz w:val="18"/>
          <w:szCs w:val="18"/>
          <w:lang w:val="fr-CA"/>
        </w:rPr>
        <w:t>organisme ou du groupe sont joints à la demande</w:t>
      </w:r>
      <w:r w:rsidRPr="000F63F0">
        <w:rPr>
          <w:rFonts w:ascii="Verdana" w:hAnsi="Verdana"/>
          <w:sz w:val="18"/>
          <w:szCs w:val="18"/>
          <w:lang w:val="fr-CA"/>
        </w:rPr>
        <w:t>.</w:t>
      </w:r>
    </w:p>
    <w:p w14:paraId="7FA88A7A"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5</w:t>
      </w:r>
      <w:r w:rsidRPr="000F63F0">
        <w:rPr>
          <w:rFonts w:ascii="Verdana" w:hAnsi="Verdana"/>
          <w:sz w:val="18"/>
          <w:szCs w:val="18"/>
          <w:lang w:val="fr-CA"/>
        </w:rPr>
        <w:t xml:space="preserve"> (Critères d</w:t>
      </w:r>
      <w:r w:rsidR="00D3665F" w:rsidRPr="000F63F0">
        <w:rPr>
          <w:rFonts w:ascii="Verdana" w:hAnsi="Verdana"/>
          <w:sz w:val="18"/>
          <w:szCs w:val="18"/>
          <w:lang w:val="fr-CA"/>
        </w:rPr>
        <w:t>’</w:t>
      </w:r>
      <w:r w:rsidRPr="000F63F0">
        <w:rPr>
          <w:rFonts w:ascii="Verdana" w:hAnsi="Verdana"/>
          <w:sz w:val="18"/>
          <w:szCs w:val="18"/>
          <w:lang w:val="fr-CA"/>
        </w:rPr>
        <w:t>admissibilité) est complète.</w:t>
      </w:r>
    </w:p>
    <w:p w14:paraId="7FD56D24"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6</w:t>
      </w:r>
      <w:r w:rsidRPr="000F63F0">
        <w:rPr>
          <w:rFonts w:ascii="Verdana" w:hAnsi="Verdana"/>
          <w:sz w:val="18"/>
          <w:szCs w:val="18"/>
          <w:lang w:val="fr-CA"/>
        </w:rPr>
        <w:t xml:space="preserve"> (Renseignements administratifs) est complète.</w:t>
      </w:r>
    </w:p>
    <w:p w14:paraId="39C903D3" w14:textId="4E06C025" w:rsidR="004E47CD" w:rsidRPr="000F63F0" w:rsidRDefault="004E47CD" w:rsidP="002F48D6">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2F48D6" w:rsidRPr="000F63F0">
        <w:rPr>
          <w:rFonts w:ascii="Verdana" w:hAnsi="Verdana"/>
          <w:sz w:val="18"/>
          <w:szCs w:val="18"/>
          <w:lang w:val="fr-CA"/>
        </w:rPr>
        <w:t>La section 7</w:t>
      </w:r>
      <w:r w:rsidRPr="000F63F0">
        <w:rPr>
          <w:rFonts w:ascii="Verdana" w:hAnsi="Verdana"/>
          <w:sz w:val="18"/>
          <w:szCs w:val="18"/>
          <w:lang w:val="fr-CA"/>
        </w:rPr>
        <w:t xml:space="preserve"> (</w:t>
      </w:r>
      <w:r w:rsidR="004A7D84" w:rsidRPr="000F63F0">
        <w:rPr>
          <w:rFonts w:ascii="Verdana" w:hAnsi="Verdana"/>
          <w:sz w:val="18"/>
          <w:szCs w:val="18"/>
          <w:lang w:val="fr-CA"/>
        </w:rPr>
        <w:t>l’</w:t>
      </w:r>
      <w:r w:rsidRPr="000F63F0">
        <w:rPr>
          <w:rFonts w:ascii="Verdana" w:hAnsi="Verdana"/>
          <w:sz w:val="18"/>
          <w:szCs w:val="18"/>
          <w:lang w:val="fr-CA"/>
        </w:rPr>
        <w:t xml:space="preserve">Occasion de participation publique) est complète pour </w:t>
      </w:r>
      <w:r w:rsidR="004A7D84" w:rsidRPr="000F63F0">
        <w:rPr>
          <w:rFonts w:ascii="Verdana" w:hAnsi="Verdana"/>
          <w:sz w:val="18"/>
          <w:szCs w:val="18"/>
          <w:lang w:val="fr-CA"/>
        </w:rPr>
        <w:t>l’</w:t>
      </w:r>
      <w:r w:rsidRPr="000F63F0">
        <w:rPr>
          <w:rFonts w:ascii="Verdana" w:hAnsi="Verdana"/>
          <w:sz w:val="18"/>
          <w:szCs w:val="18"/>
          <w:lang w:val="fr-CA"/>
        </w:rPr>
        <w:t>occasion de participation en indiquant l</w:t>
      </w:r>
      <w:r w:rsidR="00D3665F" w:rsidRPr="000F63F0">
        <w:rPr>
          <w:rFonts w:ascii="Verdana" w:hAnsi="Verdana"/>
          <w:sz w:val="18"/>
          <w:szCs w:val="18"/>
          <w:lang w:val="fr-CA"/>
        </w:rPr>
        <w:t>’</w:t>
      </w:r>
      <w:r w:rsidRPr="000F63F0">
        <w:rPr>
          <w:rFonts w:ascii="Verdana" w:hAnsi="Verdana"/>
          <w:sz w:val="18"/>
          <w:szCs w:val="18"/>
          <w:lang w:val="fr-CA"/>
        </w:rPr>
        <w:t xml:space="preserve">aide financière demandée et en fournissant des renseignements sur les activités que vous comptez entreprendre. </w:t>
      </w:r>
    </w:p>
    <w:p w14:paraId="6FA49855" w14:textId="1DAB307A" w:rsidR="004E47CD" w:rsidRPr="000F63F0" w:rsidRDefault="002F48D6" w:rsidP="004A7D84">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t>L</w:t>
      </w:r>
      <w:r w:rsidR="00D3665F" w:rsidRPr="000F63F0">
        <w:rPr>
          <w:rFonts w:ascii="Verdana" w:hAnsi="Verdana"/>
          <w:sz w:val="18"/>
          <w:szCs w:val="18"/>
          <w:lang w:val="fr-CA"/>
        </w:rPr>
        <w:t>’</w:t>
      </w:r>
      <w:r w:rsidRPr="000F63F0">
        <w:rPr>
          <w:rFonts w:ascii="Verdana" w:hAnsi="Verdana"/>
          <w:sz w:val="18"/>
          <w:szCs w:val="18"/>
          <w:lang w:val="fr-CA"/>
        </w:rPr>
        <w:t>aide financière demandée à la section 7 (</w:t>
      </w:r>
      <w:r w:rsidR="004A7D84" w:rsidRPr="000F63F0">
        <w:rPr>
          <w:rFonts w:ascii="Verdana" w:hAnsi="Verdana"/>
          <w:sz w:val="18"/>
          <w:szCs w:val="18"/>
          <w:lang w:val="fr-CA"/>
        </w:rPr>
        <w:t>l’O</w:t>
      </w:r>
      <w:r w:rsidRPr="000F63F0">
        <w:rPr>
          <w:rFonts w:ascii="Verdana" w:hAnsi="Verdana"/>
          <w:sz w:val="18"/>
          <w:szCs w:val="18"/>
          <w:lang w:val="fr-CA"/>
        </w:rPr>
        <w:t>ccasion de participation publique) n</w:t>
      </w:r>
      <w:r w:rsidR="00D3665F" w:rsidRPr="000F63F0">
        <w:rPr>
          <w:rFonts w:ascii="Verdana" w:hAnsi="Verdana"/>
          <w:sz w:val="18"/>
          <w:szCs w:val="18"/>
          <w:lang w:val="fr-CA"/>
        </w:rPr>
        <w:t>’</w:t>
      </w:r>
      <w:r w:rsidRPr="000F63F0">
        <w:rPr>
          <w:rFonts w:ascii="Verdana" w:hAnsi="Verdana"/>
          <w:sz w:val="18"/>
          <w:szCs w:val="18"/>
          <w:lang w:val="fr-CA"/>
        </w:rPr>
        <w:t>excède pas le montant d</w:t>
      </w:r>
      <w:r w:rsidR="00D3665F" w:rsidRPr="000F63F0">
        <w:rPr>
          <w:rFonts w:ascii="Verdana" w:hAnsi="Verdana"/>
          <w:sz w:val="18"/>
          <w:szCs w:val="18"/>
          <w:lang w:val="fr-CA"/>
        </w:rPr>
        <w:t>’</w:t>
      </w:r>
      <w:r w:rsidRPr="000F63F0">
        <w:rPr>
          <w:rFonts w:ascii="Verdana" w:hAnsi="Verdana"/>
          <w:sz w:val="18"/>
          <w:szCs w:val="18"/>
          <w:lang w:val="fr-CA"/>
        </w:rPr>
        <w:t>aide financière maximale disponible et indiqué dans les tableaux de ventilation du budget.</w:t>
      </w:r>
    </w:p>
    <w:p w14:paraId="1874D730"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B436AF" w:rsidRPr="000F63F0">
        <w:rPr>
          <w:rFonts w:ascii="Verdana" w:hAnsi="Verdana"/>
          <w:sz w:val="18"/>
          <w:szCs w:val="18"/>
          <w:lang w:val="fr-CA"/>
        </w:rPr>
        <w:t>Il n’y a pas d’erreurs de calcul dans le budget et l’information à l’appui fournie correspond à la ventilation détaillée du budget.</w:t>
      </w:r>
    </w:p>
    <w:p w14:paraId="55700BE7"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B5CFB" w:rsidRPr="000F63F0">
        <w:rPr>
          <w:rFonts w:ascii="Verdana" w:hAnsi="Verdana"/>
          <w:sz w:val="18"/>
          <w:szCs w:val="18"/>
          <w:lang w:val="fr-CA"/>
        </w:rPr>
        <w:t>Les calculs du budget sont clairement expliqués si nécessaire (p. ex.</w:t>
      </w:r>
      <w:r w:rsidR="001007A1" w:rsidRPr="000F63F0">
        <w:rPr>
          <w:rFonts w:ascii="Verdana" w:hAnsi="Verdana"/>
          <w:sz w:val="18"/>
          <w:szCs w:val="18"/>
          <w:lang w:val="fr-CA"/>
        </w:rPr>
        <w:t xml:space="preserve">, indemnités journalières, salaires, nombre d’heures). </w:t>
      </w:r>
      <w:r w:rsidR="001B5CFB" w:rsidRPr="000F63F0">
        <w:rPr>
          <w:rFonts w:ascii="Verdana" w:hAnsi="Verdana"/>
          <w:sz w:val="18"/>
          <w:szCs w:val="18"/>
          <w:lang w:val="fr-CA"/>
        </w:rPr>
        <w:t xml:space="preserve"> </w:t>
      </w:r>
    </w:p>
    <w:p w14:paraId="468570FD"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Pr="000F63F0">
        <w:rPr>
          <w:rFonts w:ascii="Verdana" w:hAnsi="Verdana"/>
          <w:sz w:val="18"/>
          <w:szCs w:val="18"/>
          <w:lang w:val="fr-CA"/>
        </w:rPr>
        <w:tab/>
      </w:r>
      <w:r w:rsidR="001007A1" w:rsidRPr="000F63F0">
        <w:rPr>
          <w:rFonts w:ascii="Verdana" w:hAnsi="Verdana"/>
          <w:sz w:val="18"/>
          <w:szCs w:val="18"/>
          <w:lang w:val="fr-CA"/>
        </w:rPr>
        <w:t xml:space="preserve">Une résolution signée est jointe à cette demande ou sera fournie à l’Agence dans les deux semaines suivant la présentation de celle-ci. </w:t>
      </w:r>
    </w:p>
    <w:p w14:paraId="084C6C1C" w14:textId="77777777" w:rsidR="004E47CD" w:rsidRPr="000F63F0" w:rsidRDefault="004E47CD" w:rsidP="004E47CD">
      <w:pPr>
        <w:spacing w:before="120" w:after="120"/>
        <w:ind w:left="357" w:hanging="357"/>
        <w:rPr>
          <w:rFonts w:ascii="Verdana" w:hAnsi="Verdana"/>
          <w:sz w:val="18"/>
          <w:szCs w:val="18"/>
          <w:lang w:val="fr-CA"/>
        </w:rPr>
      </w:pPr>
      <w:r w:rsidRPr="000F63F0">
        <w:rPr>
          <w:rFonts w:ascii="Verdana" w:hAnsi="Verdana"/>
          <w:sz w:val="18"/>
          <w:szCs w:val="18"/>
          <w:lang w:val="fr-CA"/>
        </w:rPr>
        <w:fldChar w:fldCharType="begin">
          <w:ffData>
            <w:name w:val="Check24"/>
            <w:enabled/>
            <w:calcOnExit w:val="0"/>
            <w:checkBox>
              <w:sizeAuto/>
              <w:default w:val="0"/>
            </w:checkBox>
          </w:ffData>
        </w:fldChar>
      </w:r>
      <w:r w:rsidRPr="000F63F0">
        <w:rPr>
          <w:rFonts w:ascii="Verdana" w:hAnsi="Verdana"/>
          <w:sz w:val="18"/>
          <w:szCs w:val="18"/>
          <w:lang w:val="fr-CA"/>
        </w:rPr>
        <w:instrText xml:space="preserve"> FORMCHECKBOX </w:instrText>
      </w:r>
      <w:r w:rsidRPr="000F63F0">
        <w:rPr>
          <w:rFonts w:ascii="Verdana" w:hAnsi="Verdana"/>
          <w:sz w:val="18"/>
          <w:szCs w:val="18"/>
          <w:lang w:val="fr-CA"/>
        </w:rPr>
      </w:r>
      <w:r w:rsidRPr="000F63F0">
        <w:rPr>
          <w:rFonts w:ascii="Verdana" w:hAnsi="Verdana"/>
          <w:sz w:val="18"/>
          <w:szCs w:val="18"/>
          <w:lang w:val="fr-CA"/>
        </w:rPr>
        <w:fldChar w:fldCharType="separate"/>
      </w:r>
      <w:r w:rsidRPr="000F63F0">
        <w:rPr>
          <w:rFonts w:ascii="Verdana" w:hAnsi="Verdana"/>
          <w:sz w:val="18"/>
          <w:szCs w:val="18"/>
          <w:lang w:val="fr-CA"/>
        </w:rPr>
        <w:fldChar w:fldCharType="end"/>
      </w:r>
      <w:r w:rsidR="001007A1" w:rsidRPr="000F63F0">
        <w:rPr>
          <w:rFonts w:ascii="Verdana" w:hAnsi="Verdana"/>
          <w:sz w:val="18"/>
          <w:szCs w:val="18"/>
          <w:lang w:val="fr-CA"/>
        </w:rPr>
        <w:t xml:space="preserve"> La s</w:t>
      </w:r>
      <w:r w:rsidRPr="000F63F0">
        <w:rPr>
          <w:rFonts w:ascii="Verdana" w:hAnsi="Verdana"/>
          <w:sz w:val="18"/>
          <w:szCs w:val="18"/>
          <w:lang w:val="fr-CA"/>
        </w:rPr>
        <w:t>ection 8 (</w:t>
      </w:r>
      <w:r w:rsidR="001007A1" w:rsidRPr="000F63F0">
        <w:rPr>
          <w:rFonts w:ascii="Verdana" w:hAnsi="Verdana"/>
          <w:sz w:val="18"/>
          <w:szCs w:val="18"/>
          <w:lang w:val="fr-CA"/>
        </w:rPr>
        <w:t>Attestation</w:t>
      </w:r>
      <w:r w:rsidRPr="000F63F0">
        <w:rPr>
          <w:rFonts w:ascii="Verdana" w:hAnsi="Verdana"/>
          <w:sz w:val="18"/>
          <w:szCs w:val="18"/>
          <w:lang w:val="fr-CA"/>
        </w:rPr>
        <w:t xml:space="preserve">) </w:t>
      </w:r>
      <w:r w:rsidR="001007A1" w:rsidRPr="000F63F0">
        <w:rPr>
          <w:rFonts w:ascii="Verdana" w:hAnsi="Verdana"/>
          <w:sz w:val="18"/>
          <w:szCs w:val="18"/>
          <w:lang w:val="fr-CA"/>
        </w:rPr>
        <w:t>est complète</w:t>
      </w:r>
      <w:r w:rsidRPr="000F63F0">
        <w:rPr>
          <w:rFonts w:ascii="Verdana" w:hAnsi="Verdana"/>
          <w:sz w:val="18"/>
          <w:szCs w:val="18"/>
          <w:lang w:val="fr-CA"/>
        </w:rPr>
        <w:t>.</w:t>
      </w:r>
    </w:p>
    <w:p w14:paraId="76DC2B9C" w14:textId="5E1720A0" w:rsidR="004E47CD" w:rsidRPr="000F63F0" w:rsidRDefault="004E47CD" w:rsidP="004E47CD">
      <w:pPr>
        <w:spacing w:before="120" w:after="120"/>
        <w:ind w:left="357" w:hanging="357"/>
        <w:rPr>
          <w:rFonts w:ascii="Verdana" w:hAnsi="Verdana"/>
          <w:sz w:val="20"/>
          <w:szCs w:val="20"/>
          <w:lang w:val="fr-CA"/>
        </w:rPr>
      </w:pPr>
    </w:p>
    <w:p w14:paraId="384B9515" w14:textId="77777777" w:rsidR="004524FC" w:rsidRPr="000F63F0"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6A6275" w14:paraId="5776EBEF" w14:textId="77777777" w:rsidTr="004524FC">
        <w:trPr>
          <w:trHeight w:val="1013"/>
        </w:trPr>
        <w:tc>
          <w:tcPr>
            <w:tcW w:w="11016" w:type="dxa"/>
            <w:shd w:val="clear" w:color="auto" w:fill="DBE5F1" w:themeFill="accent1" w:themeFillTint="33"/>
            <w:vAlign w:val="center"/>
          </w:tcPr>
          <w:p w14:paraId="36618D4F" w14:textId="617A7367" w:rsidR="004A7D84" w:rsidRPr="00D943DB" w:rsidRDefault="004A7D84" w:rsidP="004A7D84">
            <w:pPr>
              <w:spacing w:before="120" w:after="120"/>
              <w:jc w:val="center"/>
              <w:rPr>
                <w:rFonts w:ascii="Verdana" w:hAnsi="Verdana"/>
                <w:b/>
                <w:bCs/>
                <w:sz w:val="20"/>
                <w:szCs w:val="20"/>
                <w:lang w:val="fr-CA"/>
              </w:rPr>
            </w:pPr>
            <w:r w:rsidRPr="00D943DB">
              <w:rPr>
                <w:rFonts w:ascii="Verdana" w:hAnsi="Verdana"/>
                <w:b/>
                <w:bCs/>
                <w:sz w:val="20"/>
                <w:szCs w:val="20"/>
                <w:lang w:val="fr-FR"/>
              </w:rPr>
              <w:t>Envoyez le formulaire rempli et signé à l’Agence par courriel au</w:t>
            </w:r>
            <w:r w:rsidRPr="00D943DB">
              <w:rPr>
                <w:rFonts w:ascii="Verdana" w:hAnsi="Verdana"/>
                <w:b/>
                <w:bCs/>
                <w:sz w:val="20"/>
                <w:szCs w:val="20"/>
                <w:lang w:val="fr-FR"/>
              </w:rPr>
              <w:br/>
            </w:r>
            <w:hyperlink r:id="rId22" w:history="1">
              <w:r w:rsidR="008E1C53" w:rsidRPr="00D943DB">
                <w:rPr>
                  <w:rStyle w:val="Hyperlink"/>
                  <w:rFonts w:ascii="Verdana" w:hAnsi="Verdana"/>
                  <w:b/>
                  <w:bCs/>
                  <w:sz w:val="20"/>
                  <w:szCs w:val="20"/>
                  <w:lang w:val="fr-FR"/>
                </w:rPr>
                <w:t>FP-PAF@iaac-aeic.gc.ca</w:t>
              </w:r>
            </w:hyperlink>
            <w:r w:rsidR="00BB5540" w:rsidRPr="00D943DB">
              <w:rPr>
                <w:rFonts w:ascii="Verdana" w:hAnsi="Verdana"/>
                <w:b/>
                <w:bCs/>
                <w:sz w:val="20"/>
                <w:szCs w:val="20"/>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4E47C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4502" w14:textId="77777777" w:rsidR="00B1080A" w:rsidRDefault="00B1080A">
      <w:r>
        <w:separator/>
      </w:r>
    </w:p>
  </w:endnote>
  <w:endnote w:type="continuationSeparator" w:id="0">
    <w:p w14:paraId="7295D1E5" w14:textId="77777777" w:rsidR="00B1080A" w:rsidRDefault="00B1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921" w14:textId="2AC18291" w:rsidR="001E1B39" w:rsidRPr="00F907B3"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mand</w:t>
    </w:r>
    <w:r w:rsidR="004A6605">
      <w:rPr>
        <w:rFonts w:cs="Arial"/>
        <w:sz w:val="18"/>
        <w:szCs w:val="18"/>
        <w:lang w:val="fr-CA"/>
      </w:rPr>
      <w:t>e de financement régulier</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343914">
      <w:rPr>
        <w:rFonts w:cs="Arial"/>
        <w:noProof/>
        <w:sz w:val="18"/>
        <w:szCs w:val="18"/>
        <w:lang w:val="fr-CA"/>
      </w:rPr>
      <w:t>12</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343914">
      <w:rPr>
        <w:rFonts w:cs="Arial"/>
        <w:noProof/>
        <w:sz w:val="18"/>
        <w:szCs w:val="18"/>
        <w:lang w:val="fr-CA"/>
      </w:rPr>
      <w:t>13</w:t>
    </w:r>
    <w:r w:rsidRPr="00304C3E">
      <w:rPr>
        <w:rFonts w:cs="Arial"/>
        <w:sz w:val="18"/>
        <w:szCs w:val="18"/>
      </w:rPr>
      <w:fldChar w:fldCharType="end"/>
    </w:r>
  </w:p>
  <w:p w14:paraId="704C1E51" w14:textId="77777777" w:rsidR="001E1B39" w:rsidRPr="00F907B3"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1E1B39" w:rsidRDefault="001E1B39"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17" name="Picture 1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7E2B" w14:textId="5272A27E" w:rsidR="001E1B39" w:rsidRPr="00FF3FD9"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sidR="004C22CC">
      <w:rPr>
        <w:rFonts w:cs="Arial"/>
        <w:sz w:val="18"/>
        <w:szCs w:val="18"/>
        <w:lang w:val="fr-CA"/>
      </w:rPr>
      <w:t xml:space="preserve">mande de financement régulier </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343914">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343914">
      <w:rPr>
        <w:rFonts w:cs="Arial"/>
        <w:noProof/>
        <w:sz w:val="18"/>
        <w:szCs w:val="18"/>
        <w:lang w:val="fr-CA"/>
      </w:rPr>
      <w:t>13</w:t>
    </w:r>
    <w:r w:rsidRPr="00FF3FD9">
      <w:rPr>
        <w:rFonts w:cs="Arial"/>
        <w:sz w:val="18"/>
        <w:szCs w:val="18"/>
        <w:lang w:val="fr-CA"/>
      </w:rPr>
      <w:fldChar w:fldCharType="end"/>
    </w:r>
  </w:p>
  <w:p w14:paraId="4D8805C5" w14:textId="77777777" w:rsidR="001E1B39" w:rsidRPr="00FF3FD9" w:rsidRDefault="001E1B39" w:rsidP="004E47CD">
    <w:pPr>
      <w:pStyle w:val="Footer"/>
      <w:tabs>
        <w:tab w:val="left" w:pos="1680"/>
        <w:tab w:val="right" w:pos="10440"/>
      </w:tabs>
      <w:rPr>
        <w:rFonts w:cs="Arial"/>
        <w:sz w:val="18"/>
        <w:szCs w:val="18"/>
        <w:lang w:val="fr-CA"/>
      </w:rPr>
    </w:pPr>
  </w:p>
  <w:p w14:paraId="765241B6" w14:textId="40D0C8B1" w:rsidR="001E1B39" w:rsidRPr="00A424F5" w:rsidRDefault="001E1B39"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w:t>
    </w:r>
    <w:r w:rsidRPr="00C966D9">
      <w:rPr>
        <w:rFonts w:ascii="Verdana" w:hAnsi="Verdana"/>
        <w:sz w:val="14"/>
        <w:szCs w:val="14"/>
        <w:lang w:val="fr-CA"/>
      </w:rPr>
      <w:t xml:space="preserve">à </w:t>
    </w:r>
    <w:r w:rsidR="008E1C53">
      <w:fldChar w:fldCharType="begin"/>
    </w:r>
    <w:r w:rsidR="008E1C53" w:rsidRPr="006A6275">
      <w:rPr>
        <w:lang w:val="fr-CA"/>
      </w:rPr>
      <w:instrText>HYPERLINK "mailto:ATIP-AIPRP@ceaa-acee.gc.ca"</w:instrText>
    </w:r>
    <w:r w:rsidR="008E1C53">
      <w:fldChar w:fldCharType="separate"/>
    </w:r>
    <w:hyperlink r:id="rId1" w:history="1">
      <w:r w:rsidR="008E1C53" w:rsidRPr="00A424F5">
        <w:rPr>
          <w:rStyle w:val="Hyperlink"/>
          <w:rFonts w:ascii="Verdana" w:hAnsi="Verdana" w:cs="Arial"/>
          <w:sz w:val="14"/>
          <w:szCs w:val="14"/>
          <w:lang w:val="fr-FR"/>
        </w:rPr>
        <w:t>atip-aiprp@iaac-aeic.gc.ca</w:t>
      </w:r>
    </w:hyperlink>
    <w:r w:rsidRPr="00A424F5">
      <w:rPr>
        <w:rFonts w:ascii="Verdana" w:hAnsi="Verdana" w:cs="Arial"/>
        <w:sz w:val="14"/>
        <w:szCs w:val="14"/>
        <w:lang w:val="fr-CA"/>
      </w:rPr>
      <w:t xml:space="preserve"> </w:t>
    </w:r>
    <w:r w:rsidR="008E1C53">
      <w:fldChar w:fldCharType="end"/>
    </w:r>
    <w:r w:rsidRPr="00A424F5">
      <w:rPr>
        <w:rFonts w:ascii="Verdana" w:hAnsi="Verdana" w:cs="Arial"/>
        <w:sz w:val="14"/>
        <w:szCs w:val="14"/>
        <w:lang w:val="fr-CA"/>
      </w:rPr>
      <w:t xml:space="preserve">en indiquant le fichier de renseignements personnels </w:t>
    </w:r>
    <w:r w:rsidR="003F5074" w:rsidRPr="00A424F5">
      <w:rPr>
        <w:rFonts w:ascii="Verdana" w:hAnsi="Verdana" w:cs="Arial"/>
        <w:sz w:val="14"/>
        <w:szCs w:val="14"/>
        <w:lang w:val="fr-CA"/>
      </w:rPr>
      <w:t>IAAC</w:t>
    </w:r>
    <w:r w:rsidRPr="00A424F5">
      <w:rPr>
        <w:rFonts w:ascii="Verdana" w:hAnsi="Verdana" w:cs="Arial"/>
        <w:sz w:val="14"/>
        <w:szCs w:val="14"/>
        <w:lang w:val="fr-CA"/>
      </w:rPr>
      <w:t xml:space="preserve"> PPU 001.</w:t>
    </w:r>
  </w:p>
  <w:p w14:paraId="4CAFD994" w14:textId="77777777" w:rsidR="001E1B39" w:rsidRPr="00FF3FD9" w:rsidRDefault="001E1B39"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19" name="Picture 19"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7D74" w14:textId="0614A694" w:rsidR="001E1B39" w:rsidRPr="00F907B3" w:rsidRDefault="001E1B39"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proofErr w:type="gramStart"/>
    <w:r w:rsidRPr="00D3665F">
      <w:rPr>
        <w:rFonts w:cs="Arial"/>
        <w:sz w:val="18"/>
        <w:szCs w:val="18"/>
        <w:lang w:val="fr-CA"/>
      </w:rPr>
      <w:t>régulier</w:t>
    </w:r>
    <w:r w:rsidR="006251AF">
      <w:rPr>
        <w:rFonts w:cs="Arial"/>
        <w:sz w:val="18"/>
        <w:szCs w:val="18"/>
        <w:lang w:val="fr-CA"/>
      </w:rPr>
      <w:t xml:space="preserve"> </w:t>
    </w:r>
    <w:r>
      <w:rPr>
        <w:rFonts w:cs="Arial"/>
        <w:sz w:val="18"/>
        <w:szCs w:val="18"/>
        <w:lang w:val="fr-CA"/>
      </w:rPr>
      <w:t xml:space="preserve"> </w:t>
    </w:r>
    <w:r w:rsidRPr="00F907B3">
      <w:rPr>
        <w:rFonts w:cs="Arial"/>
        <w:sz w:val="18"/>
        <w:szCs w:val="18"/>
        <w:lang w:val="fr-CA"/>
      </w:rPr>
      <w:tab/>
    </w:r>
    <w:proofErr w:type="gramEnd"/>
    <w:r w:rsidRPr="00F907B3">
      <w:rPr>
        <w:rFonts w:cs="Arial"/>
        <w:sz w:val="18"/>
        <w:szCs w:val="18"/>
        <w:lang w:val="fr-CA"/>
      </w:rPr>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343914">
      <w:rPr>
        <w:rFonts w:cs="Arial"/>
        <w:noProof/>
        <w:sz w:val="18"/>
        <w:szCs w:val="18"/>
        <w:lang w:val="fr-CA"/>
      </w:rPr>
      <w:t>13</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343914">
      <w:rPr>
        <w:rFonts w:cs="Arial"/>
        <w:noProof/>
        <w:sz w:val="18"/>
        <w:szCs w:val="18"/>
        <w:lang w:val="fr-CA"/>
      </w:rPr>
      <w:t>13</w:t>
    </w:r>
    <w:r w:rsidRPr="003E53B5">
      <w:rPr>
        <w:rFonts w:cs="Arial"/>
        <w:sz w:val="18"/>
        <w:szCs w:val="18"/>
      </w:rPr>
      <w:fldChar w:fldCharType="end"/>
    </w:r>
  </w:p>
  <w:p w14:paraId="4B298A14" w14:textId="77777777" w:rsidR="001E1B39" w:rsidRPr="00F907B3" w:rsidRDefault="001E1B39" w:rsidP="004E47CD">
    <w:pPr>
      <w:tabs>
        <w:tab w:val="right" w:pos="8640"/>
      </w:tabs>
      <w:rPr>
        <w:rFonts w:ascii="Verdana" w:hAnsi="Verdana" w:cs="Arial"/>
        <w:sz w:val="14"/>
        <w:szCs w:val="14"/>
        <w:lang w:val="fr-CA"/>
      </w:rPr>
    </w:pPr>
  </w:p>
  <w:p w14:paraId="13A31149" w14:textId="77777777" w:rsidR="001E1B39" w:rsidRDefault="001E1B39"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F385" w14:textId="77777777" w:rsidR="00B1080A" w:rsidRDefault="00B1080A">
      <w:r>
        <w:separator/>
      </w:r>
    </w:p>
  </w:footnote>
  <w:footnote w:type="continuationSeparator" w:id="0">
    <w:p w14:paraId="780257D6" w14:textId="77777777" w:rsidR="00B1080A" w:rsidRDefault="00B1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E764" w14:textId="7DB710CD" w:rsidR="001E1B39" w:rsidRDefault="00EF28D8">
    <w:pPr>
      <w:pStyle w:val="Header"/>
    </w:pPr>
    <w:r>
      <w:rPr>
        <w:noProof/>
      </w:rPr>
      <mc:AlternateContent>
        <mc:Choice Requires="wps">
          <w:drawing>
            <wp:anchor distT="0" distB="0" distL="0" distR="0" simplePos="0" relativeHeight="251675648" behindDoc="0" locked="0" layoutInCell="1" allowOverlap="1" wp14:anchorId="730C93D6" wp14:editId="23A4C4D1">
              <wp:simplePos x="635" y="635"/>
              <wp:positionH relativeFrom="page">
                <wp:align>right</wp:align>
              </wp:positionH>
              <wp:positionV relativeFrom="page">
                <wp:align>top</wp:align>
              </wp:positionV>
              <wp:extent cx="443865" cy="443865"/>
              <wp:effectExtent l="0" t="0" r="0" b="16510"/>
              <wp:wrapNone/>
              <wp:docPr id="72811838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79D11" w14:textId="069142F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C93D6"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E379D11" w14:textId="069142F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000000">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FE87" w14:textId="643404AF" w:rsidR="001E1B39" w:rsidRPr="00AE0E5B" w:rsidRDefault="00EF28D8" w:rsidP="004E47CD">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76672" behindDoc="0" locked="0" layoutInCell="1" allowOverlap="1" wp14:anchorId="3AA4ABFB" wp14:editId="7E105442">
              <wp:simplePos x="635" y="635"/>
              <wp:positionH relativeFrom="page">
                <wp:align>right</wp:align>
              </wp:positionH>
              <wp:positionV relativeFrom="page">
                <wp:align>top</wp:align>
              </wp:positionV>
              <wp:extent cx="443865" cy="443865"/>
              <wp:effectExtent l="0" t="0" r="0" b="16510"/>
              <wp:wrapNone/>
              <wp:docPr id="99354541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6900E" w14:textId="5C813C8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A4ABFB" id="_x0000_t202" coordsize="21600,21600" o:spt="202" path="m,l,21600r21600,l21600,xe">
              <v:stroke joinstyle="miter"/>
              <v:path gradientshapeok="t" o:connecttype="rect"/>
            </v:shapetype>
            <v:shape id="Text Box 3" o:spid="_x0000_s1027" type="#_x0000_t202" alt="UNCLASSIFIED - NON CLASSIFIÉ" style="position:absolute;left:0;text-align:left;margin-left:-16.25pt;margin-top:0;width:34.95pt;height:34.95pt;z-index:25167667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176900E" w14:textId="5C813C8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sidRPr="00D3665F">
      <w:rPr>
        <w:rFonts w:cs="Arial"/>
        <w:i/>
        <w:noProof/>
      </w:rPr>
      <w:t>Protégé lorsque rempli</w:t>
    </w:r>
  </w:p>
  <w:p w14:paraId="6B897F4B" w14:textId="77777777" w:rsidR="001E1B39" w:rsidRDefault="001E1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D88" w14:textId="0814D9ED" w:rsidR="001E1B39" w:rsidRPr="00A140D0" w:rsidRDefault="00EF28D8" w:rsidP="00A140D0">
    <w:pPr>
      <w:pStyle w:val="Header"/>
      <w:tabs>
        <w:tab w:val="right" w:pos="9600"/>
      </w:tabs>
      <w:ind w:left="-142"/>
      <w:rPr>
        <w:rFonts w:cs="Arial"/>
        <w:i/>
        <w:noProof/>
        <w:lang w:val="fr-CA"/>
      </w:rPr>
    </w:pPr>
    <w:r>
      <w:rPr>
        <w:rFonts w:cs="Arial"/>
        <w:i/>
        <w:noProof/>
        <w:lang w:val="en-CA" w:eastAsia="en-CA"/>
      </w:rPr>
      <mc:AlternateContent>
        <mc:Choice Requires="wps">
          <w:drawing>
            <wp:anchor distT="0" distB="0" distL="0" distR="0" simplePos="0" relativeHeight="251674624" behindDoc="0" locked="0" layoutInCell="1" allowOverlap="1" wp14:anchorId="22F9162B" wp14:editId="0A13BFE7">
              <wp:simplePos x="457200" y="447675"/>
              <wp:positionH relativeFrom="page">
                <wp:align>right</wp:align>
              </wp:positionH>
              <wp:positionV relativeFrom="page">
                <wp:align>top</wp:align>
              </wp:positionV>
              <wp:extent cx="443865" cy="443865"/>
              <wp:effectExtent l="0" t="0" r="0" b="16510"/>
              <wp:wrapNone/>
              <wp:docPr id="72117819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E6C6C" w14:textId="560266F1"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F9162B" id="_x0000_t202" coordsize="21600,21600" o:spt="202" path="m,l,21600r21600,l21600,xe">
              <v:stroke joinstyle="miter"/>
              <v:path gradientshapeok="t" o:connecttype="rect"/>
            </v:shapetype>
            <v:shape id="Text Box 1" o:spid="_x0000_s1028" type="#_x0000_t202" alt="UNCLASSIFIED - NON CLASSIFIÉ" style="position:absolute;left:0;text-align:left;margin-left:-16.25pt;margin-top:0;width:34.95pt;height:34.9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E2E6C6C" w14:textId="560266F1"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Pr>
        <w:rFonts w:cs="Arial"/>
        <w:i/>
        <w:noProof/>
        <w:lang w:val="en-CA" w:eastAsia="en-CA"/>
      </w:rPr>
      <w:drawing>
        <wp:inline distT="0" distB="0" distL="0" distR="0" wp14:anchorId="1684CE9B" wp14:editId="7FF6D47D">
          <wp:extent cx="2853055" cy="262255"/>
          <wp:effectExtent l="0" t="0" r="444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001E1B39" w:rsidRPr="00A140D0">
      <w:rPr>
        <w:rFonts w:cs="Arial"/>
        <w:i/>
        <w:noProof/>
        <w:lang w:val="fr-CA"/>
      </w:rPr>
      <w:t xml:space="preserve"> </w:t>
    </w:r>
    <w:r w:rsidR="001E1B39" w:rsidRPr="00A140D0">
      <w:rPr>
        <w:rFonts w:cs="Arial"/>
        <w:i/>
        <w:noProof/>
        <w:lang w:val="fr-CA"/>
      </w:rPr>
      <w:tab/>
    </w:r>
    <w:r w:rsidR="001E1B39">
      <w:rPr>
        <w:rFonts w:cs="Arial"/>
        <w:i/>
        <w:noProof/>
        <w:lang w:val="fr-CA"/>
      </w:rPr>
      <w:t xml:space="preserve">                                                           </w:t>
    </w:r>
    <w:r w:rsidR="001E1B39" w:rsidRPr="00A140D0">
      <w:rPr>
        <w:rFonts w:cs="Arial"/>
        <w:i/>
        <w:noProof/>
        <w:lang w:val="fr-CA"/>
      </w:rPr>
      <w:t>Protégé lorsque rempli</w:t>
    </w:r>
  </w:p>
  <w:p w14:paraId="63C41586" w14:textId="77777777" w:rsidR="001E1B39" w:rsidRPr="00A140D0" w:rsidRDefault="001E1B39"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0FAD" w14:textId="74C49716" w:rsidR="001E1B39" w:rsidRDefault="00EF28D8">
    <w:pPr>
      <w:pStyle w:val="Header"/>
    </w:pPr>
    <w:r>
      <w:rPr>
        <w:noProof/>
      </w:rPr>
      <mc:AlternateContent>
        <mc:Choice Requires="wps">
          <w:drawing>
            <wp:anchor distT="0" distB="0" distL="0" distR="0" simplePos="0" relativeHeight="251678720" behindDoc="0" locked="0" layoutInCell="1" allowOverlap="1" wp14:anchorId="34E52E2A" wp14:editId="427293CE">
              <wp:simplePos x="635" y="635"/>
              <wp:positionH relativeFrom="page">
                <wp:align>right</wp:align>
              </wp:positionH>
              <wp:positionV relativeFrom="page">
                <wp:align>top</wp:align>
              </wp:positionV>
              <wp:extent cx="443865" cy="443865"/>
              <wp:effectExtent l="0" t="0" r="0" b="16510"/>
              <wp:wrapNone/>
              <wp:docPr id="1018390790"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5326F" w14:textId="19DCA9D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E52E2A" id="_x0000_t202" coordsize="21600,21600" o:spt="202" path="m,l,21600r21600,l21600,xe">
              <v:stroke joinstyle="miter"/>
              <v:path gradientshapeok="t" o:connecttype="rect"/>
            </v:shapetype>
            <v:shape id="Text Box 5" o:spid="_x0000_s1029" type="#_x0000_t202" alt="UNCLASSIFIED - NON CLASSIFIÉ" style="position:absolute;margin-left:-16.25pt;margin-top:0;width:34.95pt;height:34.95pt;z-index:2516787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3E35326F" w14:textId="19DCA9D6"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000000">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560A" w14:textId="6905884C" w:rsidR="001E1B39" w:rsidRDefault="00EF28D8">
    <w:pPr>
      <w:pStyle w:val="Header"/>
    </w:pPr>
    <w:r>
      <w:rPr>
        <w:noProof/>
      </w:rPr>
      <mc:AlternateContent>
        <mc:Choice Requires="wps">
          <w:drawing>
            <wp:anchor distT="0" distB="0" distL="0" distR="0" simplePos="0" relativeHeight="251679744" behindDoc="0" locked="0" layoutInCell="1" allowOverlap="1" wp14:anchorId="144ACD63" wp14:editId="197DA048">
              <wp:simplePos x="635" y="635"/>
              <wp:positionH relativeFrom="page">
                <wp:align>right</wp:align>
              </wp:positionH>
              <wp:positionV relativeFrom="page">
                <wp:align>top</wp:align>
              </wp:positionV>
              <wp:extent cx="443865" cy="443865"/>
              <wp:effectExtent l="0" t="0" r="0" b="16510"/>
              <wp:wrapNone/>
              <wp:docPr id="1343545907"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04AEC" w14:textId="36970E43"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4ACD63" id="_x0000_t202" coordsize="21600,21600" o:spt="202" path="m,l,21600r21600,l21600,xe">
              <v:stroke joinstyle="miter"/>
              <v:path gradientshapeok="t" o:connecttype="rect"/>
            </v:shapetype>
            <v:shape id="Text Box 6" o:spid="_x0000_s1030" type="#_x0000_t202" alt="UNCLASSIFIED - NON CLASSIFIÉ" style="position:absolute;margin-left:-16.25pt;margin-top:0;width:34.95pt;height:34.9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C904AEC" w14:textId="36970E43"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000000">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C58" w14:textId="0E13C2ED" w:rsidR="001E1B39" w:rsidRPr="00AE0E5B" w:rsidRDefault="00EF28D8" w:rsidP="004E47CD">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77696" behindDoc="0" locked="0" layoutInCell="1" allowOverlap="1" wp14:anchorId="2729A403" wp14:editId="53E69289">
              <wp:simplePos x="635" y="635"/>
              <wp:positionH relativeFrom="page">
                <wp:align>right</wp:align>
              </wp:positionH>
              <wp:positionV relativeFrom="page">
                <wp:align>top</wp:align>
              </wp:positionV>
              <wp:extent cx="443865" cy="443865"/>
              <wp:effectExtent l="0" t="0" r="0" b="16510"/>
              <wp:wrapNone/>
              <wp:docPr id="1917167867"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CD6C6" w14:textId="73F826EB"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29A403" id="_x0000_t202" coordsize="21600,21600" o:spt="202" path="m,l,21600r21600,l21600,xe">
              <v:stroke joinstyle="miter"/>
              <v:path gradientshapeok="t" o:connecttype="rect"/>
            </v:shapetype>
            <v:shape id="Text Box 4" o:spid="_x0000_s1031" type="#_x0000_t202" alt="UNCLASSIFIED - NON CLASSIFIÉ" style="position:absolute;left:0;text-align:left;margin-left:-16.25pt;margin-top:0;width:34.95pt;height:34.95pt;z-index:2516776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17ECD6C6" w14:textId="73F826EB"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sidRPr="00A148A5">
      <w:rPr>
        <w:rFonts w:cs="Arial"/>
        <w:i/>
        <w:noProof/>
      </w:rPr>
      <w:t>Protégé lorsque rempli</w:t>
    </w:r>
  </w:p>
  <w:p w14:paraId="35506BBC" w14:textId="1F50AC8C" w:rsidR="001E1B39" w:rsidRDefault="00000000"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C381" w14:textId="3845BDEE" w:rsidR="001E1B39" w:rsidRDefault="00EF28D8">
    <w:pPr>
      <w:pStyle w:val="Header"/>
    </w:pPr>
    <w:r>
      <w:rPr>
        <w:noProof/>
      </w:rPr>
      <mc:AlternateContent>
        <mc:Choice Requires="wps">
          <w:drawing>
            <wp:anchor distT="0" distB="0" distL="0" distR="0" simplePos="0" relativeHeight="251681792" behindDoc="0" locked="0" layoutInCell="1" allowOverlap="1" wp14:anchorId="66941DDD" wp14:editId="585D2B15">
              <wp:simplePos x="635" y="635"/>
              <wp:positionH relativeFrom="page">
                <wp:align>right</wp:align>
              </wp:positionH>
              <wp:positionV relativeFrom="page">
                <wp:align>top</wp:align>
              </wp:positionV>
              <wp:extent cx="443865" cy="443865"/>
              <wp:effectExtent l="0" t="0" r="0" b="16510"/>
              <wp:wrapNone/>
              <wp:docPr id="1790898207" name="Text Box 8"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4BC55" w14:textId="3039F78D"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941DDD" id="_x0000_t202" coordsize="21600,21600" o:spt="202" path="m,l,21600r21600,l21600,xe">
              <v:stroke joinstyle="miter"/>
              <v:path gradientshapeok="t" o:connecttype="rect"/>
            </v:shapetype>
            <v:shape id="Text Box 8" o:spid="_x0000_s1032" type="#_x0000_t202" alt="UNCLASSIFIED - NON CLASSIFIÉ" style="position:absolute;margin-left:-16.25pt;margin-top:0;width:34.95pt;height:34.95pt;z-index:2516817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6584BC55" w14:textId="3039F78D"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000000">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F578" w14:textId="12688855" w:rsidR="001E1B39" w:rsidRDefault="00EF28D8">
    <w:pPr>
      <w:pStyle w:val="Header"/>
    </w:pPr>
    <w:r>
      <w:rPr>
        <w:noProof/>
      </w:rPr>
      <mc:AlternateContent>
        <mc:Choice Requires="wps">
          <w:drawing>
            <wp:anchor distT="0" distB="0" distL="0" distR="0" simplePos="0" relativeHeight="251682816" behindDoc="0" locked="0" layoutInCell="1" allowOverlap="1" wp14:anchorId="4F42E4CB" wp14:editId="3252DA46">
              <wp:simplePos x="635" y="635"/>
              <wp:positionH relativeFrom="page">
                <wp:align>right</wp:align>
              </wp:positionH>
              <wp:positionV relativeFrom="page">
                <wp:align>top</wp:align>
              </wp:positionV>
              <wp:extent cx="443865" cy="443865"/>
              <wp:effectExtent l="0" t="0" r="0" b="16510"/>
              <wp:wrapNone/>
              <wp:docPr id="915029423" name="Text Box 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F8F09" w14:textId="481F353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42E4CB" id="_x0000_t202" coordsize="21600,21600" o:spt="202" path="m,l,21600r21600,l21600,xe">
              <v:stroke joinstyle="miter"/>
              <v:path gradientshapeok="t" o:connecttype="rect"/>
            </v:shapetype>
            <v:shape id="Text Box 9" o:spid="_x0000_s1033" type="#_x0000_t202" alt="UNCLASSIFIED - NON CLASSIFIÉ" style="position:absolute;margin-left:-16.25pt;margin-top:0;width:34.95pt;height:34.9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55FF8F09" w14:textId="481F353E"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3B5" w14:textId="12F55668" w:rsidR="001E1B39" w:rsidRPr="00AE0E5B" w:rsidRDefault="00EF28D8" w:rsidP="004E47CD">
    <w:pPr>
      <w:pStyle w:val="Header"/>
      <w:tabs>
        <w:tab w:val="right" w:pos="9600"/>
      </w:tabs>
      <w:ind w:left="-1080"/>
      <w:jc w:val="right"/>
      <w:rPr>
        <w:rFonts w:cs="Arial"/>
        <w:i/>
        <w:noProof/>
      </w:rPr>
    </w:pPr>
    <w:r>
      <w:rPr>
        <w:rFonts w:cs="Arial"/>
        <w:i/>
        <w:noProof/>
      </w:rPr>
      <mc:AlternateContent>
        <mc:Choice Requires="wps">
          <w:drawing>
            <wp:anchor distT="0" distB="0" distL="0" distR="0" simplePos="0" relativeHeight="251680768" behindDoc="0" locked="0" layoutInCell="1" allowOverlap="1" wp14:anchorId="69007DAA" wp14:editId="624FE90F">
              <wp:simplePos x="635" y="635"/>
              <wp:positionH relativeFrom="page">
                <wp:align>right</wp:align>
              </wp:positionH>
              <wp:positionV relativeFrom="page">
                <wp:align>top</wp:align>
              </wp:positionV>
              <wp:extent cx="443865" cy="443865"/>
              <wp:effectExtent l="0" t="0" r="0" b="16510"/>
              <wp:wrapNone/>
              <wp:docPr id="1757240369" name="Text Box 7"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955F0" w14:textId="79029A59"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007DAA" id="_x0000_t202" coordsize="21600,21600" o:spt="202" path="m,l,21600r21600,l21600,xe">
              <v:stroke joinstyle="miter"/>
              <v:path gradientshapeok="t" o:connecttype="rect"/>
            </v:shapetype>
            <v:shape id="Text Box 7" o:spid="_x0000_s1034" type="#_x0000_t202" alt="UNCLASSIFIED - NON CLASSIFIÉ" style="position:absolute;left:0;text-align:left;margin-left:-16.25pt;margin-top:0;width:34.95pt;height:34.9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3A1955F0" w14:textId="79029A59" w:rsidR="00EF28D8" w:rsidRPr="00EF28D8" w:rsidRDefault="00EF28D8" w:rsidP="00EF28D8">
                    <w:pPr>
                      <w:rPr>
                        <w:rFonts w:ascii="Calibri" w:eastAsia="Calibri" w:hAnsi="Calibri" w:cs="Calibri"/>
                        <w:noProof/>
                        <w:color w:val="000000"/>
                        <w:sz w:val="20"/>
                        <w:szCs w:val="20"/>
                      </w:rPr>
                    </w:pPr>
                    <w:r w:rsidRPr="00EF28D8">
                      <w:rPr>
                        <w:rFonts w:ascii="Calibri" w:eastAsia="Calibri" w:hAnsi="Calibri" w:cs="Calibri"/>
                        <w:noProof/>
                        <w:color w:val="000000"/>
                        <w:sz w:val="20"/>
                        <w:szCs w:val="20"/>
                      </w:rPr>
                      <w:t>UNCLASSIFIED - NON CLASSIFIÉ</w:t>
                    </w:r>
                  </w:p>
                </w:txbxContent>
              </v:textbox>
              <w10:wrap anchorx="page" anchory="page"/>
            </v:shape>
          </w:pict>
        </mc:Fallback>
      </mc:AlternateContent>
    </w:r>
    <w:r w:rsidR="001E1B39" w:rsidRPr="00A148A5">
      <w:rPr>
        <w:rFonts w:cs="Arial"/>
        <w:i/>
        <w:noProof/>
      </w:rPr>
      <w:t>Protégé lorsque rempli</w:t>
    </w:r>
  </w:p>
  <w:p w14:paraId="1806F739" w14:textId="77777777" w:rsidR="001E1B39" w:rsidRDefault="001E1B39"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16cid:durableId="103036052">
    <w:abstractNumId w:val="6"/>
  </w:num>
  <w:num w:numId="2" w16cid:durableId="642976315">
    <w:abstractNumId w:val="11"/>
  </w:num>
  <w:num w:numId="3" w16cid:durableId="2007241325">
    <w:abstractNumId w:val="9"/>
  </w:num>
  <w:num w:numId="4" w16cid:durableId="2009211237">
    <w:abstractNumId w:val="10"/>
  </w:num>
  <w:num w:numId="5" w16cid:durableId="1861553225">
    <w:abstractNumId w:val="4"/>
  </w:num>
  <w:num w:numId="6" w16cid:durableId="1888713858">
    <w:abstractNumId w:val="2"/>
  </w:num>
  <w:num w:numId="7" w16cid:durableId="869147116">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1446074430">
    <w:abstractNumId w:val="12"/>
  </w:num>
  <w:num w:numId="9" w16cid:durableId="1955357740">
    <w:abstractNumId w:val="5"/>
  </w:num>
  <w:num w:numId="10" w16cid:durableId="1201239276">
    <w:abstractNumId w:val="8"/>
  </w:num>
  <w:num w:numId="11" w16cid:durableId="1610967212">
    <w:abstractNumId w:val="5"/>
  </w:num>
  <w:num w:numId="12" w16cid:durableId="1597667668">
    <w:abstractNumId w:val="1"/>
  </w:num>
  <w:num w:numId="13" w16cid:durableId="1135222248">
    <w:abstractNumId w:val="7"/>
  </w:num>
  <w:num w:numId="14" w16cid:durableId="1024015016">
    <w:abstractNumId w:val="6"/>
  </w:num>
  <w:num w:numId="15" w16cid:durableId="2063821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3"/>
    <w:rsid w:val="00060EE9"/>
    <w:rsid w:val="00067DF4"/>
    <w:rsid w:val="00067E85"/>
    <w:rsid w:val="00090FEA"/>
    <w:rsid w:val="00094D49"/>
    <w:rsid w:val="000B1731"/>
    <w:rsid w:val="000E2906"/>
    <w:rsid w:val="000F63F0"/>
    <w:rsid w:val="001007A1"/>
    <w:rsid w:val="0011016B"/>
    <w:rsid w:val="0012310B"/>
    <w:rsid w:val="00140017"/>
    <w:rsid w:val="001449E1"/>
    <w:rsid w:val="0018379E"/>
    <w:rsid w:val="00183E62"/>
    <w:rsid w:val="001B5CFB"/>
    <w:rsid w:val="001D0F8D"/>
    <w:rsid w:val="001E1B39"/>
    <w:rsid w:val="001E5B8B"/>
    <w:rsid w:val="001F2028"/>
    <w:rsid w:val="00207B04"/>
    <w:rsid w:val="00217DCB"/>
    <w:rsid w:val="0022130B"/>
    <w:rsid w:val="00221A53"/>
    <w:rsid w:val="002807F1"/>
    <w:rsid w:val="002D2601"/>
    <w:rsid w:val="002E06E8"/>
    <w:rsid w:val="002E0FF9"/>
    <w:rsid w:val="002F3B77"/>
    <w:rsid w:val="002F48D6"/>
    <w:rsid w:val="002F78EF"/>
    <w:rsid w:val="00304C3E"/>
    <w:rsid w:val="00311982"/>
    <w:rsid w:val="0032414A"/>
    <w:rsid w:val="003342B3"/>
    <w:rsid w:val="00343914"/>
    <w:rsid w:val="00362D43"/>
    <w:rsid w:val="00377834"/>
    <w:rsid w:val="003878A3"/>
    <w:rsid w:val="003C086A"/>
    <w:rsid w:val="003F32D2"/>
    <w:rsid w:val="003F5074"/>
    <w:rsid w:val="00401165"/>
    <w:rsid w:val="00415E0E"/>
    <w:rsid w:val="00420CE0"/>
    <w:rsid w:val="004265CE"/>
    <w:rsid w:val="004524FC"/>
    <w:rsid w:val="004663AE"/>
    <w:rsid w:val="00484511"/>
    <w:rsid w:val="0049532A"/>
    <w:rsid w:val="004A16CC"/>
    <w:rsid w:val="004A6605"/>
    <w:rsid w:val="004A7D84"/>
    <w:rsid w:val="004C22CC"/>
    <w:rsid w:val="004C38F4"/>
    <w:rsid w:val="004E3705"/>
    <w:rsid w:val="004E47CD"/>
    <w:rsid w:val="004E6EF2"/>
    <w:rsid w:val="00527F33"/>
    <w:rsid w:val="005419A6"/>
    <w:rsid w:val="00543FB9"/>
    <w:rsid w:val="00554C8A"/>
    <w:rsid w:val="00582F50"/>
    <w:rsid w:val="005A5E7F"/>
    <w:rsid w:val="005B0A7D"/>
    <w:rsid w:val="005B6E59"/>
    <w:rsid w:val="005C7C7C"/>
    <w:rsid w:val="005D39C0"/>
    <w:rsid w:val="00621A1C"/>
    <w:rsid w:val="006251AF"/>
    <w:rsid w:val="00630D1B"/>
    <w:rsid w:val="00633369"/>
    <w:rsid w:val="00633A87"/>
    <w:rsid w:val="00634A4A"/>
    <w:rsid w:val="006534E4"/>
    <w:rsid w:val="00676BFA"/>
    <w:rsid w:val="006771CE"/>
    <w:rsid w:val="006A5EAE"/>
    <w:rsid w:val="006A6275"/>
    <w:rsid w:val="006D084D"/>
    <w:rsid w:val="006D0C04"/>
    <w:rsid w:val="006E3EBC"/>
    <w:rsid w:val="006E79BF"/>
    <w:rsid w:val="00703BC3"/>
    <w:rsid w:val="0071500D"/>
    <w:rsid w:val="00725120"/>
    <w:rsid w:val="00750079"/>
    <w:rsid w:val="007B6E7A"/>
    <w:rsid w:val="007C74F1"/>
    <w:rsid w:val="007D0791"/>
    <w:rsid w:val="007D3DA2"/>
    <w:rsid w:val="007E1C0F"/>
    <w:rsid w:val="008054F7"/>
    <w:rsid w:val="00812C12"/>
    <w:rsid w:val="00817BF3"/>
    <w:rsid w:val="00832953"/>
    <w:rsid w:val="008525D3"/>
    <w:rsid w:val="00873DE9"/>
    <w:rsid w:val="0088606B"/>
    <w:rsid w:val="00894081"/>
    <w:rsid w:val="008E1C53"/>
    <w:rsid w:val="009055AE"/>
    <w:rsid w:val="0092066F"/>
    <w:rsid w:val="00943ADA"/>
    <w:rsid w:val="009D798C"/>
    <w:rsid w:val="009F09FB"/>
    <w:rsid w:val="00A0248D"/>
    <w:rsid w:val="00A0722E"/>
    <w:rsid w:val="00A140D0"/>
    <w:rsid w:val="00A148A5"/>
    <w:rsid w:val="00A1678D"/>
    <w:rsid w:val="00A17373"/>
    <w:rsid w:val="00A424F5"/>
    <w:rsid w:val="00A605AB"/>
    <w:rsid w:val="00A9453E"/>
    <w:rsid w:val="00AA5FD4"/>
    <w:rsid w:val="00AB4D02"/>
    <w:rsid w:val="00AB5947"/>
    <w:rsid w:val="00AD128A"/>
    <w:rsid w:val="00B1080A"/>
    <w:rsid w:val="00B1175E"/>
    <w:rsid w:val="00B12409"/>
    <w:rsid w:val="00B27BA1"/>
    <w:rsid w:val="00B436AF"/>
    <w:rsid w:val="00B45CEB"/>
    <w:rsid w:val="00B676E4"/>
    <w:rsid w:val="00B72C54"/>
    <w:rsid w:val="00B76BF4"/>
    <w:rsid w:val="00BB5540"/>
    <w:rsid w:val="00BE675A"/>
    <w:rsid w:val="00C442C1"/>
    <w:rsid w:val="00C62B29"/>
    <w:rsid w:val="00C71555"/>
    <w:rsid w:val="00C86C1A"/>
    <w:rsid w:val="00C9330D"/>
    <w:rsid w:val="00C966D9"/>
    <w:rsid w:val="00CA0A1F"/>
    <w:rsid w:val="00CA11F3"/>
    <w:rsid w:val="00CA6D57"/>
    <w:rsid w:val="00CA7514"/>
    <w:rsid w:val="00CB16DD"/>
    <w:rsid w:val="00CB5908"/>
    <w:rsid w:val="00CC7963"/>
    <w:rsid w:val="00D35F8A"/>
    <w:rsid w:val="00D3665F"/>
    <w:rsid w:val="00D500B8"/>
    <w:rsid w:val="00D54AFF"/>
    <w:rsid w:val="00D55000"/>
    <w:rsid w:val="00D63C3B"/>
    <w:rsid w:val="00D81564"/>
    <w:rsid w:val="00D84F17"/>
    <w:rsid w:val="00D92B75"/>
    <w:rsid w:val="00D943DB"/>
    <w:rsid w:val="00DB23B6"/>
    <w:rsid w:val="00DC0FC7"/>
    <w:rsid w:val="00DC5274"/>
    <w:rsid w:val="00DD5396"/>
    <w:rsid w:val="00DE6773"/>
    <w:rsid w:val="00E041E9"/>
    <w:rsid w:val="00E42C41"/>
    <w:rsid w:val="00E564FB"/>
    <w:rsid w:val="00E816E0"/>
    <w:rsid w:val="00EA2A55"/>
    <w:rsid w:val="00EC00A0"/>
    <w:rsid w:val="00EE2BE9"/>
    <w:rsid w:val="00EF0AA2"/>
    <w:rsid w:val="00EF28D8"/>
    <w:rsid w:val="00EF6432"/>
    <w:rsid w:val="00EF6617"/>
    <w:rsid w:val="00F65420"/>
    <w:rsid w:val="00F666E3"/>
    <w:rsid w:val="00F86406"/>
    <w:rsid w:val="00F907B3"/>
    <w:rsid w:val="00FB7EB5"/>
    <w:rsid w:val="00FD300D"/>
    <w:rsid w:val="00FD45A5"/>
    <w:rsid w:val="00FD54F0"/>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unhideWhenUsed/>
    <w:rsid w:val="00832953"/>
    <w:rPr>
      <w:sz w:val="20"/>
      <w:szCs w:val="20"/>
    </w:rPr>
  </w:style>
  <w:style w:type="character" w:customStyle="1" w:styleId="CommentTextChar">
    <w:name w:val="Comment Text Char"/>
    <w:basedOn w:val="DefaultParagraphFont"/>
    <w:link w:val="CommentText"/>
    <w:uiPriority w:val="99"/>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5E7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Relationship Id="rId13" Type="http://schemas.openxmlformats.org/officeDocument/2006/relationships/footer" Target="footer2.xml"/><Relationship Id="rId18" Type="http://schemas.openxmlformats.org/officeDocument/2006/relationships/hyperlink" Target="https://www.njc-cnm.gc.ca/directive/d10/fr"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FP-PAF@iaac-aeic.gc.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77014-5BC9-4BEA-B1D7-E4C1AA08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4447</Words>
  <Characters>25396</Characters>
  <Application>Microsoft Office Word</Application>
  <DocSecurity>0</DocSecurity>
  <Lines>634</Lines>
  <Paragraphs>339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Timoumi,Fatima-Zahra (IAAC/AEIC)</cp:lastModifiedBy>
  <cp:revision>2</cp:revision>
  <cp:lastPrinted>2013-11-19T20:38:00Z</cp:lastPrinted>
  <dcterms:created xsi:type="dcterms:W3CDTF">2026-02-20T15:34:00Z</dcterms:created>
  <dcterms:modified xsi:type="dcterms:W3CDTF">2026-02-20T15:34:00Z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2afc4e4e,2b663470,3b384cca,7245a8fb,3cb36906,5014e233,68bd5c31,6abef01f,368a3daf</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2023-11-23T17:57:13Z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ab12b1f3-e427-4a47-bf5c-fbf27174acb7</vt:lpwstr>
  </property>
  <property fmtid="{D5CDD505-2E9C-101B-9397-08002B2CF9AE}" pid="11" name="MSIP_Label_9aa788c2-dd92-465e-88df-0480ca0fd406_ContentBits">
    <vt:lpwstr>1</vt:lpwstr>
  </property>
</Properties>
</file>