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996E5" w14:textId="1A9CF049"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w:t>
      </w:r>
      <w:r w:rsidR="00FD21D7">
        <w:rPr>
          <w:rFonts w:ascii="Verdana" w:hAnsi="Verdana"/>
          <w:b/>
          <w:sz w:val="36"/>
          <w:szCs w:val="36"/>
          <w:lang w:val="fr-CA"/>
        </w:rPr>
        <w:t>– Évaluation d’impact</w:t>
      </w:r>
    </w:p>
    <w:p w14:paraId="1955FEA0" w14:textId="32B7B3B9" w:rsidR="00B4338D" w:rsidRPr="00B4338D" w:rsidRDefault="00B4338D" w:rsidP="004E47CD">
      <w:pPr>
        <w:jc w:val="center"/>
        <w:rPr>
          <w:rFonts w:ascii="Verdana" w:hAnsi="Verdana"/>
          <w:b/>
          <w:i/>
          <w:sz w:val="22"/>
          <w:szCs w:val="22"/>
          <w:lang w:val="fr-CA"/>
        </w:rPr>
      </w:pPr>
      <w:r w:rsidRPr="00B4338D">
        <w:rPr>
          <w:rFonts w:ascii="Verdana" w:hAnsi="Verdana"/>
          <w:b/>
          <w:i/>
          <w:sz w:val="22"/>
          <w:szCs w:val="22"/>
          <w:lang w:val="fr-CA"/>
        </w:rPr>
        <w:t>Agence d’évaluation d’impact du Canada</w:t>
      </w:r>
    </w:p>
    <w:p w14:paraId="57B37539" w14:textId="77777777" w:rsidR="00A140D0" w:rsidRPr="004E4DF0" w:rsidRDefault="00A140D0" w:rsidP="004E47CD">
      <w:pPr>
        <w:jc w:val="center"/>
        <w:rPr>
          <w:rFonts w:ascii="Verdana" w:hAnsi="Verdana"/>
          <w:b/>
          <w:sz w:val="22"/>
          <w:szCs w:val="22"/>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03019861" w14:textId="21FB943B" w:rsidR="00496858" w:rsidRDefault="004E47CD">
          <w:pPr>
            <w:pStyle w:val="TOC1"/>
            <w:rPr>
              <w:rFonts w:asciiTheme="minorHAnsi" w:eastAsiaTheme="minorEastAsia" w:hAnsiTheme="minorHAnsi" w:cstheme="minorBidi"/>
              <w:noProof/>
              <w:kern w:val="2"/>
              <w:sz w:val="22"/>
              <w:szCs w:val="22"/>
              <w14:ligatures w14:val="standardContextual"/>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158727404" w:history="1">
            <w:r w:rsidR="00496858" w:rsidRPr="009B67C2">
              <w:rPr>
                <w:rStyle w:val="Hyperlink"/>
                <w:noProof/>
                <w:lang w:val="fr-CA"/>
              </w:rPr>
              <w:t>1.</w:t>
            </w:r>
            <w:r w:rsidR="00496858">
              <w:rPr>
                <w:rFonts w:asciiTheme="minorHAnsi" w:eastAsiaTheme="minorEastAsia" w:hAnsiTheme="minorHAnsi" w:cstheme="minorBidi"/>
                <w:noProof/>
                <w:kern w:val="2"/>
                <w:sz w:val="22"/>
                <w:szCs w:val="22"/>
                <w14:ligatures w14:val="standardContextual"/>
              </w:rPr>
              <w:tab/>
            </w:r>
            <w:r w:rsidR="00496858" w:rsidRPr="009B67C2">
              <w:rPr>
                <w:rStyle w:val="Hyperlink"/>
                <w:noProof/>
                <w:lang w:val="fr-CA"/>
              </w:rPr>
              <w:t>Titre du projet proposé</w:t>
            </w:r>
            <w:r w:rsidR="00496858">
              <w:rPr>
                <w:noProof/>
                <w:webHidden/>
              </w:rPr>
              <w:tab/>
            </w:r>
            <w:r w:rsidR="00496858">
              <w:rPr>
                <w:noProof/>
                <w:webHidden/>
              </w:rPr>
              <w:fldChar w:fldCharType="begin"/>
            </w:r>
            <w:r w:rsidR="00496858">
              <w:rPr>
                <w:noProof/>
                <w:webHidden/>
              </w:rPr>
              <w:instrText xml:space="preserve"> PAGEREF _Toc158727404 \h </w:instrText>
            </w:r>
            <w:r w:rsidR="00496858">
              <w:rPr>
                <w:noProof/>
                <w:webHidden/>
              </w:rPr>
            </w:r>
            <w:r w:rsidR="00496858">
              <w:rPr>
                <w:noProof/>
                <w:webHidden/>
              </w:rPr>
              <w:fldChar w:fldCharType="separate"/>
            </w:r>
            <w:r w:rsidR="00496858">
              <w:rPr>
                <w:noProof/>
                <w:webHidden/>
              </w:rPr>
              <w:t>1</w:t>
            </w:r>
            <w:r w:rsidR="00496858">
              <w:rPr>
                <w:noProof/>
                <w:webHidden/>
              </w:rPr>
              <w:fldChar w:fldCharType="end"/>
            </w:r>
          </w:hyperlink>
        </w:p>
        <w:p w14:paraId="6F3F80DA" w14:textId="4D2D3FB9"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5" w:history="1">
            <w:r w:rsidRPr="009B67C2">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Demandeur</w:t>
            </w:r>
            <w:r>
              <w:rPr>
                <w:noProof/>
                <w:webHidden/>
              </w:rPr>
              <w:tab/>
            </w:r>
            <w:r>
              <w:rPr>
                <w:noProof/>
                <w:webHidden/>
              </w:rPr>
              <w:fldChar w:fldCharType="begin"/>
            </w:r>
            <w:r>
              <w:rPr>
                <w:noProof/>
                <w:webHidden/>
              </w:rPr>
              <w:instrText xml:space="preserve"> PAGEREF _Toc158727405 \h </w:instrText>
            </w:r>
            <w:r>
              <w:rPr>
                <w:noProof/>
                <w:webHidden/>
              </w:rPr>
            </w:r>
            <w:r>
              <w:rPr>
                <w:noProof/>
                <w:webHidden/>
              </w:rPr>
              <w:fldChar w:fldCharType="separate"/>
            </w:r>
            <w:r>
              <w:rPr>
                <w:noProof/>
                <w:webHidden/>
              </w:rPr>
              <w:t>1</w:t>
            </w:r>
            <w:r>
              <w:rPr>
                <w:noProof/>
                <w:webHidden/>
              </w:rPr>
              <w:fldChar w:fldCharType="end"/>
            </w:r>
          </w:hyperlink>
        </w:p>
        <w:p w14:paraId="723F0D33" w14:textId="71035EDF"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6" w:history="1">
            <w:r w:rsidRPr="009B67C2">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Personne-ressource pour la demande</w:t>
            </w:r>
            <w:r>
              <w:rPr>
                <w:noProof/>
                <w:webHidden/>
              </w:rPr>
              <w:tab/>
            </w:r>
            <w:r>
              <w:rPr>
                <w:noProof/>
                <w:webHidden/>
              </w:rPr>
              <w:fldChar w:fldCharType="begin"/>
            </w:r>
            <w:r>
              <w:rPr>
                <w:noProof/>
                <w:webHidden/>
              </w:rPr>
              <w:instrText xml:space="preserve"> PAGEREF _Toc158727406 \h </w:instrText>
            </w:r>
            <w:r>
              <w:rPr>
                <w:noProof/>
                <w:webHidden/>
              </w:rPr>
            </w:r>
            <w:r>
              <w:rPr>
                <w:noProof/>
                <w:webHidden/>
              </w:rPr>
              <w:fldChar w:fldCharType="separate"/>
            </w:r>
            <w:r>
              <w:rPr>
                <w:noProof/>
                <w:webHidden/>
              </w:rPr>
              <w:t>1</w:t>
            </w:r>
            <w:r>
              <w:rPr>
                <w:noProof/>
                <w:webHidden/>
              </w:rPr>
              <w:fldChar w:fldCharType="end"/>
            </w:r>
          </w:hyperlink>
        </w:p>
        <w:p w14:paraId="77EA64EB" w14:textId="2F3C7634"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7" w:history="1">
            <w:r w:rsidRPr="009B67C2">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Type de demandeur et information sur le demandeur</w:t>
            </w:r>
            <w:r>
              <w:rPr>
                <w:noProof/>
                <w:webHidden/>
              </w:rPr>
              <w:tab/>
            </w:r>
            <w:r>
              <w:rPr>
                <w:noProof/>
                <w:webHidden/>
              </w:rPr>
              <w:fldChar w:fldCharType="begin"/>
            </w:r>
            <w:r>
              <w:rPr>
                <w:noProof/>
                <w:webHidden/>
              </w:rPr>
              <w:instrText xml:space="preserve"> PAGEREF _Toc158727407 \h </w:instrText>
            </w:r>
            <w:r>
              <w:rPr>
                <w:noProof/>
                <w:webHidden/>
              </w:rPr>
            </w:r>
            <w:r>
              <w:rPr>
                <w:noProof/>
                <w:webHidden/>
              </w:rPr>
              <w:fldChar w:fldCharType="separate"/>
            </w:r>
            <w:r>
              <w:rPr>
                <w:noProof/>
                <w:webHidden/>
              </w:rPr>
              <w:t>2</w:t>
            </w:r>
            <w:r>
              <w:rPr>
                <w:noProof/>
                <w:webHidden/>
              </w:rPr>
              <w:fldChar w:fldCharType="end"/>
            </w:r>
          </w:hyperlink>
        </w:p>
        <w:p w14:paraId="762E9443" w14:textId="16EE0D91"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8" w:history="1">
            <w:r w:rsidRPr="009B67C2">
              <w:rPr>
                <w:rStyle w:val="Hyperlink"/>
                <w:noProof/>
                <w:lang w:val="fr-CA"/>
              </w:rPr>
              <w:t>5.</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Critères d’admissibilité</w:t>
            </w:r>
            <w:r>
              <w:rPr>
                <w:noProof/>
                <w:webHidden/>
              </w:rPr>
              <w:tab/>
            </w:r>
            <w:r>
              <w:rPr>
                <w:noProof/>
                <w:webHidden/>
              </w:rPr>
              <w:fldChar w:fldCharType="begin"/>
            </w:r>
            <w:r>
              <w:rPr>
                <w:noProof/>
                <w:webHidden/>
              </w:rPr>
              <w:instrText xml:space="preserve"> PAGEREF _Toc158727408 \h </w:instrText>
            </w:r>
            <w:r>
              <w:rPr>
                <w:noProof/>
                <w:webHidden/>
              </w:rPr>
            </w:r>
            <w:r>
              <w:rPr>
                <w:noProof/>
                <w:webHidden/>
              </w:rPr>
              <w:fldChar w:fldCharType="separate"/>
            </w:r>
            <w:r>
              <w:rPr>
                <w:noProof/>
                <w:webHidden/>
              </w:rPr>
              <w:t>2</w:t>
            </w:r>
            <w:r>
              <w:rPr>
                <w:noProof/>
                <w:webHidden/>
              </w:rPr>
              <w:fldChar w:fldCharType="end"/>
            </w:r>
          </w:hyperlink>
        </w:p>
        <w:p w14:paraId="73FAC925" w14:textId="6BDE50D3"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09" w:history="1">
            <w:r w:rsidRPr="009B67C2">
              <w:rPr>
                <w:rStyle w:val="Hyperlink"/>
                <w:noProof/>
                <w:lang w:val="fr-CA"/>
              </w:rPr>
              <w:t>6.</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Renseignements administratifs</w:t>
            </w:r>
            <w:r>
              <w:rPr>
                <w:noProof/>
                <w:webHidden/>
              </w:rPr>
              <w:tab/>
            </w:r>
            <w:r>
              <w:rPr>
                <w:noProof/>
                <w:webHidden/>
              </w:rPr>
              <w:fldChar w:fldCharType="begin"/>
            </w:r>
            <w:r>
              <w:rPr>
                <w:noProof/>
                <w:webHidden/>
              </w:rPr>
              <w:instrText xml:space="preserve"> PAGEREF _Toc158727409 \h </w:instrText>
            </w:r>
            <w:r>
              <w:rPr>
                <w:noProof/>
                <w:webHidden/>
              </w:rPr>
            </w:r>
            <w:r>
              <w:rPr>
                <w:noProof/>
                <w:webHidden/>
              </w:rPr>
              <w:fldChar w:fldCharType="separate"/>
            </w:r>
            <w:r>
              <w:rPr>
                <w:noProof/>
                <w:webHidden/>
              </w:rPr>
              <w:t>3</w:t>
            </w:r>
            <w:r>
              <w:rPr>
                <w:noProof/>
                <w:webHidden/>
              </w:rPr>
              <w:fldChar w:fldCharType="end"/>
            </w:r>
          </w:hyperlink>
        </w:p>
        <w:p w14:paraId="7703858D" w14:textId="33D2A946"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0" w:history="1">
            <w:r w:rsidRPr="009B67C2">
              <w:rPr>
                <w:rStyle w:val="Hyperlink"/>
                <w:noProof/>
                <w:lang w:val="fr-CA"/>
              </w:rPr>
              <w:t>7.</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Occasion de participation du public</w:t>
            </w:r>
            <w:r>
              <w:rPr>
                <w:noProof/>
                <w:webHidden/>
              </w:rPr>
              <w:tab/>
            </w:r>
            <w:r>
              <w:rPr>
                <w:noProof/>
                <w:webHidden/>
              </w:rPr>
              <w:fldChar w:fldCharType="begin"/>
            </w:r>
            <w:r>
              <w:rPr>
                <w:noProof/>
                <w:webHidden/>
              </w:rPr>
              <w:instrText xml:space="preserve"> PAGEREF _Toc158727410 \h </w:instrText>
            </w:r>
            <w:r>
              <w:rPr>
                <w:noProof/>
                <w:webHidden/>
              </w:rPr>
            </w:r>
            <w:r>
              <w:rPr>
                <w:noProof/>
                <w:webHidden/>
              </w:rPr>
              <w:fldChar w:fldCharType="separate"/>
            </w:r>
            <w:r>
              <w:rPr>
                <w:noProof/>
                <w:webHidden/>
              </w:rPr>
              <w:t>3</w:t>
            </w:r>
            <w:r>
              <w:rPr>
                <w:noProof/>
                <w:webHidden/>
              </w:rPr>
              <w:fldChar w:fldCharType="end"/>
            </w:r>
          </w:hyperlink>
        </w:p>
        <w:p w14:paraId="5D276ED4" w14:textId="3DE9E4FD"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1" w:history="1">
            <w:r w:rsidRPr="009B67C2">
              <w:rPr>
                <w:rStyle w:val="Hyperlink"/>
                <w:noProof/>
                <w:lang w:val="fr-CA"/>
              </w:rPr>
              <w:t>8.</w:t>
            </w:r>
            <w:r>
              <w:rPr>
                <w:rFonts w:asciiTheme="minorHAnsi" w:eastAsiaTheme="minorEastAsia" w:hAnsiTheme="minorHAnsi" w:cstheme="minorBidi"/>
                <w:noProof/>
                <w:kern w:val="2"/>
                <w:sz w:val="22"/>
                <w:szCs w:val="22"/>
                <w14:ligatures w14:val="standardContextual"/>
              </w:rPr>
              <w:tab/>
            </w:r>
            <w:r w:rsidRPr="009B67C2">
              <w:rPr>
                <w:rStyle w:val="Hyperlink"/>
                <w:noProof/>
                <w:lang w:val="fr-CA"/>
              </w:rPr>
              <w:t>Déclaration de certification</w:t>
            </w:r>
            <w:r>
              <w:rPr>
                <w:noProof/>
                <w:webHidden/>
              </w:rPr>
              <w:tab/>
            </w:r>
            <w:r>
              <w:rPr>
                <w:noProof/>
                <w:webHidden/>
              </w:rPr>
              <w:fldChar w:fldCharType="begin"/>
            </w:r>
            <w:r>
              <w:rPr>
                <w:noProof/>
                <w:webHidden/>
              </w:rPr>
              <w:instrText xml:space="preserve"> PAGEREF _Toc158727411 \h </w:instrText>
            </w:r>
            <w:r>
              <w:rPr>
                <w:noProof/>
                <w:webHidden/>
              </w:rPr>
            </w:r>
            <w:r>
              <w:rPr>
                <w:noProof/>
                <w:webHidden/>
              </w:rPr>
              <w:fldChar w:fldCharType="separate"/>
            </w:r>
            <w:r>
              <w:rPr>
                <w:noProof/>
                <w:webHidden/>
              </w:rPr>
              <w:t>8</w:t>
            </w:r>
            <w:r>
              <w:rPr>
                <w:noProof/>
                <w:webHidden/>
              </w:rPr>
              <w:fldChar w:fldCharType="end"/>
            </w:r>
          </w:hyperlink>
        </w:p>
        <w:p w14:paraId="4CD3978D" w14:textId="5D063E43" w:rsidR="00496858" w:rsidRDefault="00496858">
          <w:pPr>
            <w:pStyle w:val="TOC1"/>
            <w:rPr>
              <w:rFonts w:asciiTheme="minorHAnsi" w:eastAsiaTheme="minorEastAsia" w:hAnsiTheme="minorHAnsi" w:cstheme="minorBidi"/>
              <w:noProof/>
              <w:kern w:val="2"/>
              <w:sz w:val="22"/>
              <w:szCs w:val="22"/>
              <w14:ligatures w14:val="standardContextual"/>
            </w:rPr>
          </w:pPr>
          <w:hyperlink w:anchor="_Toc158727412" w:history="1">
            <w:r w:rsidRPr="009B67C2">
              <w:rPr>
                <w:rStyle w:val="Hyperlink"/>
                <w:noProof/>
                <w:lang w:val="fr-CA"/>
              </w:rPr>
              <w:t>Documents à l’appui</w:t>
            </w:r>
            <w:r>
              <w:rPr>
                <w:noProof/>
                <w:webHidden/>
              </w:rPr>
              <w:tab/>
            </w:r>
            <w:r>
              <w:rPr>
                <w:noProof/>
                <w:webHidden/>
              </w:rPr>
              <w:fldChar w:fldCharType="begin"/>
            </w:r>
            <w:r>
              <w:rPr>
                <w:noProof/>
                <w:webHidden/>
              </w:rPr>
              <w:instrText xml:space="preserve"> PAGEREF _Toc158727412 \h </w:instrText>
            </w:r>
            <w:r>
              <w:rPr>
                <w:noProof/>
                <w:webHidden/>
              </w:rPr>
            </w:r>
            <w:r>
              <w:rPr>
                <w:noProof/>
                <w:webHidden/>
              </w:rPr>
              <w:fldChar w:fldCharType="separate"/>
            </w:r>
            <w:r>
              <w:rPr>
                <w:noProof/>
                <w:webHidden/>
              </w:rPr>
              <w:t>8</w:t>
            </w:r>
            <w:r>
              <w:rPr>
                <w:noProof/>
                <w:webHidden/>
              </w:rPr>
              <w:fldChar w:fldCharType="end"/>
            </w:r>
          </w:hyperlink>
        </w:p>
        <w:p w14:paraId="6C69E293" w14:textId="474259F0"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3" w:history="1">
            <w:r w:rsidRPr="009B67C2">
              <w:rPr>
                <w:rStyle w:val="Hyperlink"/>
                <w:noProof/>
                <w:lang w:val="fr-CA"/>
              </w:rPr>
              <w:t>Annexe A – Renseignements devant être inclus dans la résolution</w:t>
            </w:r>
            <w:r>
              <w:rPr>
                <w:noProof/>
                <w:webHidden/>
              </w:rPr>
              <w:tab/>
            </w:r>
            <w:r>
              <w:rPr>
                <w:noProof/>
                <w:webHidden/>
              </w:rPr>
              <w:fldChar w:fldCharType="begin"/>
            </w:r>
            <w:r>
              <w:rPr>
                <w:noProof/>
                <w:webHidden/>
              </w:rPr>
              <w:instrText xml:space="preserve"> PAGEREF _Toc158727413 \h </w:instrText>
            </w:r>
            <w:r>
              <w:rPr>
                <w:noProof/>
                <w:webHidden/>
              </w:rPr>
            </w:r>
            <w:r>
              <w:rPr>
                <w:noProof/>
                <w:webHidden/>
              </w:rPr>
              <w:fldChar w:fldCharType="separate"/>
            </w:r>
            <w:r>
              <w:rPr>
                <w:noProof/>
                <w:webHidden/>
              </w:rPr>
              <w:t>9</w:t>
            </w:r>
            <w:r>
              <w:rPr>
                <w:noProof/>
                <w:webHidden/>
              </w:rPr>
              <w:fldChar w:fldCharType="end"/>
            </w:r>
          </w:hyperlink>
        </w:p>
        <w:p w14:paraId="3525FFE3" w14:textId="35D14305"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4" w:history="1">
            <w:r w:rsidRPr="009B67C2">
              <w:rPr>
                <w:rStyle w:val="Hyperlink"/>
                <w:noProof/>
                <w:lang w:val="fr-CA"/>
              </w:rPr>
              <w:t>Annexe B – Contexte et description des catégories de dépenses</w:t>
            </w:r>
            <w:r>
              <w:rPr>
                <w:noProof/>
                <w:webHidden/>
              </w:rPr>
              <w:tab/>
            </w:r>
            <w:r>
              <w:rPr>
                <w:noProof/>
                <w:webHidden/>
              </w:rPr>
              <w:fldChar w:fldCharType="begin"/>
            </w:r>
            <w:r>
              <w:rPr>
                <w:noProof/>
                <w:webHidden/>
              </w:rPr>
              <w:instrText xml:space="preserve"> PAGEREF _Toc158727414 \h </w:instrText>
            </w:r>
            <w:r>
              <w:rPr>
                <w:noProof/>
                <w:webHidden/>
              </w:rPr>
            </w:r>
            <w:r>
              <w:rPr>
                <w:noProof/>
                <w:webHidden/>
              </w:rPr>
              <w:fldChar w:fldCharType="separate"/>
            </w:r>
            <w:r>
              <w:rPr>
                <w:noProof/>
                <w:webHidden/>
              </w:rPr>
              <w:t>10</w:t>
            </w:r>
            <w:r>
              <w:rPr>
                <w:noProof/>
                <w:webHidden/>
              </w:rPr>
              <w:fldChar w:fldCharType="end"/>
            </w:r>
          </w:hyperlink>
        </w:p>
        <w:p w14:paraId="0DD68341" w14:textId="7FE049EF" w:rsidR="00496858" w:rsidRDefault="00496858">
          <w:pPr>
            <w:pStyle w:val="TOC2"/>
            <w:tabs>
              <w:tab w:val="right" w:leader="dot" w:pos="10790"/>
            </w:tabs>
            <w:rPr>
              <w:rFonts w:asciiTheme="minorHAnsi" w:eastAsiaTheme="minorEastAsia" w:hAnsiTheme="minorHAnsi" w:cstheme="minorBidi"/>
              <w:noProof/>
              <w:kern w:val="2"/>
              <w:sz w:val="22"/>
              <w:szCs w:val="22"/>
              <w14:ligatures w14:val="standardContextual"/>
            </w:rPr>
          </w:pPr>
          <w:hyperlink w:anchor="_Toc158727415" w:history="1">
            <w:r w:rsidRPr="009B67C2">
              <w:rPr>
                <w:rStyle w:val="Hyperlink"/>
                <w:noProof/>
                <w:lang w:val="fr-CA"/>
              </w:rPr>
              <w:t>Annexe C – Liste de vérification pour le Formulaire de demande d’aide financière</w:t>
            </w:r>
            <w:r>
              <w:rPr>
                <w:noProof/>
                <w:webHidden/>
              </w:rPr>
              <w:tab/>
            </w:r>
            <w:r>
              <w:rPr>
                <w:noProof/>
                <w:webHidden/>
              </w:rPr>
              <w:fldChar w:fldCharType="begin"/>
            </w:r>
            <w:r>
              <w:rPr>
                <w:noProof/>
                <w:webHidden/>
              </w:rPr>
              <w:instrText xml:space="preserve"> PAGEREF _Toc158727415 \h </w:instrText>
            </w:r>
            <w:r>
              <w:rPr>
                <w:noProof/>
                <w:webHidden/>
              </w:rPr>
            </w:r>
            <w:r>
              <w:rPr>
                <w:noProof/>
                <w:webHidden/>
              </w:rPr>
              <w:fldChar w:fldCharType="separate"/>
            </w:r>
            <w:r>
              <w:rPr>
                <w:noProof/>
                <w:webHidden/>
              </w:rPr>
              <w:t>13</w:t>
            </w:r>
            <w:r>
              <w:rPr>
                <w:noProof/>
                <w:webHidden/>
              </w:rPr>
              <w:fldChar w:fldCharType="end"/>
            </w:r>
          </w:hyperlink>
        </w:p>
        <w:p w14:paraId="4B4418F9" w14:textId="79761BA4"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04E568F7" w:rsidR="004E47CD" w:rsidRPr="00304C3E" w:rsidRDefault="00F907B3" w:rsidP="004E47CD">
      <w:pPr>
        <w:pStyle w:val="Heading1"/>
        <w:rPr>
          <w:lang w:val="fr-CA"/>
        </w:rPr>
      </w:pPr>
      <w:bookmarkStart w:id="0" w:name="_Toc367452955"/>
      <w:bookmarkStart w:id="1" w:name="_Toc158727404"/>
      <w:r>
        <w:rPr>
          <w:lang w:val="fr-CA"/>
        </w:rPr>
        <w:t>Titre</w:t>
      </w:r>
      <w:r w:rsidR="004E47CD" w:rsidRPr="00304C3E">
        <w:rPr>
          <w:lang w:val="fr-CA"/>
        </w:rPr>
        <w:t xml:space="preserve"> du projet</w:t>
      </w:r>
      <w:r w:rsidR="00B4338D">
        <w:rPr>
          <w:lang w:val="fr-CA"/>
        </w:rPr>
        <w:t xml:space="preserve"> proposé</w:t>
      </w:r>
      <w:bookmarkEnd w:id="1"/>
    </w:p>
    <w:p w14:paraId="37151441" w14:textId="37E74272"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B4338D">
        <w:rPr>
          <w:rFonts w:ascii="Verdana" w:hAnsi="Verdana"/>
          <w:sz w:val="16"/>
          <w:szCs w:val="16"/>
          <w:lang w:val="fr-CA"/>
        </w:rPr>
        <w:t xml:space="preserve">du projet. </w:t>
      </w:r>
    </w:p>
    <w:tbl>
      <w:tblPr>
        <w:tblStyle w:val="TableGrid"/>
        <w:tblW w:w="0" w:type="auto"/>
        <w:tblLook w:val="04A0" w:firstRow="1" w:lastRow="0" w:firstColumn="1" w:lastColumn="0" w:noHBand="0" w:noVBand="1"/>
      </w:tblPr>
      <w:tblGrid>
        <w:gridCol w:w="10790"/>
      </w:tblGrid>
      <w:tr w:rsidR="003342B3" w:rsidRPr="00AA4592"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158727405"/>
      <w:bookmarkEnd w:id="0"/>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AA4592"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158727406"/>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7667CB" w:rsidRPr="00AA4592" w14:paraId="67901BCB" w14:textId="77777777" w:rsidTr="007667CB">
        <w:trPr>
          <w:trHeight w:val="422"/>
        </w:trPr>
        <w:tc>
          <w:tcPr>
            <w:tcW w:w="10908" w:type="dxa"/>
            <w:gridSpan w:val="3"/>
            <w:tcBorders>
              <w:top w:val="single" w:sz="4" w:space="0" w:color="auto"/>
              <w:left w:val="single" w:sz="4" w:space="0" w:color="auto"/>
              <w:bottom w:val="single" w:sz="4" w:space="0" w:color="auto"/>
              <w:right w:val="single" w:sz="4" w:space="0" w:color="auto"/>
            </w:tcBorders>
          </w:tcPr>
          <w:p w14:paraId="56507472" w14:textId="19792B78" w:rsidR="007667CB" w:rsidRPr="00304C3E" w:rsidRDefault="007667CB" w:rsidP="004E47CD">
            <w:pPr>
              <w:tabs>
                <w:tab w:val="right" w:pos="8640"/>
              </w:tabs>
              <w:rPr>
                <w:rFonts w:ascii="Verdana" w:hAnsi="Verdana"/>
                <w:b/>
                <w:sz w:val="16"/>
                <w:szCs w:val="16"/>
                <w:lang w:val="fr-CA"/>
              </w:rPr>
            </w:pPr>
            <w:r>
              <w:rPr>
                <w:rFonts w:ascii="Verdana" w:hAnsi="Verdana"/>
                <w:b/>
                <w:sz w:val="16"/>
                <w:szCs w:val="16"/>
                <w:lang w:val="fr-CA"/>
              </w:rPr>
              <w:t>Titre de la personne-res</w:t>
            </w:r>
            <w:r w:rsidR="001B08DD">
              <w:rPr>
                <w:rFonts w:ascii="Verdana" w:hAnsi="Verdana"/>
                <w:b/>
                <w:sz w:val="16"/>
                <w:szCs w:val="16"/>
                <w:lang w:val="fr-CA"/>
              </w:rPr>
              <w:t>s</w:t>
            </w:r>
            <w:r>
              <w:rPr>
                <w:rFonts w:ascii="Verdana" w:hAnsi="Verdana"/>
                <w:b/>
                <w:sz w:val="16"/>
                <w:szCs w:val="16"/>
                <w:lang w:val="fr-CA"/>
              </w:rPr>
              <w:t>ource</w:t>
            </w:r>
          </w:p>
        </w:tc>
      </w:tr>
      <w:tr w:rsidR="003342B3" w:rsidRPr="00AA4592"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AA4592"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158727407"/>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t>particulier</w:t>
            </w:r>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AA4592" w14:paraId="131BD57D" w14:textId="77777777" w:rsidTr="007667CB">
              <w:tc>
                <w:tcPr>
                  <w:tcW w:w="4429"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431"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AA4592" w14:paraId="706B9617" w14:textId="77777777" w:rsidTr="007667CB">
              <w:tc>
                <w:tcPr>
                  <w:tcW w:w="4429"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431"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AA4592"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00000">
              <w:rPr>
                <w:rFonts w:ascii="Verdana" w:hAnsi="Verdana"/>
                <w:sz w:val="16"/>
                <w:szCs w:val="16"/>
                <w:lang w:val="fr-CA"/>
              </w:rPr>
            </w:r>
            <w:r w:rsidR="00000000">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fiducie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AA4592"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AA4592"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AA4592"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0BEBAEF4" w:rsidR="004E47CD" w:rsidRDefault="0022130B" w:rsidP="001E2E20">
            <w:pPr>
              <w:keepNext/>
              <w:keepLines/>
              <w:tabs>
                <w:tab w:val="left" w:pos="5529"/>
                <w:tab w:val="left" w:pos="5812"/>
                <w:tab w:val="left" w:pos="6521"/>
                <w:tab w:val="left" w:pos="6804"/>
                <w:tab w:val="left" w:pos="7938"/>
              </w:tabs>
              <w:spacing w:before="60" w:after="12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0EA10257" w14:textId="42A468E2" w:rsidR="004E47CD" w:rsidRDefault="00630D1B" w:rsidP="001E2E20">
            <w:pPr>
              <w:keepNext/>
              <w:keepLines/>
              <w:tabs>
                <w:tab w:val="left" w:pos="5529"/>
                <w:tab w:val="left" w:pos="5812"/>
                <w:tab w:val="left" w:pos="6521"/>
                <w:tab w:val="left" w:pos="6804"/>
                <w:tab w:val="left" w:pos="7938"/>
              </w:tabs>
              <w:spacing w:before="60" w:after="12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27BCBCBA" w:rsidR="001E2E20" w:rsidRPr="00A140D0" w:rsidRDefault="001E2E20"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158727408"/>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680558F4"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avoir un intérêt direct et local dans le projet, </w:t>
            </w:r>
            <w:r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303278CF"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connaissances des collectivités ou des connaissances autochtones s’appliquant à l’évaluation d’impact</w:t>
            </w:r>
            <w:r w:rsidRPr="00304C3E">
              <w:rPr>
                <w:rFonts w:ascii="Verdana" w:hAnsi="Verdana"/>
                <w:sz w:val="16"/>
                <w:szCs w:val="16"/>
                <w:lang w:val="fr-CA"/>
              </w:rPr>
              <w:t xml:space="preserve">; </w:t>
            </w:r>
          </w:p>
          <w:p w14:paraId="1B5173D2" w14:textId="77777777" w:rsidR="00552511" w:rsidRPr="00304C3E" w:rsidRDefault="00552511" w:rsidP="00552511">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données d’expert pertinentes sur les effets prévus du projet</w:t>
            </w:r>
            <w:r w:rsidRPr="00304C3E">
              <w:rPr>
                <w:rFonts w:ascii="Verdana" w:hAnsi="Verdana"/>
                <w:sz w:val="16"/>
                <w:szCs w:val="16"/>
                <w:lang w:val="fr-CA"/>
              </w:rPr>
              <w:t>;</w:t>
            </w:r>
          </w:p>
          <w:p w14:paraId="1ED4F1DE" w14:textId="77777777" w:rsidR="00552511" w:rsidRPr="00304C3E" w:rsidRDefault="00552511" w:rsidP="00552511">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avoir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362589F" w14:textId="3B30F017" w:rsidR="004E47CD" w:rsidRPr="001E2E20" w:rsidRDefault="00420CE0" w:rsidP="00D25126">
            <w:pPr>
              <w:keepNext/>
              <w:numPr>
                <w:ilvl w:val="0"/>
                <w:numId w:val="4"/>
              </w:numPr>
              <w:spacing w:before="60"/>
              <w:ind w:left="357" w:hanging="357"/>
              <w:rPr>
                <w:rFonts w:ascii="Verdana" w:hAnsi="Verdana"/>
                <w:sz w:val="16"/>
                <w:szCs w:val="16"/>
                <w:u w:val="single"/>
                <w:lang w:val="fr-CA"/>
              </w:rPr>
            </w:pPr>
            <w:r w:rsidRPr="001E2E20">
              <w:rPr>
                <w:rFonts w:ascii="Verdana" w:hAnsi="Verdana"/>
                <w:sz w:val="16"/>
                <w:szCs w:val="16"/>
                <w:lang w:val="fr-CA"/>
              </w:rPr>
              <w:t xml:space="preserve">Veuillez décrire les renseignements uniques que vous apporterez au processus d'évaluation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qui ne seraient pas accessibles ou connus autrement. </w:t>
            </w:r>
            <w:r w:rsidRPr="00847049">
              <w:rPr>
                <w:rFonts w:ascii="Verdana" w:hAnsi="Verdana"/>
                <w:b/>
                <w:bCs/>
                <w:sz w:val="16"/>
                <w:szCs w:val="16"/>
                <w:lang w:val="fr-CA"/>
              </w:rPr>
              <w:t xml:space="preserve">Votre réponse servira à estimer la valeur ajoutée que la participation de votre organisation ou de votre groupe apportera à l'évaluation </w:t>
            </w:r>
            <w:r w:rsidR="00A605AB" w:rsidRPr="00847049">
              <w:rPr>
                <w:rFonts w:ascii="Verdana" w:hAnsi="Verdana"/>
                <w:b/>
                <w:bCs/>
                <w:sz w:val="16"/>
                <w:szCs w:val="16"/>
                <w:lang w:val="fr-CA"/>
              </w:rPr>
              <w:t>d’impact</w:t>
            </w:r>
            <w:r w:rsidRPr="00847049">
              <w:rPr>
                <w:rFonts w:ascii="Verdana" w:hAnsi="Verdana"/>
                <w:b/>
                <w:bCs/>
                <w:sz w:val="16"/>
                <w:szCs w:val="16"/>
                <w:lang w:val="fr-CA"/>
              </w:rPr>
              <w:t xml:space="preserve"> et permettra de décider si vous recevrez une aide financière</w:t>
            </w:r>
            <w:r w:rsidR="00630D1B" w:rsidRPr="00847049">
              <w:rPr>
                <w:rFonts w:ascii="Verdana" w:hAnsi="Verdana"/>
                <w:b/>
                <w:bCs/>
                <w:sz w:val="16"/>
                <w:szCs w:val="16"/>
                <w:lang w:val="fr-CA"/>
              </w:rPr>
              <w:t xml:space="preserve">. </w:t>
            </w: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158727409"/>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AA4592"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4125C4A1" w14:textId="6C46E09A"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r w:rsidR="001E2E20">
              <w:rPr>
                <w:rFonts w:ascii="Verdana" w:hAnsi="Verdana"/>
                <w:b/>
                <w:sz w:val="16"/>
                <w:szCs w:val="16"/>
                <w:lang w:val="fr-CA"/>
              </w:rPr>
              <w:t xml:space="preserve">     </w:t>
            </w: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indiquez la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000000">
              <w:rPr>
                <w:rFonts w:ascii="Verdana" w:hAnsi="Verdana"/>
                <w:b/>
                <w:sz w:val="16"/>
                <w:szCs w:val="16"/>
                <w:lang w:val="fr-CA"/>
              </w:rPr>
            </w:r>
            <w:r w:rsidR="00000000">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158727410"/>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2E9F7B6C"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4E6E6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692A50B" w14:textId="77777777" w:rsidR="001E2E20" w:rsidRDefault="001E2E20" w:rsidP="00D500B8">
      <w:pPr>
        <w:rPr>
          <w:rFonts w:ascii="Verdana" w:hAnsi="Verdana"/>
          <w:b/>
          <w:sz w:val="18"/>
          <w:szCs w:val="18"/>
          <w:u w:val="single"/>
          <w:lang w:val="fr-CA"/>
        </w:rPr>
      </w:pPr>
    </w:p>
    <w:p w14:paraId="47DD3C2F" w14:textId="776DCDFF" w:rsidR="001E2E20" w:rsidRDefault="00AB4D02" w:rsidP="001E2E20">
      <w:pPr>
        <w:rPr>
          <w:rFonts w:ascii="Verdana" w:hAnsi="Verdana"/>
          <w:b/>
          <w:sz w:val="18"/>
          <w:szCs w:val="18"/>
          <w:lang w:val="fr-CA"/>
        </w:rPr>
      </w:pPr>
      <w:r w:rsidRPr="001E2E20">
        <w:rPr>
          <w:rFonts w:ascii="Verdana" w:hAnsi="Verdana"/>
          <w:b/>
          <w:sz w:val="18"/>
          <w:szCs w:val="18"/>
          <w:lang w:val="fr-CA"/>
        </w:rPr>
        <w:t>Occasion de participation</w:t>
      </w:r>
      <w:r w:rsidR="001E2E20" w:rsidRPr="001E2E20">
        <w:rPr>
          <w:rFonts w:ascii="Verdana" w:hAnsi="Verdana"/>
          <w:b/>
          <w:sz w:val="18"/>
          <w:szCs w:val="18"/>
          <w:lang w:val="fr-CA"/>
        </w:rPr>
        <w:t xml:space="preserve"> n</w:t>
      </w:r>
      <w:r w:rsidR="001E2E20" w:rsidRPr="001E2E20">
        <w:rPr>
          <w:rFonts w:ascii="Verdana" w:hAnsi="Verdana"/>
          <w:b/>
          <w:sz w:val="18"/>
          <w:szCs w:val="18"/>
          <w:vertAlign w:val="superscript"/>
          <w:lang w:val="fr-CA"/>
        </w:rPr>
        <w:t>o</w:t>
      </w:r>
      <w:r w:rsidR="001E2E20" w:rsidRPr="001E2E20">
        <w:rPr>
          <w:rFonts w:ascii="Verdana" w:hAnsi="Verdana"/>
          <w:b/>
          <w:sz w:val="18"/>
          <w:szCs w:val="18"/>
          <w:lang w:val="fr-CA"/>
        </w:rPr>
        <w:t xml:space="preserve"> 1</w:t>
      </w:r>
      <w:r w:rsidR="004E47CD" w:rsidRPr="00304C3E">
        <w:rPr>
          <w:rFonts w:ascii="Verdana" w:hAnsi="Verdana"/>
          <w:b/>
          <w:sz w:val="18"/>
          <w:szCs w:val="18"/>
          <w:lang w:val="fr-CA"/>
        </w:rPr>
        <w:t xml:space="preserve">: </w:t>
      </w:r>
      <w:r w:rsidR="00935188" w:rsidRPr="00866076">
        <w:rPr>
          <w:rFonts w:ascii="Verdana" w:hAnsi="Verdana"/>
          <w:b/>
          <w:sz w:val="18"/>
          <w:szCs w:val="18"/>
          <w:lang w:val="fr-CA"/>
        </w:rPr>
        <w:t>Examen de l’étude d’impact et remise de commentaires à l’Agence</w:t>
      </w:r>
      <w:r w:rsidR="00935188">
        <w:rPr>
          <w:rFonts w:ascii="Verdana" w:hAnsi="Verdana"/>
          <w:b/>
          <w:sz w:val="18"/>
          <w:szCs w:val="18"/>
          <w:lang w:val="fr-CA"/>
        </w:rPr>
        <w:t>.</w:t>
      </w:r>
    </w:p>
    <w:p w14:paraId="2B3805A7" w14:textId="77777777" w:rsidR="001E2E20" w:rsidRDefault="001E2E20" w:rsidP="001E2E20">
      <w:pPr>
        <w:rPr>
          <w:rFonts w:ascii="Verdana" w:hAnsi="Verdana"/>
          <w:b/>
          <w:sz w:val="18"/>
          <w:szCs w:val="18"/>
          <w:lang w:val="fr-CA"/>
        </w:rPr>
      </w:pPr>
    </w:p>
    <w:p w14:paraId="6114A721" w14:textId="0D961C4E" w:rsidR="00D3665F" w:rsidRDefault="004E47CD" w:rsidP="001E2E20">
      <w:pPr>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4746A1">
        <w:rPr>
          <w:rFonts w:ascii="Verdana" w:hAnsi="Verdana" w:cs="Arial"/>
          <w:sz w:val="16"/>
          <w:szCs w:val="16"/>
          <w:lang w:val="fr-CA"/>
        </w:rPr>
        <w:t>).</w:t>
      </w:r>
    </w:p>
    <w:p w14:paraId="355861C8" w14:textId="77777777" w:rsidR="004E51FE" w:rsidRDefault="004E51FE" w:rsidP="001E2E20">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AA4592"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3F1BE972" w:rsidR="004E47CD" w:rsidRPr="00304C3E" w:rsidRDefault="00D3665F"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4C0FBF">
              <w:rPr>
                <w:rFonts w:ascii="Verdana" w:hAnsi="Verdana"/>
                <w:b/>
                <w:sz w:val="18"/>
                <w:szCs w:val="18"/>
                <w:lang w:val="fr-CA"/>
              </w:rPr>
              <w:t>10 000,00 $</w:t>
            </w:r>
            <w:r w:rsidRPr="00935188">
              <w:rPr>
                <w:rFonts w:ascii="Verdana" w:hAnsi="Verdana"/>
                <w:b/>
                <w:sz w:val="18"/>
                <w:szCs w:val="18"/>
                <w:lang w:val="fr-CA"/>
              </w:rPr>
              <w:t xml:space="preserve"> (taxe comprise</w:t>
            </w:r>
            <w:r w:rsidR="004E47CD" w:rsidRPr="00935188">
              <w:rPr>
                <w:rFonts w:ascii="Verdana" w:hAnsi="Verdana"/>
                <w:b/>
                <w:sz w:val="18"/>
                <w:szCs w:val="18"/>
                <w:lang w:val="fr-CA"/>
              </w:rPr>
              <w:t>)</w:t>
            </w:r>
          </w:p>
        </w:tc>
      </w:tr>
      <w:tr w:rsidR="003342B3" w:rsidRPr="00AA4592"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C00678" w:rsidRPr="00304C3E" w14:paraId="4ED3770A" w14:textId="77777777" w:rsidTr="003F3E64">
        <w:trPr>
          <w:trHeight w:val="445"/>
          <w:jc w:val="center"/>
        </w:trPr>
        <w:tc>
          <w:tcPr>
            <w:tcW w:w="2571" w:type="dxa"/>
            <w:vMerge w:val="restart"/>
            <w:tcBorders>
              <w:top w:val="single" w:sz="4" w:space="0" w:color="auto"/>
              <w:left w:val="single" w:sz="4" w:space="0" w:color="auto"/>
              <w:right w:val="single" w:sz="4" w:space="0" w:color="auto"/>
            </w:tcBorders>
          </w:tcPr>
          <w:p w14:paraId="08AA2640" w14:textId="77777777" w:rsidR="00C00678" w:rsidRDefault="00C00678" w:rsidP="00C00678">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028A2D1C"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9B029B0" w14:textId="77777777" w:rsidR="00C00678" w:rsidRDefault="00C00678" w:rsidP="00C00678">
            <w:pPr>
              <w:spacing w:before="120"/>
            </w:pPr>
          </w:p>
        </w:tc>
        <w:tc>
          <w:tcPr>
            <w:tcW w:w="6491" w:type="dxa"/>
            <w:tcBorders>
              <w:top w:val="single" w:sz="4" w:space="0" w:color="auto"/>
              <w:left w:val="single" w:sz="4" w:space="0" w:color="auto"/>
              <w:bottom w:val="single" w:sz="4" w:space="0" w:color="auto"/>
              <w:right w:val="single" w:sz="4" w:space="0" w:color="auto"/>
            </w:tcBorders>
          </w:tcPr>
          <w:p w14:paraId="5F5784DA"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Les dépenses pourraient comprendre:</w:t>
            </w:r>
          </w:p>
          <w:p w14:paraId="3B908253" w14:textId="77777777" w:rsidR="00C00678" w:rsidRPr="00304C3E" w:rsidRDefault="00C00678" w:rsidP="00C00678">
            <w:pPr>
              <w:spacing w:before="60"/>
              <w:rPr>
                <w:rFonts w:ascii="Verdana" w:hAnsi="Verdana"/>
                <w:sz w:val="16"/>
                <w:szCs w:val="16"/>
                <w:lang w:val="fr-CA"/>
              </w:rPr>
            </w:pPr>
          </w:p>
          <w:p w14:paraId="31E48FE8" w14:textId="77777777" w:rsidR="00C00678" w:rsidRPr="00304C3E" w:rsidRDefault="00C00678" w:rsidP="00C00678">
            <w:pPr>
              <w:spacing w:before="60"/>
              <w:rPr>
                <w:rFonts w:ascii="Verdana" w:hAnsi="Verdana"/>
                <w:sz w:val="16"/>
                <w:szCs w:val="16"/>
                <w:lang w:val="fr-CA"/>
              </w:rPr>
            </w:pPr>
            <w:hyperlink w:anchor="Staff_salaries" w:history="1">
              <w:r>
                <w:rPr>
                  <w:rStyle w:val="Hyperlink"/>
                  <w:rFonts w:ascii="Verdana" w:hAnsi="Verdana"/>
                  <w:sz w:val="16"/>
                  <w:szCs w:val="16"/>
                  <w:lang w:val="fr-CA"/>
                </w:rPr>
                <w:t>les s</w:t>
              </w:r>
              <w:r w:rsidRPr="00304C3E">
                <w:rPr>
                  <w:rStyle w:val="Hyperlink"/>
                  <w:rFonts w:ascii="Verdana" w:hAnsi="Verdana"/>
                  <w:sz w:val="16"/>
                  <w:szCs w:val="16"/>
                  <w:lang w:val="fr-CA"/>
                </w:rPr>
                <w:t>alaires du personnel</w:t>
              </w:r>
            </w:hyperlink>
          </w:p>
          <w:p w14:paraId="28718462"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25F079EC" w14:textId="77777777" w:rsidR="00C00678" w:rsidRPr="00304C3E" w:rsidRDefault="00C00678" w:rsidP="00C00678">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Pr>
                <w:rFonts w:ascii="Verdana" w:hAnsi="Verdana"/>
                <w:sz w:val="16"/>
                <w:szCs w:val="16"/>
                <w:lang w:val="fr-CA"/>
              </w:rPr>
              <w:t>.</w:t>
            </w:r>
          </w:p>
          <w:p w14:paraId="15820FCE" w14:textId="77777777" w:rsidR="00C00678" w:rsidRDefault="00C00678" w:rsidP="00C00678">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FC8004" w14:textId="77777777" w:rsidR="00C00678" w:rsidRDefault="00C00678" w:rsidP="00C00678">
            <w:pPr>
              <w:tabs>
                <w:tab w:val="num" w:pos="1466"/>
              </w:tabs>
              <w:spacing w:before="60"/>
              <w:rPr>
                <w:rFonts w:ascii="Verdana" w:hAnsi="Verdana"/>
                <w:b/>
                <w:sz w:val="16"/>
                <w:szCs w:val="16"/>
                <w:lang w:val="fr-CA"/>
              </w:rPr>
            </w:pPr>
          </w:p>
          <w:p w14:paraId="25D57300" w14:textId="77777777" w:rsidR="00C00678" w:rsidRPr="00304C3E" w:rsidRDefault="00C00678" w:rsidP="00C00678">
            <w:pPr>
              <w:tabs>
                <w:tab w:val="num" w:pos="1466"/>
              </w:tabs>
              <w:spacing w:before="60"/>
              <w:rPr>
                <w:rFonts w:ascii="Verdana" w:hAnsi="Verdana"/>
                <w:b/>
                <w:sz w:val="16"/>
                <w:szCs w:val="16"/>
                <w:lang w:val="fr-CA"/>
              </w:rPr>
            </w:pPr>
          </w:p>
          <w:p w14:paraId="763C3DB8"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018B48F" w14:textId="04FCD471"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4644E58" w14:textId="77777777" w:rsidTr="003F3E64">
        <w:trPr>
          <w:trHeight w:val="445"/>
          <w:jc w:val="center"/>
        </w:trPr>
        <w:tc>
          <w:tcPr>
            <w:tcW w:w="2571" w:type="dxa"/>
            <w:vMerge/>
            <w:tcBorders>
              <w:left w:val="single" w:sz="4" w:space="0" w:color="auto"/>
              <w:right w:val="single" w:sz="4" w:space="0" w:color="auto"/>
            </w:tcBorders>
          </w:tcPr>
          <w:p w14:paraId="359C453B"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0CAF0A28" w14:textId="77777777" w:rsidR="00C00678" w:rsidRPr="00304C3E" w:rsidRDefault="00C00678" w:rsidP="00C00678">
            <w:pPr>
              <w:spacing w:before="60"/>
              <w:rPr>
                <w:rFonts w:ascii="Verdana" w:hAnsi="Verdana"/>
                <w:sz w:val="16"/>
                <w:szCs w:val="16"/>
                <w:lang w:val="fr-CA"/>
              </w:rPr>
            </w:pPr>
            <w:hyperlink w:anchor="Admin_office_supplies_telephone" w:history="1">
              <w:r>
                <w:rPr>
                  <w:rStyle w:val="Hyperlink"/>
                  <w:rFonts w:ascii="Verdana" w:hAnsi="Verdana"/>
                  <w:sz w:val="16"/>
                  <w:szCs w:val="16"/>
                  <w:lang w:val="fr-CA"/>
                </w:rPr>
                <w:t>les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32255223"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5CCCC5A1"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752ACF" w14:textId="77777777" w:rsidR="00C00678" w:rsidRDefault="00C00678" w:rsidP="00C00678">
            <w:pPr>
              <w:keepNext/>
              <w:tabs>
                <w:tab w:val="num" w:pos="1466"/>
              </w:tabs>
              <w:spacing w:before="60"/>
              <w:rPr>
                <w:rFonts w:ascii="Verdana" w:hAnsi="Verdana"/>
                <w:b/>
                <w:sz w:val="16"/>
                <w:szCs w:val="16"/>
                <w:lang w:val="fr-CA"/>
              </w:rPr>
            </w:pPr>
          </w:p>
          <w:p w14:paraId="11F7D641" w14:textId="77777777" w:rsidR="00C00678" w:rsidRPr="00304C3E" w:rsidRDefault="00C00678" w:rsidP="00C00678">
            <w:pPr>
              <w:keepNext/>
              <w:tabs>
                <w:tab w:val="num" w:pos="1466"/>
              </w:tabs>
              <w:spacing w:before="60"/>
              <w:rPr>
                <w:rFonts w:ascii="Verdana" w:hAnsi="Verdana"/>
                <w:b/>
                <w:sz w:val="16"/>
                <w:szCs w:val="16"/>
                <w:lang w:val="fr-CA"/>
              </w:rPr>
            </w:pPr>
          </w:p>
          <w:p w14:paraId="4718B6F5"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A2FBCA2" w14:textId="726EA10E"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0E9E7925" w14:textId="77777777" w:rsidTr="003F3E64">
        <w:trPr>
          <w:trHeight w:val="445"/>
          <w:jc w:val="center"/>
        </w:trPr>
        <w:tc>
          <w:tcPr>
            <w:tcW w:w="2571" w:type="dxa"/>
            <w:vMerge/>
            <w:tcBorders>
              <w:left w:val="single" w:sz="4" w:space="0" w:color="auto"/>
              <w:right w:val="single" w:sz="4" w:space="0" w:color="auto"/>
            </w:tcBorders>
          </w:tcPr>
          <w:p w14:paraId="3CFBAA58"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17D30C2D" w14:textId="77777777" w:rsidR="00C00678" w:rsidRPr="00304C3E" w:rsidRDefault="00C00678" w:rsidP="00C00678">
            <w:pPr>
              <w:spacing w:before="60"/>
              <w:rPr>
                <w:rFonts w:ascii="Verdana" w:hAnsi="Verdana"/>
                <w:sz w:val="16"/>
                <w:szCs w:val="16"/>
                <w:lang w:val="fr-CA"/>
              </w:rPr>
            </w:pPr>
            <w:hyperlink w:anchor="Rental_office_space_meeting_room" w:history="1">
              <w:r>
                <w:rPr>
                  <w:rStyle w:val="Hyperlink"/>
                  <w:rFonts w:ascii="Verdana" w:hAnsi="Verdana"/>
                  <w:sz w:val="16"/>
                  <w:szCs w:val="16"/>
                  <w:lang w:val="fr-CA"/>
                </w:rPr>
                <w:t>la l</w:t>
              </w:r>
              <w:r w:rsidRPr="00304C3E">
                <w:rPr>
                  <w:rStyle w:val="Hyperlink"/>
                  <w:rFonts w:ascii="Verdana" w:hAnsi="Verdana"/>
                  <w:sz w:val="16"/>
                  <w:szCs w:val="16"/>
                  <w:lang w:val="fr-CA"/>
                </w:rPr>
                <w:t>ocation de bureaux et de salles de réunion</w:t>
              </w:r>
            </w:hyperlink>
          </w:p>
          <w:p w14:paraId="1686E774" w14:textId="77777777" w:rsidR="00C00678" w:rsidRPr="00304C3E" w:rsidRDefault="00C00678" w:rsidP="00C00678">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069FD18"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D1F6527"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8BA12B1" w14:textId="77777777" w:rsidR="00C00678" w:rsidRDefault="00C00678" w:rsidP="00C00678">
            <w:pPr>
              <w:keepNext/>
              <w:tabs>
                <w:tab w:val="num" w:pos="1466"/>
              </w:tabs>
              <w:spacing w:before="60"/>
              <w:rPr>
                <w:rFonts w:ascii="Verdana" w:hAnsi="Verdana"/>
                <w:b/>
                <w:sz w:val="16"/>
                <w:szCs w:val="16"/>
                <w:lang w:val="fr-CA"/>
              </w:rPr>
            </w:pPr>
          </w:p>
          <w:p w14:paraId="712307E5" w14:textId="77777777" w:rsidR="00C00678" w:rsidRPr="00304C3E" w:rsidRDefault="00C00678" w:rsidP="00C00678">
            <w:pPr>
              <w:keepNext/>
              <w:tabs>
                <w:tab w:val="num" w:pos="1466"/>
              </w:tabs>
              <w:spacing w:before="60"/>
              <w:rPr>
                <w:rFonts w:ascii="Verdana" w:hAnsi="Verdana"/>
                <w:b/>
                <w:sz w:val="16"/>
                <w:szCs w:val="16"/>
                <w:lang w:val="fr-CA"/>
              </w:rPr>
            </w:pPr>
          </w:p>
          <w:p w14:paraId="1DC2D853"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6F1A046" w14:textId="19258429"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511A474B" w14:textId="77777777" w:rsidTr="003F3E64">
        <w:trPr>
          <w:trHeight w:val="445"/>
          <w:jc w:val="center"/>
        </w:trPr>
        <w:tc>
          <w:tcPr>
            <w:tcW w:w="2571" w:type="dxa"/>
            <w:vMerge/>
            <w:tcBorders>
              <w:left w:val="single" w:sz="4" w:space="0" w:color="auto"/>
              <w:right w:val="single" w:sz="4" w:space="0" w:color="auto"/>
            </w:tcBorders>
          </w:tcPr>
          <w:p w14:paraId="669046AC"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A99C97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78D23ECE" w14:textId="77777777" w:rsidR="00C00678" w:rsidRPr="00304C3E" w:rsidRDefault="00C00678" w:rsidP="00C00678">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4C052C2" w14:textId="77777777" w:rsidR="00C00678" w:rsidRDefault="00C00678" w:rsidP="00C00678">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713248" w14:textId="77777777" w:rsidR="00C00678" w:rsidRDefault="00C00678" w:rsidP="00C00678">
            <w:pPr>
              <w:spacing w:before="60"/>
              <w:rPr>
                <w:rFonts w:ascii="Verdana" w:hAnsi="Verdana"/>
                <w:b/>
                <w:sz w:val="16"/>
                <w:szCs w:val="16"/>
                <w:lang w:val="fr-CA"/>
              </w:rPr>
            </w:pPr>
          </w:p>
          <w:p w14:paraId="247C9F7C" w14:textId="77777777" w:rsidR="00C00678" w:rsidRPr="00304C3E" w:rsidRDefault="00C00678" w:rsidP="00C00678">
            <w:pPr>
              <w:spacing w:before="60"/>
              <w:rPr>
                <w:rFonts w:ascii="Verdana" w:hAnsi="Verdana"/>
                <w:b/>
                <w:sz w:val="16"/>
                <w:szCs w:val="16"/>
                <w:lang w:val="fr-CA"/>
              </w:rPr>
            </w:pPr>
          </w:p>
          <w:p w14:paraId="47F4306A" w14:textId="77777777" w:rsidR="00C00678" w:rsidRPr="00304C3E" w:rsidRDefault="00C00678" w:rsidP="00C00678">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F23CFA" w14:textId="4F4BC5ED"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1C0A7C25" w14:textId="77777777" w:rsidTr="003F3E64">
        <w:trPr>
          <w:trHeight w:val="1367"/>
          <w:jc w:val="center"/>
        </w:trPr>
        <w:tc>
          <w:tcPr>
            <w:tcW w:w="2571" w:type="dxa"/>
            <w:vMerge/>
            <w:tcBorders>
              <w:left w:val="single" w:sz="4" w:space="0" w:color="auto"/>
              <w:right w:val="single" w:sz="4" w:space="0" w:color="auto"/>
            </w:tcBorders>
          </w:tcPr>
          <w:p w14:paraId="624CDC07" w14:textId="77777777"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50341AE3" w14:textId="77777777" w:rsidR="00C00678" w:rsidRPr="00304C3E" w:rsidRDefault="00C00678" w:rsidP="00C00678">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79F84643"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44AC6356"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432F0C9" w14:textId="77777777" w:rsidR="00C00678" w:rsidRDefault="00C00678" w:rsidP="00C00678">
            <w:pPr>
              <w:keepNext/>
              <w:tabs>
                <w:tab w:val="num" w:pos="1466"/>
              </w:tabs>
              <w:spacing w:before="60"/>
              <w:rPr>
                <w:rFonts w:ascii="Verdana" w:hAnsi="Verdana"/>
                <w:b/>
                <w:sz w:val="16"/>
                <w:szCs w:val="16"/>
                <w:lang w:val="fr-CA"/>
              </w:rPr>
            </w:pPr>
          </w:p>
          <w:p w14:paraId="3700F575" w14:textId="77777777" w:rsidR="00C00678" w:rsidRPr="00304C3E" w:rsidRDefault="00C00678" w:rsidP="00C00678">
            <w:pPr>
              <w:keepNext/>
              <w:tabs>
                <w:tab w:val="num" w:pos="1466"/>
              </w:tabs>
              <w:spacing w:before="60"/>
              <w:rPr>
                <w:rFonts w:ascii="Verdana" w:hAnsi="Verdana"/>
                <w:b/>
                <w:sz w:val="16"/>
                <w:szCs w:val="16"/>
                <w:lang w:val="fr-CA"/>
              </w:rPr>
            </w:pPr>
          </w:p>
          <w:p w14:paraId="39A1E976" w14:textId="77777777" w:rsidR="00C00678" w:rsidRPr="00304C3E" w:rsidRDefault="00C00678" w:rsidP="00C00678">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3862372" w14:textId="28F4F54F" w:rsidR="00C00678" w:rsidRDefault="00C00678" w:rsidP="00C00678">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3CD95B1D" w14:textId="77777777" w:rsidTr="003F3E64">
        <w:trPr>
          <w:trHeight w:val="445"/>
          <w:jc w:val="center"/>
        </w:trPr>
        <w:tc>
          <w:tcPr>
            <w:tcW w:w="2571" w:type="dxa"/>
            <w:vMerge/>
            <w:tcBorders>
              <w:left w:val="single" w:sz="4" w:space="0" w:color="auto"/>
              <w:bottom w:val="single" w:sz="4" w:space="0" w:color="auto"/>
              <w:right w:val="single" w:sz="4" w:space="0" w:color="auto"/>
            </w:tcBorders>
          </w:tcPr>
          <w:p w14:paraId="48419039" w14:textId="3CBAF6C0" w:rsidR="00C00678" w:rsidRPr="002E06E8" w:rsidRDefault="00C00678" w:rsidP="00C00678">
            <w:pPr>
              <w:tabs>
                <w:tab w:val="num" w:pos="1466"/>
              </w:tabs>
              <w:spacing w:before="6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9C421B4" w14:textId="77777777" w:rsidR="00C00678" w:rsidRPr="00304C3E" w:rsidRDefault="00C00678" w:rsidP="004E47CD">
            <w:pPr>
              <w:keepNext/>
              <w:tabs>
                <w:tab w:val="num" w:pos="1466"/>
              </w:tabs>
              <w:spacing w:before="60"/>
              <w:rPr>
                <w:rFonts w:ascii="Verdana" w:hAnsi="Verdana"/>
                <w:sz w:val="16"/>
                <w:szCs w:val="16"/>
                <w:lang w:val="fr-CA"/>
              </w:rPr>
            </w:pPr>
          </w:p>
          <w:p w14:paraId="2814E09C" w14:textId="77777777" w:rsidR="00C00678" w:rsidRPr="00304C3E" w:rsidRDefault="00C00678" w:rsidP="004E47CD">
            <w:pPr>
              <w:keepNext/>
              <w:tabs>
                <w:tab w:val="num" w:pos="1466"/>
              </w:tabs>
              <w:spacing w:before="60"/>
              <w:rPr>
                <w:rFonts w:ascii="Verdana" w:hAnsi="Verdana"/>
                <w:sz w:val="16"/>
                <w:szCs w:val="16"/>
                <w:lang w:val="fr-CA"/>
              </w:rPr>
            </w:pPr>
          </w:p>
          <w:p w14:paraId="39FB1B3C" w14:textId="77777777" w:rsidR="00C00678" w:rsidRPr="00304C3E" w:rsidRDefault="00C00678"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2D768120"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C00678" w:rsidRPr="00304C3E" w14:paraId="2AA93E84" w14:textId="77777777" w:rsidTr="008E58DC">
        <w:trPr>
          <w:trHeight w:val="538"/>
          <w:jc w:val="center"/>
        </w:trPr>
        <w:tc>
          <w:tcPr>
            <w:tcW w:w="2571" w:type="dxa"/>
            <w:vMerge w:val="restart"/>
            <w:tcBorders>
              <w:top w:val="single" w:sz="4" w:space="0" w:color="auto"/>
              <w:left w:val="single" w:sz="4" w:space="0" w:color="auto"/>
              <w:right w:val="single" w:sz="4" w:space="0" w:color="auto"/>
            </w:tcBorders>
          </w:tcPr>
          <w:p w14:paraId="30CFDC40" w14:textId="77777777" w:rsidR="00C00678" w:rsidRDefault="00C00678" w:rsidP="004E47CD">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314152E6" w14:textId="77777777" w:rsidR="00C00678" w:rsidRPr="00873DE9" w:rsidRDefault="00C00678" w:rsidP="00C00678">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226E02B" w14:textId="39AF8642" w:rsidR="00C00678" w:rsidRPr="00C00678" w:rsidRDefault="00C00678"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5E75F958"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6EEB9EF3" w14:textId="77777777" w:rsidR="00C00678" w:rsidRPr="00304C3E" w:rsidRDefault="00C00678" w:rsidP="00C00678">
            <w:pPr>
              <w:keepNext/>
              <w:tabs>
                <w:tab w:val="num" w:pos="1466"/>
              </w:tabs>
              <w:spacing w:before="60"/>
              <w:rPr>
                <w:rFonts w:ascii="Verdana" w:hAnsi="Verdana"/>
                <w:sz w:val="16"/>
                <w:szCs w:val="16"/>
                <w:lang w:val="fr-CA"/>
              </w:rPr>
            </w:pPr>
          </w:p>
          <w:p w14:paraId="603DC563" w14:textId="77777777" w:rsidR="00C00678" w:rsidRPr="00304C3E" w:rsidRDefault="00C00678" w:rsidP="00C00678">
            <w:pPr>
              <w:keepNext/>
              <w:tabs>
                <w:tab w:val="num" w:pos="1466"/>
              </w:tabs>
              <w:spacing w:before="60"/>
              <w:rPr>
                <w:rFonts w:ascii="Verdana" w:hAnsi="Verdana"/>
                <w:sz w:val="16"/>
                <w:szCs w:val="16"/>
                <w:lang w:val="fr-CA"/>
              </w:rPr>
            </w:pPr>
            <w:hyperlink w:anchor="Professional_fees" w:history="1">
              <w:r>
                <w:rPr>
                  <w:rStyle w:val="Hyperlink"/>
                  <w:rFonts w:ascii="Verdana" w:hAnsi="Verdana"/>
                  <w:sz w:val="16"/>
                  <w:szCs w:val="16"/>
                  <w:lang w:val="fr-CA"/>
                </w:rPr>
                <w:t>les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3CCA6392" w14:textId="77777777" w:rsidR="00C00678" w:rsidRPr="00304C3E" w:rsidRDefault="00C00678" w:rsidP="00C00678">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3B5AB480" w14:textId="77777777" w:rsidR="00C00678" w:rsidRDefault="00C00678" w:rsidP="00C00678">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00D9458" w14:textId="77777777" w:rsidR="00FA2721" w:rsidRPr="00304C3E" w:rsidRDefault="00FA2721" w:rsidP="00C00678">
            <w:pPr>
              <w:keepNext/>
              <w:tabs>
                <w:tab w:val="num" w:pos="1466"/>
              </w:tabs>
              <w:spacing w:before="60"/>
              <w:rPr>
                <w:rFonts w:ascii="Verdana" w:hAnsi="Verdana"/>
                <w:b/>
                <w:sz w:val="16"/>
                <w:szCs w:val="16"/>
                <w:lang w:val="fr-CA"/>
              </w:rPr>
            </w:pPr>
          </w:p>
          <w:p w14:paraId="5872CD8D" w14:textId="77777777" w:rsidR="00C00678" w:rsidRPr="00304C3E" w:rsidRDefault="00C00678" w:rsidP="004E47CD">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74484D8" w14:textId="77777777" w:rsidR="00C00678" w:rsidRDefault="00C00678" w:rsidP="00783B5B">
            <w:pPr>
              <w:spacing w:before="60"/>
              <w:jc w:val="right"/>
              <w:rPr>
                <w:rFonts w:ascii="Verdana" w:hAnsi="Verdana"/>
                <w:sz w:val="16"/>
                <w:szCs w:val="16"/>
                <w:lang w:val="fr-CA"/>
              </w:rPr>
            </w:pPr>
          </w:p>
        </w:tc>
      </w:tr>
      <w:tr w:rsidR="00C00678" w:rsidRPr="00304C3E" w14:paraId="3684FEFC" w14:textId="77777777" w:rsidTr="008E58DC">
        <w:trPr>
          <w:trHeight w:val="538"/>
          <w:jc w:val="center"/>
        </w:trPr>
        <w:tc>
          <w:tcPr>
            <w:tcW w:w="2571" w:type="dxa"/>
            <w:vMerge/>
            <w:tcBorders>
              <w:left w:val="single" w:sz="4" w:space="0" w:color="auto"/>
              <w:bottom w:val="single" w:sz="4" w:space="0" w:color="auto"/>
              <w:right w:val="single" w:sz="4" w:space="0" w:color="auto"/>
            </w:tcBorders>
          </w:tcPr>
          <w:p w14:paraId="798939E1" w14:textId="4E76ABF4" w:rsidR="00C00678" w:rsidRPr="00304C3E" w:rsidRDefault="00C00678"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C00678" w:rsidRPr="00304C3E" w:rsidRDefault="00C00678" w:rsidP="004E47CD">
            <w:pPr>
              <w:keepNext/>
              <w:tabs>
                <w:tab w:val="num" w:pos="1466"/>
              </w:tabs>
              <w:spacing w:before="60"/>
              <w:rPr>
                <w:rFonts w:ascii="Verdana" w:hAnsi="Verdana"/>
                <w:sz w:val="16"/>
                <w:szCs w:val="16"/>
                <w:lang w:val="fr-CA"/>
              </w:rPr>
            </w:pPr>
            <w:hyperlink w:anchor="Legal_fees" w:history="1">
              <w:r>
                <w:rPr>
                  <w:rStyle w:val="Hyperlink"/>
                  <w:rFonts w:ascii="Verdana" w:hAnsi="Verdana"/>
                  <w:sz w:val="16"/>
                  <w:szCs w:val="16"/>
                  <w:lang w:val="fr-CA"/>
                </w:rPr>
                <w:t>les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1FF15679" w14:textId="0EF22B97" w:rsidR="00C00678" w:rsidRPr="00304C3E" w:rsidRDefault="00C00678"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sidRPr="004E51FE">
              <w:rPr>
                <w:rFonts w:ascii="Verdana" w:hAnsi="Verdana"/>
                <w:sz w:val="16"/>
                <w:szCs w:val="16"/>
                <w:lang w:val="fr-CA"/>
              </w:rPr>
              <w:t xml:space="preserve"> 1</w:t>
            </w:r>
            <w:r w:rsidRPr="00304C3E">
              <w:rPr>
                <w:rFonts w:ascii="Verdana" w:hAnsi="Verdana"/>
                <w:sz w:val="16"/>
                <w:szCs w:val="16"/>
                <w:lang w:val="fr-CA"/>
              </w:rPr>
              <w:t>.</w:t>
            </w:r>
          </w:p>
          <w:p w14:paraId="088F2365" w14:textId="77777777" w:rsidR="00C00678" w:rsidRPr="00304C3E" w:rsidRDefault="00C00678"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C00678" w:rsidRPr="002807F1" w:rsidRDefault="00C00678" w:rsidP="004E47CD">
            <w:pPr>
              <w:spacing w:before="60"/>
              <w:rPr>
                <w:rFonts w:ascii="Verdana" w:hAnsi="Verdana"/>
                <w:sz w:val="16"/>
                <w:szCs w:val="16"/>
                <w:lang w:val="fr-CA"/>
              </w:rPr>
            </w:pPr>
          </w:p>
          <w:p w14:paraId="1AEADCBD" w14:textId="77777777" w:rsidR="00C00678" w:rsidRPr="002807F1" w:rsidRDefault="00C00678" w:rsidP="004E47CD">
            <w:pPr>
              <w:spacing w:before="60"/>
              <w:rPr>
                <w:rFonts w:ascii="Verdana" w:hAnsi="Verdana"/>
                <w:sz w:val="16"/>
                <w:szCs w:val="16"/>
                <w:lang w:val="fr-CA"/>
              </w:rPr>
            </w:pPr>
          </w:p>
          <w:p w14:paraId="3F230FF5" w14:textId="77777777" w:rsidR="00C00678" w:rsidRPr="002807F1" w:rsidRDefault="00C00678" w:rsidP="004E47CD">
            <w:pPr>
              <w:spacing w:before="60"/>
              <w:rPr>
                <w:rFonts w:ascii="Verdana" w:hAnsi="Verdana"/>
                <w:sz w:val="16"/>
                <w:szCs w:val="16"/>
                <w:lang w:val="fr-CA"/>
              </w:rPr>
            </w:pPr>
          </w:p>
          <w:p w14:paraId="3F2806EA" w14:textId="77777777" w:rsidR="00C00678" w:rsidRPr="00304C3E" w:rsidRDefault="00C00678"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325DBB41" w:rsidR="00C00678" w:rsidRPr="00304C3E" w:rsidRDefault="00C00678"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4D66AD29" w:rsidR="004E47CD" w:rsidRPr="00304C3E" w:rsidRDefault="00657672"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3EBAC2"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148F6478"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5C0E07B7" w14:textId="6DE6E929" w:rsidR="006B3315" w:rsidRDefault="006B3315" w:rsidP="006B3315">
            <w:pPr>
              <w:rPr>
                <w:rFonts w:ascii="Verdana" w:hAnsi="Verdana"/>
                <w:sz w:val="16"/>
                <w:szCs w:val="16"/>
                <w:lang w:val="fr-CA"/>
              </w:rPr>
            </w:pPr>
            <w:r>
              <w:rPr>
                <w:rFonts w:ascii="Verdana" w:hAnsi="Verdana"/>
                <w:sz w:val="16"/>
                <w:szCs w:val="16"/>
                <w:lang w:val="fr-CA"/>
              </w:rPr>
              <w:t>Nombre de Kilomètres</w:t>
            </w:r>
            <w:r>
              <w:rPr>
                <w:rFonts w:ascii="Verdana" w:hAnsi="Verdana"/>
                <w:sz w:val="16"/>
                <w:szCs w:val="16"/>
                <w:lang w:val="fr-CA"/>
              </w:rPr>
              <w:t xml:space="preserve"> (au besoin)</w:t>
            </w:r>
            <w:r>
              <w:rPr>
                <w:rFonts w:ascii="Verdana" w:hAnsi="Verdana"/>
                <w:sz w:val="16"/>
                <w:szCs w:val="16"/>
                <w:lang w:val="fr-CA"/>
              </w:rPr>
              <w:t> :</w:t>
            </w:r>
          </w:p>
          <w:p w14:paraId="214AD332"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4E94E53A"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6AEAE65B" w14:textId="77777777" w:rsidR="004E47CD" w:rsidRPr="00304C3E" w:rsidRDefault="004E47CD" w:rsidP="006B3315">
            <w:pPr>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3A3BC3BA"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657672" w:rsidP="00EE2BE9">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des aînés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0B5608EB"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00217DCB">
              <w:rPr>
                <w:rFonts w:ascii="Verdana" w:hAnsi="Verdana"/>
                <w:sz w:val="16"/>
                <w:szCs w:val="16"/>
                <w:lang w:val="fr-CA"/>
              </w:rPr>
              <w:t>.</w:t>
            </w:r>
          </w:p>
          <w:p w14:paraId="4AF1ECC2" w14:textId="671A9F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2E9665C0" w:rsidR="004E47CD"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3342B3" w:rsidRPr="004C0FBF"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167D3D82" w:rsidR="004E47CD" w:rsidRPr="00304C3E" w:rsidRDefault="004E47CD" w:rsidP="004C0FBF">
            <w:pPr>
              <w:spacing w:before="120" w:after="120"/>
              <w:rPr>
                <w:rFonts w:ascii="Verdana" w:hAnsi="Verdana"/>
                <w:sz w:val="16"/>
                <w:szCs w:val="16"/>
                <w:lang w:val="fr-CA"/>
              </w:rPr>
            </w:pPr>
            <w:r w:rsidRPr="00304C3E">
              <w:rPr>
                <w:rFonts w:ascii="Verdana" w:hAnsi="Verdana"/>
                <w:b/>
                <w:sz w:val="16"/>
                <w:szCs w:val="16"/>
                <w:lang w:val="fr-CA"/>
              </w:rPr>
              <w:lastRenderedPageBreak/>
              <w:t>Total de l</w:t>
            </w:r>
            <w:r w:rsidR="00D3665F">
              <w:rPr>
                <w:rFonts w:ascii="Verdana" w:hAnsi="Verdana"/>
                <w:b/>
                <w:sz w:val="16"/>
                <w:szCs w:val="16"/>
                <w:lang w:val="fr-CA"/>
              </w:rPr>
              <w:t>’</w:t>
            </w:r>
            <w:r w:rsidRPr="00304C3E">
              <w:rPr>
                <w:rFonts w:ascii="Verdana" w:hAnsi="Verdana"/>
                <w:b/>
                <w:sz w:val="16"/>
                <w:szCs w:val="16"/>
                <w:lang w:val="fr-CA"/>
              </w:rPr>
              <w:t>occasion</w:t>
            </w:r>
            <w:r w:rsidR="004E51FE" w:rsidRPr="004E51FE">
              <w:rPr>
                <w:rFonts w:ascii="Verdana" w:hAnsi="Verdana"/>
                <w:sz w:val="16"/>
                <w:szCs w:val="16"/>
                <w:lang w:val="fr-CA"/>
              </w:rPr>
              <w:t xml:space="preserve"> </w:t>
            </w:r>
            <w:r w:rsidR="004E51FE" w:rsidRPr="004E51FE">
              <w:rPr>
                <w:rFonts w:ascii="Verdana" w:hAnsi="Verdana"/>
                <w:b/>
                <w:sz w:val="16"/>
                <w:szCs w:val="16"/>
                <w:lang w:val="fr-CA"/>
              </w:rPr>
              <w:t>n</w:t>
            </w:r>
            <w:r w:rsidR="004E51FE" w:rsidRPr="004E51FE">
              <w:rPr>
                <w:rFonts w:ascii="Verdana" w:hAnsi="Verdana"/>
                <w:b/>
                <w:sz w:val="16"/>
                <w:szCs w:val="16"/>
                <w:vertAlign w:val="superscript"/>
                <w:lang w:val="fr-CA"/>
              </w:rPr>
              <w:t>o</w:t>
            </w:r>
            <w:r w:rsidR="004E51FE" w:rsidRPr="004E51FE">
              <w:rPr>
                <w:rFonts w:ascii="Verdana" w:hAnsi="Verdana"/>
                <w:b/>
                <w:sz w:val="16"/>
                <w:szCs w:val="16"/>
                <w:lang w:val="fr-CA"/>
              </w:rPr>
              <w:t xml:space="preserve"> 1</w:t>
            </w:r>
            <w:r w:rsidRPr="00304C3E">
              <w:rPr>
                <w:rFonts w:ascii="Verdana" w:hAnsi="Verdana"/>
                <w:b/>
                <w:sz w:val="16"/>
                <w:szCs w:val="16"/>
                <w:lang w:val="fr-CA"/>
              </w:rPr>
              <w:t xml:space="preserve"> (Ne peut dépasser l</w:t>
            </w:r>
            <w:r w:rsidR="00D3665F">
              <w:rPr>
                <w:rFonts w:ascii="Verdana" w:hAnsi="Verdana"/>
                <w:b/>
                <w:sz w:val="16"/>
                <w:szCs w:val="16"/>
                <w:lang w:val="fr-CA"/>
              </w:rPr>
              <w:t>’</w:t>
            </w:r>
            <w:r w:rsidRPr="00304C3E">
              <w:rPr>
                <w:rFonts w:ascii="Verdana" w:hAnsi="Verdana"/>
                <w:b/>
                <w:sz w:val="16"/>
                <w:szCs w:val="16"/>
                <w:lang w:val="fr-CA"/>
              </w:rPr>
              <w:t>aide fi</w:t>
            </w:r>
            <w:r w:rsidR="004E51FE">
              <w:rPr>
                <w:rFonts w:ascii="Verdana" w:hAnsi="Verdana"/>
                <w:b/>
                <w:sz w:val="16"/>
                <w:szCs w:val="16"/>
                <w:lang w:val="fr-CA"/>
              </w:rPr>
              <w:t xml:space="preserve">nancière maximale disponible : </w:t>
            </w:r>
            <w:r w:rsidR="004C0FBF">
              <w:rPr>
                <w:rFonts w:ascii="Verdana" w:hAnsi="Verdana"/>
                <w:b/>
                <w:sz w:val="16"/>
                <w:szCs w:val="16"/>
                <w:lang w:val="fr-CA"/>
              </w:rPr>
              <w:t>10 000,00</w:t>
            </w:r>
            <w:r w:rsidRPr="002F058B">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1ACD8BEC" w:rsidR="004E47CD"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CE0536F" w14:textId="77777777" w:rsidR="00C466BC" w:rsidRDefault="00C466BC" w:rsidP="004E51FE">
      <w:pPr>
        <w:rPr>
          <w:rFonts w:ascii="Verdana" w:hAnsi="Verdana"/>
          <w:b/>
          <w:sz w:val="18"/>
          <w:szCs w:val="18"/>
          <w:lang w:val="fr-CA"/>
        </w:rPr>
      </w:pPr>
      <w:bookmarkStart w:id="14" w:name="_Toc17816309"/>
      <w:bookmarkStart w:id="15" w:name="_Toc17816310"/>
      <w:bookmarkEnd w:id="14"/>
      <w:bookmarkEnd w:id="15"/>
    </w:p>
    <w:p w14:paraId="75736D22" w14:textId="4BEA67CB" w:rsidR="004E51FE" w:rsidRDefault="004E51FE" w:rsidP="004E51FE">
      <w:pPr>
        <w:rPr>
          <w:rFonts w:ascii="Verdana" w:hAnsi="Verdana"/>
          <w:b/>
          <w:sz w:val="18"/>
          <w:szCs w:val="18"/>
          <w:lang w:val="fr-CA"/>
        </w:rPr>
      </w:pPr>
      <w:r w:rsidRPr="001E2E20">
        <w:rPr>
          <w:rFonts w:ascii="Verdana" w:hAnsi="Verdana"/>
          <w:b/>
          <w:sz w:val="18"/>
          <w:szCs w:val="18"/>
          <w:lang w:val="fr-CA"/>
        </w:rPr>
        <w:t>Occasion de participation n</w:t>
      </w:r>
      <w:r w:rsidRPr="001E2E20">
        <w:rPr>
          <w:rFonts w:ascii="Verdana" w:hAnsi="Verdana"/>
          <w:b/>
          <w:sz w:val="18"/>
          <w:szCs w:val="18"/>
          <w:vertAlign w:val="superscript"/>
          <w:lang w:val="fr-CA"/>
        </w:rPr>
        <w:t>o</w:t>
      </w:r>
      <w:r>
        <w:rPr>
          <w:rFonts w:ascii="Verdana" w:hAnsi="Verdana"/>
          <w:b/>
          <w:sz w:val="18"/>
          <w:szCs w:val="18"/>
          <w:vertAlign w:val="superscript"/>
          <w:lang w:val="fr-CA"/>
        </w:rPr>
        <w:t xml:space="preserve"> </w:t>
      </w:r>
      <w:r>
        <w:rPr>
          <w:rFonts w:ascii="Verdana" w:hAnsi="Verdana"/>
          <w:b/>
          <w:sz w:val="18"/>
          <w:szCs w:val="18"/>
          <w:lang w:val="fr-CA"/>
        </w:rPr>
        <w:t>2</w:t>
      </w:r>
      <w:r w:rsidRPr="00304C3E">
        <w:rPr>
          <w:rFonts w:ascii="Verdana" w:hAnsi="Verdana"/>
          <w:b/>
          <w:sz w:val="18"/>
          <w:szCs w:val="18"/>
          <w:lang w:val="fr-CA"/>
        </w:rPr>
        <w:t xml:space="preserve">: </w:t>
      </w:r>
      <w:r w:rsidR="00565D8B" w:rsidRPr="005A0D71">
        <w:rPr>
          <w:rFonts w:ascii="Verdana" w:hAnsi="Verdana"/>
          <w:b/>
          <w:sz w:val="18"/>
          <w:szCs w:val="18"/>
          <w:lang w:val="fr-CA"/>
        </w:rPr>
        <w:t xml:space="preserve">Examen </w:t>
      </w:r>
      <w:r w:rsidR="00565D8B">
        <w:rPr>
          <w:rFonts w:ascii="Verdana" w:hAnsi="Verdana"/>
          <w:b/>
          <w:sz w:val="18"/>
          <w:szCs w:val="18"/>
          <w:lang w:val="fr-CA"/>
        </w:rPr>
        <w:t xml:space="preserve">de la version provisoire des </w:t>
      </w:r>
      <w:r w:rsidR="00565D8B" w:rsidRPr="005A0D71">
        <w:rPr>
          <w:rFonts w:ascii="Verdana" w:hAnsi="Verdana"/>
          <w:b/>
          <w:sz w:val="18"/>
          <w:szCs w:val="18"/>
          <w:lang w:val="fr-CA"/>
        </w:rPr>
        <w:t>conditions potentielles et remise de commentaires à l’Agence</w:t>
      </w:r>
      <w:r w:rsidR="00565D8B">
        <w:rPr>
          <w:rFonts w:ascii="Verdana" w:hAnsi="Verdana"/>
          <w:b/>
          <w:sz w:val="18"/>
          <w:szCs w:val="18"/>
          <w:lang w:val="fr-CA"/>
        </w:rPr>
        <w:t>.</w:t>
      </w:r>
    </w:p>
    <w:p w14:paraId="002D29F0" w14:textId="77777777" w:rsidR="004E51FE" w:rsidRDefault="004E51FE" w:rsidP="004E51FE">
      <w:pPr>
        <w:rPr>
          <w:rFonts w:ascii="Verdana" w:hAnsi="Verdana"/>
          <w:b/>
          <w:sz w:val="18"/>
          <w:szCs w:val="18"/>
          <w:lang w:val="fr-CA"/>
        </w:rPr>
      </w:pPr>
    </w:p>
    <w:p w14:paraId="682E9DFF" w14:textId="2BD8C77F" w:rsidR="004E51FE" w:rsidRDefault="004E51FE" w:rsidP="004E51FE">
      <w:pPr>
        <w:rPr>
          <w:rFonts w:ascii="Verdana" w:hAnsi="Verdana" w:cs="Arial"/>
          <w:sz w:val="16"/>
          <w:szCs w:val="16"/>
          <w:lang w:val="fr-CA"/>
        </w:rPr>
      </w:pPr>
      <w:r w:rsidRPr="00304C3E">
        <w:rPr>
          <w:rFonts w:ascii="Verdana" w:hAnsi="Verdana"/>
          <w:sz w:val="16"/>
          <w:szCs w:val="16"/>
          <w:lang w:val="fr-CA"/>
        </w:rPr>
        <w:t>À l</w:t>
      </w:r>
      <w:r>
        <w:rPr>
          <w:rFonts w:ascii="Verdana" w:hAnsi="Verdana"/>
          <w:sz w:val="16"/>
          <w:szCs w:val="16"/>
          <w:lang w:val="fr-CA"/>
        </w:rPr>
        <w:t>’</w:t>
      </w:r>
      <w:r w:rsidRPr="00304C3E">
        <w:rPr>
          <w:rFonts w:ascii="Verdana" w:hAnsi="Verdana"/>
          <w:sz w:val="16"/>
          <w:szCs w:val="16"/>
          <w:lang w:val="fr-CA"/>
        </w:rPr>
        <w:t>aide du tableau suivant, indiquez votre demande d</w:t>
      </w:r>
      <w:r>
        <w:rPr>
          <w:rFonts w:ascii="Verdana" w:hAnsi="Verdana"/>
          <w:sz w:val="16"/>
          <w:szCs w:val="16"/>
          <w:lang w:val="fr-CA"/>
        </w:rPr>
        <w:t>’</w:t>
      </w:r>
      <w:r w:rsidRPr="00304C3E">
        <w:rPr>
          <w:rFonts w:ascii="Verdana" w:hAnsi="Verdana"/>
          <w:sz w:val="16"/>
          <w:szCs w:val="16"/>
          <w:lang w:val="fr-CA"/>
        </w:rPr>
        <w:t>aide financière et expliquez comment l</w:t>
      </w:r>
      <w:r>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(Reportez-vous à l</w:t>
      </w:r>
      <w:r>
        <w:rPr>
          <w:rFonts w:ascii="Verdana" w:hAnsi="Verdana" w:cs="Arial"/>
          <w:color w:val="000000"/>
          <w:sz w:val="16"/>
          <w:szCs w:val="16"/>
          <w:lang w:val="fr-CA"/>
        </w:rPr>
        <w:t>’</w:t>
      </w:r>
      <w:hyperlink w:anchor="Appendix_B" w:history="1">
        <w:r>
          <w:rPr>
            <w:rStyle w:val="Hyperlink"/>
            <w:rFonts w:ascii="Verdana" w:hAnsi="Verdana" w:cs="Arial"/>
            <w:sz w:val="16"/>
            <w:szCs w:val="16"/>
            <w:lang w:val="fr-CA"/>
          </w:rPr>
          <w:t>A</w:t>
        </w:r>
        <w:r w:rsidRPr="00304C3E">
          <w:rPr>
            <w:rStyle w:val="Hyperlink"/>
            <w:rFonts w:ascii="Verdana" w:hAnsi="Verdana" w:cs="Arial"/>
            <w:sz w:val="16"/>
            <w:szCs w:val="16"/>
            <w:lang w:val="fr-CA"/>
          </w:rPr>
          <w:t>nnexe B</w:t>
        </w:r>
      </w:hyperlink>
      <w:r w:rsidRPr="00304C3E">
        <w:rPr>
          <w:rFonts w:ascii="Verdana" w:hAnsi="Verdana" w:cs="Arial"/>
          <w:color w:val="000000"/>
          <w:sz w:val="16"/>
          <w:szCs w:val="16"/>
          <w:lang w:val="fr-CA"/>
        </w:rPr>
        <w:t xml:space="preserve"> pour trouver de l</w:t>
      </w:r>
      <w:r>
        <w:rPr>
          <w:rFonts w:ascii="Verdana" w:hAnsi="Verdana" w:cs="Arial"/>
          <w:color w:val="000000"/>
          <w:sz w:val="16"/>
          <w:szCs w:val="16"/>
          <w:lang w:val="fr-CA"/>
        </w:rPr>
        <w:t>’</w:t>
      </w:r>
      <w:r w:rsidRPr="00304C3E">
        <w:rPr>
          <w:rFonts w:ascii="Verdana" w:hAnsi="Verdana" w:cs="Arial"/>
          <w:color w:val="000000"/>
          <w:sz w:val="16"/>
          <w:szCs w:val="16"/>
          <w:lang w:val="fr-CA"/>
        </w:rPr>
        <w:t xml:space="preserve">information sur chacune des </w:t>
      </w:r>
      <w:hyperlink w:anchor="Expense_categories" w:history="1">
        <w:r w:rsidRPr="00415E0E">
          <w:rPr>
            <w:rStyle w:val="Hyperlink"/>
            <w:rFonts w:ascii="Verdana" w:hAnsi="Verdana" w:cs="Arial"/>
            <w:sz w:val="16"/>
            <w:szCs w:val="16"/>
            <w:lang w:val="fr-CA"/>
          </w:rPr>
          <w:t>catégories de dépenses</w:t>
        </w:r>
      </w:hyperlink>
      <w:r w:rsidR="007702CF">
        <w:rPr>
          <w:rFonts w:ascii="Verdana" w:hAnsi="Verdana" w:cs="Arial"/>
          <w:sz w:val="16"/>
          <w:szCs w:val="16"/>
          <w:lang w:val="fr-CA"/>
        </w:rPr>
        <w:t>,</w:t>
      </w:r>
      <w:r w:rsidRPr="00415E0E">
        <w:rPr>
          <w:rFonts w:ascii="Verdana" w:hAnsi="Verdana" w:cs="Arial"/>
          <w:sz w:val="16"/>
          <w:szCs w:val="16"/>
          <w:lang w:val="fr-CA"/>
        </w:rPr>
        <w:t xml:space="preserve"> des </w:t>
      </w:r>
      <w:hyperlink w:anchor="Activités_examples" w:history="1">
        <w:r w:rsidRPr="00415E0E">
          <w:rPr>
            <w:rStyle w:val="Hyperlink"/>
            <w:rFonts w:ascii="Verdana" w:hAnsi="Verdana" w:cs="Arial"/>
            <w:sz w:val="16"/>
            <w:szCs w:val="16"/>
            <w:lang w:val="fr-CA"/>
          </w:rPr>
          <w:t>exemples d’activités</w:t>
        </w:r>
      </w:hyperlink>
      <w:r w:rsidR="007702CF">
        <w:rPr>
          <w:rFonts w:ascii="Verdana" w:hAnsi="Verdana" w:cs="Arial"/>
          <w:sz w:val="16"/>
          <w:szCs w:val="16"/>
          <w:lang w:val="fr-CA"/>
        </w:rPr>
        <w:t xml:space="preserve"> et une </w:t>
      </w:r>
      <w:hyperlink w:anchor="_Le_rapport_provisoire" w:history="1">
        <w:r w:rsidR="007702CF" w:rsidRPr="007702CF">
          <w:rPr>
            <w:rStyle w:val="Hyperlink"/>
            <w:rFonts w:ascii="Verdana" w:hAnsi="Verdana" w:cs="Arial"/>
            <w:sz w:val="16"/>
            <w:szCs w:val="16"/>
            <w:lang w:val="fr-CA"/>
          </w:rPr>
          <w:t>explication du rapport et conditions potentielles</w:t>
        </w:r>
      </w:hyperlink>
      <w:r w:rsidR="007702CF">
        <w:rPr>
          <w:rFonts w:ascii="Verdana" w:hAnsi="Verdana" w:cs="Arial"/>
          <w:sz w:val="16"/>
          <w:szCs w:val="16"/>
          <w:lang w:val="fr-CA"/>
        </w:rPr>
        <w:t xml:space="preserve">). </w:t>
      </w:r>
    </w:p>
    <w:p w14:paraId="5F702829" w14:textId="77777777" w:rsidR="004E51FE" w:rsidRDefault="004E51FE" w:rsidP="004E51FE">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4E51FE" w:rsidRPr="00AA4592" w14:paraId="5996B23B" w14:textId="77777777" w:rsidTr="006F618C">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C195A4" w14:textId="4BC1D9AC" w:rsidR="004E51FE" w:rsidRPr="00304C3E" w:rsidRDefault="004E51FE" w:rsidP="004C0FBF">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Pr="00B37E10">
              <w:rPr>
                <w:rFonts w:ascii="Verdana" w:hAnsi="Verdana"/>
                <w:b/>
                <w:sz w:val="18"/>
                <w:szCs w:val="18"/>
                <w:lang w:val="fr-CA"/>
              </w:rPr>
              <w:t xml:space="preserve">Le montant maximal d’aide financière disponible s’élève à </w:t>
            </w:r>
            <w:r w:rsidR="004C0FBF">
              <w:rPr>
                <w:rFonts w:ascii="Verdana" w:hAnsi="Verdana"/>
                <w:b/>
                <w:sz w:val="18"/>
                <w:szCs w:val="18"/>
                <w:lang w:val="fr-CA"/>
              </w:rPr>
              <w:t>5 000,00</w:t>
            </w:r>
            <w:r w:rsidRPr="00B37E10">
              <w:rPr>
                <w:rFonts w:ascii="Verdana" w:hAnsi="Verdana"/>
                <w:b/>
                <w:sz w:val="18"/>
                <w:szCs w:val="18"/>
                <w:lang w:val="fr-CA"/>
              </w:rPr>
              <w:t xml:space="preserve"> $ (taxe comprise)</w:t>
            </w:r>
          </w:p>
        </w:tc>
      </w:tr>
      <w:tr w:rsidR="004E51FE" w:rsidRPr="00AA4592" w14:paraId="460A13A3" w14:textId="77777777" w:rsidTr="006F618C">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54072CE"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480F57F" w14:textId="77777777" w:rsidR="004E51FE" w:rsidRPr="00304C3E" w:rsidRDefault="004E51FE" w:rsidP="006F618C">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3256C681"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6B3315" w:rsidRPr="00304C3E" w14:paraId="244A981C" w14:textId="77777777" w:rsidTr="00B84AA1">
        <w:trPr>
          <w:trHeight w:val="445"/>
          <w:jc w:val="center"/>
        </w:trPr>
        <w:tc>
          <w:tcPr>
            <w:tcW w:w="2571" w:type="dxa"/>
            <w:vMerge w:val="restart"/>
            <w:tcBorders>
              <w:top w:val="single" w:sz="4" w:space="0" w:color="auto"/>
              <w:left w:val="single" w:sz="4" w:space="0" w:color="auto"/>
              <w:right w:val="single" w:sz="4" w:space="0" w:color="auto"/>
            </w:tcBorders>
          </w:tcPr>
          <w:p w14:paraId="4BF34169" w14:textId="77777777" w:rsidR="006B3315" w:rsidRDefault="006B3315" w:rsidP="006F618C">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4E214963"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3B46BCFC" w14:textId="554F2D96"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17C6B3F5"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Les dépenses pourraient comprendre:</w:t>
            </w:r>
          </w:p>
          <w:p w14:paraId="3CF26AA9" w14:textId="77777777" w:rsidR="006B3315" w:rsidRPr="00304C3E" w:rsidRDefault="006B3315" w:rsidP="006B3315">
            <w:pPr>
              <w:spacing w:before="60"/>
              <w:rPr>
                <w:rFonts w:ascii="Verdana" w:hAnsi="Verdana"/>
                <w:sz w:val="16"/>
                <w:szCs w:val="16"/>
                <w:lang w:val="fr-CA"/>
              </w:rPr>
            </w:pPr>
          </w:p>
          <w:p w14:paraId="3AF2B920" w14:textId="77777777" w:rsidR="006B3315" w:rsidRPr="00304C3E" w:rsidRDefault="006B3315" w:rsidP="006B3315">
            <w:pPr>
              <w:spacing w:before="60"/>
              <w:rPr>
                <w:rFonts w:ascii="Verdana" w:hAnsi="Verdana"/>
                <w:sz w:val="16"/>
                <w:szCs w:val="16"/>
                <w:lang w:val="fr-CA"/>
              </w:rPr>
            </w:pPr>
            <w:hyperlink w:anchor="Staff_salaries" w:history="1">
              <w:r>
                <w:rPr>
                  <w:rStyle w:val="Hyperlink"/>
                  <w:rFonts w:ascii="Verdana" w:hAnsi="Verdana"/>
                  <w:sz w:val="16"/>
                  <w:szCs w:val="16"/>
                  <w:lang w:val="fr-CA"/>
                </w:rPr>
                <w:t>les s</w:t>
              </w:r>
              <w:r w:rsidRPr="00304C3E">
                <w:rPr>
                  <w:rStyle w:val="Hyperlink"/>
                  <w:rFonts w:ascii="Verdana" w:hAnsi="Verdana"/>
                  <w:sz w:val="16"/>
                  <w:szCs w:val="16"/>
                  <w:lang w:val="fr-CA"/>
                </w:rPr>
                <w:t>alaires du personnel</w:t>
              </w:r>
            </w:hyperlink>
          </w:p>
          <w:p w14:paraId="0CB4D167"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0FD2088E" w14:textId="77777777" w:rsidR="006B3315" w:rsidRPr="00304C3E" w:rsidRDefault="006B3315" w:rsidP="006B3315">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p>
          <w:p w14:paraId="079EE28A" w14:textId="77777777" w:rsidR="006B3315" w:rsidRPr="00304C3E" w:rsidRDefault="006B3315" w:rsidP="006B3315">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C417B33" w14:textId="77777777" w:rsidR="006B3315" w:rsidRDefault="006B3315" w:rsidP="006F618C">
            <w:pPr>
              <w:spacing w:before="60"/>
              <w:rPr>
                <w:rFonts w:ascii="Verdana" w:hAnsi="Verdana"/>
                <w:sz w:val="16"/>
                <w:szCs w:val="16"/>
                <w:lang w:val="fr-CA"/>
              </w:rPr>
            </w:pPr>
          </w:p>
          <w:p w14:paraId="7859A23D" w14:textId="77777777" w:rsidR="006B3315" w:rsidRDefault="006B3315" w:rsidP="006F618C">
            <w:pPr>
              <w:spacing w:before="60"/>
              <w:rPr>
                <w:rFonts w:ascii="Verdana" w:hAnsi="Verdana"/>
                <w:sz w:val="16"/>
                <w:szCs w:val="16"/>
                <w:lang w:val="fr-CA"/>
              </w:rPr>
            </w:pPr>
          </w:p>
          <w:p w14:paraId="23CCF095"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836403A" w14:textId="77777777" w:rsidR="006B3315" w:rsidRDefault="006B3315" w:rsidP="00783B5B">
            <w:pPr>
              <w:spacing w:before="60"/>
              <w:jc w:val="right"/>
              <w:rPr>
                <w:rFonts w:ascii="Verdana" w:hAnsi="Verdana"/>
                <w:sz w:val="16"/>
                <w:szCs w:val="16"/>
                <w:lang w:val="fr-CA"/>
              </w:rPr>
            </w:pPr>
          </w:p>
        </w:tc>
      </w:tr>
      <w:tr w:rsidR="006B3315" w:rsidRPr="00304C3E" w14:paraId="766B9CC7" w14:textId="77777777" w:rsidTr="00B84AA1">
        <w:trPr>
          <w:trHeight w:val="445"/>
          <w:jc w:val="center"/>
        </w:trPr>
        <w:tc>
          <w:tcPr>
            <w:tcW w:w="2571" w:type="dxa"/>
            <w:vMerge/>
            <w:tcBorders>
              <w:left w:val="single" w:sz="4" w:space="0" w:color="auto"/>
              <w:right w:val="single" w:sz="4" w:space="0" w:color="auto"/>
            </w:tcBorders>
          </w:tcPr>
          <w:p w14:paraId="0206FAEC" w14:textId="128361E4"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7B7DDADA" w14:textId="77777777" w:rsidR="006B3315" w:rsidRPr="00304C3E" w:rsidRDefault="006B3315" w:rsidP="006B3315">
            <w:pPr>
              <w:spacing w:before="60"/>
              <w:rPr>
                <w:rFonts w:ascii="Verdana" w:hAnsi="Verdana"/>
                <w:sz w:val="16"/>
                <w:szCs w:val="16"/>
                <w:lang w:val="fr-CA"/>
              </w:rPr>
            </w:pPr>
            <w:hyperlink w:anchor="Admin_office_supplies_telephone" w:history="1">
              <w:r>
                <w:rPr>
                  <w:rStyle w:val="Hyperlink"/>
                  <w:rFonts w:ascii="Verdana" w:hAnsi="Verdana"/>
                  <w:sz w:val="16"/>
                  <w:szCs w:val="16"/>
                  <w:lang w:val="fr-CA"/>
                </w:rPr>
                <w:t>les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2641D9F4"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475329C0"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5721C5B" w14:textId="77777777" w:rsidR="006B3315" w:rsidRDefault="006B3315" w:rsidP="006B3315">
            <w:pPr>
              <w:keepNext/>
              <w:tabs>
                <w:tab w:val="num" w:pos="1466"/>
              </w:tabs>
              <w:spacing w:before="60"/>
              <w:rPr>
                <w:rFonts w:ascii="Verdana" w:hAnsi="Verdana"/>
                <w:b/>
                <w:sz w:val="16"/>
                <w:szCs w:val="16"/>
                <w:lang w:val="fr-CA"/>
              </w:rPr>
            </w:pPr>
          </w:p>
          <w:p w14:paraId="0B82F0D8" w14:textId="77777777" w:rsidR="006B3315" w:rsidRPr="00304C3E" w:rsidRDefault="006B3315" w:rsidP="006B3315">
            <w:pPr>
              <w:keepNext/>
              <w:tabs>
                <w:tab w:val="num" w:pos="1466"/>
              </w:tabs>
              <w:spacing w:before="60"/>
              <w:rPr>
                <w:rFonts w:ascii="Verdana" w:hAnsi="Verdana"/>
                <w:b/>
                <w:sz w:val="16"/>
                <w:szCs w:val="16"/>
                <w:lang w:val="fr-CA"/>
              </w:rPr>
            </w:pPr>
          </w:p>
          <w:p w14:paraId="60D4EA67"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33153E0" w14:textId="77777777" w:rsidR="006B3315" w:rsidRDefault="006B3315" w:rsidP="00783B5B">
            <w:pPr>
              <w:spacing w:before="60"/>
              <w:jc w:val="right"/>
              <w:rPr>
                <w:rFonts w:ascii="Verdana" w:hAnsi="Verdana"/>
                <w:sz w:val="16"/>
                <w:szCs w:val="16"/>
                <w:lang w:val="fr-CA"/>
              </w:rPr>
            </w:pPr>
          </w:p>
        </w:tc>
      </w:tr>
      <w:tr w:rsidR="006B3315" w:rsidRPr="00304C3E" w14:paraId="4D1973CC" w14:textId="77777777" w:rsidTr="00B84AA1">
        <w:trPr>
          <w:trHeight w:val="445"/>
          <w:jc w:val="center"/>
        </w:trPr>
        <w:tc>
          <w:tcPr>
            <w:tcW w:w="2571" w:type="dxa"/>
            <w:vMerge/>
            <w:tcBorders>
              <w:left w:val="single" w:sz="4" w:space="0" w:color="auto"/>
              <w:right w:val="single" w:sz="4" w:space="0" w:color="auto"/>
            </w:tcBorders>
          </w:tcPr>
          <w:p w14:paraId="0C81A61C" w14:textId="14A1604B"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5F804210" w14:textId="77777777" w:rsidR="006B3315" w:rsidRPr="00304C3E" w:rsidRDefault="006B3315" w:rsidP="006B3315">
            <w:pPr>
              <w:spacing w:before="60"/>
              <w:rPr>
                <w:rFonts w:ascii="Verdana" w:hAnsi="Verdana"/>
                <w:sz w:val="16"/>
                <w:szCs w:val="16"/>
                <w:lang w:val="fr-CA"/>
              </w:rPr>
            </w:pPr>
            <w:hyperlink w:anchor="Rental_office_space_meeting_room" w:history="1">
              <w:r>
                <w:rPr>
                  <w:rStyle w:val="Hyperlink"/>
                  <w:rFonts w:ascii="Verdana" w:hAnsi="Verdana"/>
                  <w:sz w:val="16"/>
                  <w:szCs w:val="16"/>
                  <w:lang w:val="fr-CA"/>
                </w:rPr>
                <w:t>la l</w:t>
              </w:r>
              <w:r w:rsidRPr="00304C3E">
                <w:rPr>
                  <w:rStyle w:val="Hyperlink"/>
                  <w:rFonts w:ascii="Verdana" w:hAnsi="Verdana"/>
                  <w:sz w:val="16"/>
                  <w:szCs w:val="16"/>
                  <w:lang w:val="fr-CA"/>
                </w:rPr>
                <w:t>ocation de bureaux et de salles de réunion</w:t>
              </w:r>
            </w:hyperlink>
          </w:p>
          <w:p w14:paraId="567358AC" w14:textId="77777777" w:rsidR="006B3315" w:rsidRPr="00304C3E" w:rsidRDefault="006B3315" w:rsidP="006B3315">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221D97CD"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64555ABA"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E2928B3" w14:textId="77777777" w:rsidR="006B3315" w:rsidRDefault="006B3315" w:rsidP="006B3315">
            <w:pPr>
              <w:keepNext/>
              <w:tabs>
                <w:tab w:val="num" w:pos="1466"/>
              </w:tabs>
              <w:spacing w:before="60"/>
              <w:rPr>
                <w:rFonts w:ascii="Verdana" w:hAnsi="Verdana"/>
                <w:b/>
                <w:sz w:val="16"/>
                <w:szCs w:val="16"/>
                <w:lang w:val="fr-CA"/>
              </w:rPr>
            </w:pPr>
          </w:p>
          <w:p w14:paraId="170602CE" w14:textId="77777777" w:rsidR="006B3315" w:rsidRPr="00304C3E" w:rsidRDefault="006B3315" w:rsidP="006B3315">
            <w:pPr>
              <w:keepNext/>
              <w:tabs>
                <w:tab w:val="num" w:pos="1466"/>
              </w:tabs>
              <w:spacing w:before="60"/>
              <w:rPr>
                <w:rFonts w:ascii="Verdana" w:hAnsi="Verdana"/>
                <w:b/>
                <w:sz w:val="16"/>
                <w:szCs w:val="16"/>
                <w:lang w:val="fr-CA"/>
              </w:rPr>
            </w:pPr>
          </w:p>
          <w:p w14:paraId="64CE430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57ED7E77" w14:textId="77777777" w:rsidR="006B3315" w:rsidRDefault="006B3315" w:rsidP="00783B5B">
            <w:pPr>
              <w:spacing w:before="60"/>
              <w:jc w:val="right"/>
              <w:rPr>
                <w:rFonts w:ascii="Verdana" w:hAnsi="Verdana"/>
                <w:sz w:val="16"/>
                <w:szCs w:val="16"/>
                <w:lang w:val="fr-CA"/>
              </w:rPr>
            </w:pPr>
          </w:p>
        </w:tc>
      </w:tr>
      <w:tr w:rsidR="006B3315" w:rsidRPr="00304C3E" w14:paraId="327E501D" w14:textId="77777777" w:rsidTr="00B84AA1">
        <w:trPr>
          <w:trHeight w:val="445"/>
          <w:jc w:val="center"/>
        </w:trPr>
        <w:tc>
          <w:tcPr>
            <w:tcW w:w="2571" w:type="dxa"/>
            <w:vMerge/>
            <w:tcBorders>
              <w:left w:val="single" w:sz="4" w:space="0" w:color="auto"/>
              <w:right w:val="single" w:sz="4" w:space="0" w:color="auto"/>
            </w:tcBorders>
          </w:tcPr>
          <w:p w14:paraId="4F3D1980" w14:textId="52147C9C"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6350F116"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333DBDB2" w14:textId="77777777" w:rsidR="006B3315" w:rsidRPr="00304C3E" w:rsidRDefault="006B3315" w:rsidP="006B3315">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2A3344C" w14:textId="77777777" w:rsidR="006B3315" w:rsidRPr="00304C3E" w:rsidRDefault="006B3315" w:rsidP="006B3315">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78A22DA" w14:textId="77777777" w:rsidR="006B3315" w:rsidRDefault="006B3315" w:rsidP="006F618C">
            <w:pPr>
              <w:spacing w:before="60"/>
              <w:rPr>
                <w:rFonts w:ascii="Verdana" w:hAnsi="Verdana"/>
                <w:sz w:val="16"/>
                <w:szCs w:val="16"/>
                <w:lang w:val="fr-CA"/>
              </w:rPr>
            </w:pPr>
          </w:p>
          <w:p w14:paraId="76081744"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F718EC1" w14:textId="77777777" w:rsidR="006B3315" w:rsidRDefault="006B3315" w:rsidP="00783B5B">
            <w:pPr>
              <w:spacing w:before="60"/>
              <w:jc w:val="right"/>
              <w:rPr>
                <w:rFonts w:ascii="Verdana" w:hAnsi="Verdana"/>
                <w:sz w:val="16"/>
                <w:szCs w:val="16"/>
                <w:lang w:val="fr-CA"/>
              </w:rPr>
            </w:pPr>
          </w:p>
        </w:tc>
      </w:tr>
      <w:tr w:rsidR="006B3315" w:rsidRPr="00304C3E" w14:paraId="7A671D10" w14:textId="77777777" w:rsidTr="00B84AA1">
        <w:trPr>
          <w:trHeight w:val="445"/>
          <w:jc w:val="center"/>
        </w:trPr>
        <w:tc>
          <w:tcPr>
            <w:tcW w:w="2571" w:type="dxa"/>
            <w:vMerge/>
            <w:tcBorders>
              <w:left w:val="single" w:sz="4" w:space="0" w:color="auto"/>
              <w:right w:val="single" w:sz="4" w:space="0" w:color="auto"/>
            </w:tcBorders>
          </w:tcPr>
          <w:p w14:paraId="4080D5A1" w14:textId="7684AB0A" w:rsidR="006B3315" w:rsidRDefault="006B3315" w:rsidP="006F618C">
            <w:pPr>
              <w:spacing w:before="120"/>
            </w:pPr>
          </w:p>
        </w:tc>
        <w:tc>
          <w:tcPr>
            <w:tcW w:w="6491" w:type="dxa"/>
            <w:tcBorders>
              <w:top w:val="single" w:sz="4" w:space="0" w:color="auto"/>
              <w:left w:val="single" w:sz="4" w:space="0" w:color="auto"/>
              <w:bottom w:val="single" w:sz="4" w:space="0" w:color="auto"/>
              <w:right w:val="single" w:sz="4" w:space="0" w:color="auto"/>
            </w:tcBorders>
          </w:tcPr>
          <w:p w14:paraId="71FE4339" w14:textId="77777777" w:rsidR="006B3315" w:rsidRPr="00304C3E" w:rsidRDefault="006B3315" w:rsidP="006B3315">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r>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4265CE0E"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569EBBBD" w14:textId="77777777" w:rsidR="006B3315" w:rsidRPr="00304C3E"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3DDEBAB" w14:textId="77777777" w:rsidR="006B3315" w:rsidRDefault="006B3315" w:rsidP="006F618C">
            <w:pPr>
              <w:spacing w:before="60"/>
              <w:rPr>
                <w:rFonts w:ascii="Verdana" w:hAnsi="Verdana"/>
                <w:sz w:val="16"/>
                <w:szCs w:val="16"/>
                <w:lang w:val="fr-CA"/>
              </w:rPr>
            </w:pPr>
          </w:p>
          <w:p w14:paraId="35DDA483" w14:textId="77777777" w:rsidR="006B3315" w:rsidRDefault="006B3315" w:rsidP="006F618C">
            <w:pPr>
              <w:spacing w:before="60"/>
              <w:rPr>
                <w:rFonts w:ascii="Verdana" w:hAnsi="Verdana"/>
                <w:sz w:val="16"/>
                <w:szCs w:val="16"/>
                <w:lang w:val="fr-CA"/>
              </w:rPr>
            </w:pPr>
          </w:p>
          <w:p w14:paraId="29906572"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39085BB" w14:textId="77777777" w:rsidR="006B3315" w:rsidRDefault="006B3315" w:rsidP="00783B5B">
            <w:pPr>
              <w:spacing w:before="60"/>
              <w:jc w:val="right"/>
              <w:rPr>
                <w:rFonts w:ascii="Verdana" w:hAnsi="Verdana"/>
                <w:sz w:val="16"/>
                <w:szCs w:val="16"/>
                <w:lang w:val="fr-CA"/>
              </w:rPr>
            </w:pPr>
          </w:p>
        </w:tc>
      </w:tr>
      <w:tr w:rsidR="006B3315" w:rsidRPr="00304C3E" w14:paraId="054A058D" w14:textId="77777777" w:rsidTr="00B84AA1">
        <w:trPr>
          <w:trHeight w:val="445"/>
          <w:jc w:val="center"/>
        </w:trPr>
        <w:tc>
          <w:tcPr>
            <w:tcW w:w="2571" w:type="dxa"/>
            <w:vMerge/>
            <w:tcBorders>
              <w:left w:val="single" w:sz="4" w:space="0" w:color="auto"/>
              <w:bottom w:val="single" w:sz="4" w:space="0" w:color="auto"/>
              <w:right w:val="single" w:sz="4" w:space="0" w:color="auto"/>
            </w:tcBorders>
          </w:tcPr>
          <w:p w14:paraId="0BA026B7" w14:textId="4B2F9BC6" w:rsidR="006B3315" w:rsidRPr="002E06E8" w:rsidRDefault="006B3315" w:rsidP="006F618C">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21E382FD" w14:textId="77777777"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3024D9A3" w14:textId="77777777" w:rsidR="006B3315"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D494E8C" w14:textId="77777777" w:rsidR="006B3315" w:rsidRDefault="006B3315" w:rsidP="006F618C">
            <w:pPr>
              <w:spacing w:before="60"/>
              <w:rPr>
                <w:rFonts w:ascii="Verdana" w:hAnsi="Verdana"/>
                <w:b/>
                <w:sz w:val="16"/>
                <w:szCs w:val="16"/>
                <w:lang w:val="fr-CA"/>
              </w:rPr>
            </w:pPr>
          </w:p>
          <w:p w14:paraId="360340C4" w14:textId="77777777" w:rsidR="006B3315" w:rsidRPr="00304C3E" w:rsidRDefault="006B3315" w:rsidP="006F618C">
            <w:pPr>
              <w:spacing w:before="60"/>
              <w:rPr>
                <w:rFonts w:ascii="Verdana" w:hAnsi="Verdana"/>
                <w:b/>
                <w:sz w:val="16"/>
                <w:szCs w:val="16"/>
                <w:lang w:val="fr-CA"/>
              </w:rPr>
            </w:pPr>
          </w:p>
          <w:p w14:paraId="10BDFEC3" w14:textId="77777777" w:rsidR="006B3315" w:rsidRPr="00304C3E" w:rsidRDefault="006B3315" w:rsidP="006F618C">
            <w:pPr>
              <w:keepNext/>
              <w:tabs>
                <w:tab w:val="num" w:pos="1466"/>
              </w:tabs>
              <w:spacing w:before="60"/>
              <w:rPr>
                <w:rFonts w:ascii="Verdana" w:hAnsi="Verdana"/>
                <w:sz w:val="16"/>
                <w:szCs w:val="16"/>
                <w:lang w:val="fr-CA"/>
              </w:rPr>
            </w:pPr>
          </w:p>
          <w:p w14:paraId="6DCA3897" w14:textId="77777777" w:rsidR="006B3315" w:rsidRPr="00304C3E" w:rsidRDefault="006B3315" w:rsidP="006F618C">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1E9E6DB" w14:textId="07C8C931"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6B3315" w:rsidRPr="00304C3E" w14:paraId="5AF68706" w14:textId="77777777" w:rsidTr="00D47017">
        <w:trPr>
          <w:trHeight w:val="538"/>
          <w:jc w:val="center"/>
        </w:trPr>
        <w:tc>
          <w:tcPr>
            <w:tcW w:w="2571" w:type="dxa"/>
            <w:vMerge w:val="restart"/>
            <w:tcBorders>
              <w:top w:val="single" w:sz="4" w:space="0" w:color="auto"/>
              <w:left w:val="single" w:sz="4" w:space="0" w:color="auto"/>
              <w:right w:val="single" w:sz="4" w:space="0" w:color="auto"/>
            </w:tcBorders>
          </w:tcPr>
          <w:p w14:paraId="153195D5" w14:textId="77777777" w:rsidR="006B3315" w:rsidRDefault="006B3315" w:rsidP="006F618C">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2A4DC40D" w14:textId="77777777" w:rsidR="006B3315" w:rsidRPr="00873DE9" w:rsidRDefault="006B3315" w:rsidP="006B3315">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7846E090" w14:textId="77777777" w:rsidR="006B3315" w:rsidRPr="006B3315" w:rsidRDefault="006B3315" w:rsidP="006F618C">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65C3CC34"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237DE0F3" w14:textId="77777777" w:rsidR="006B3315" w:rsidRPr="00304C3E" w:rsidRDefault="006B3315" w:rsidP="006B3315">
            <w:pPr>
              <w:keepNext/>
              <w:tabs>
                <w:tab w:val="num" w:pos="1466"/>
              </w:tabs>
              <w:spacing w:before="60"/>
              <w:rPr>
                <w:rFonts w:ascii="Verdana" w:hAnsi="Verdana"/>
                <w:sz w:val="16"/>
                <w:szCs w:val="16"/>
                <w:lang w:val="fr-CA"/>
              </w:rPr>
            </w:pPr>
          </w:p>
          <w:p w14:paraId="2F2B9FFF" w14:textId="77777777" w:rsidR="006B3315" w:rsidRPr="00304C3E" w:rsidRDefault="006B3315" w:rsidP="006B3315">
            <w:pPr>
              <w:keepNext/>
              <w:tabs>
                <w:tab w:val="num" w:pos="1466"/>
              </w:tabs>
              <w:spacing w:before="60"/>
              <w:rPr>
                <w:rFonts w:ascii="Verdana" w:hAnsi="Verdana"/>
                <w:sz w:val="16"/>
                <w:szCs w:val="16"/>
                <w:lang w:val="fr-CA"/>
              </w:rPr>
            </w:pPr>
            <w:hyperlink w:anchor="Professional_fees" w:history="1">
              <w:r>
                <w:rPr>
                  <w:rStyle w:val="Hyperlink"/>
                  <w:rFonts w:ascii="Verdana" w:hAnsi="Verdana"/>
                  <w:sz w:val="16"/>
                  <w:szCs w:val="16"/>
                  <w:lang w:val="fr-CA"/>
                </w:rPr>
                <w:t>les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37A5CBAF" w14:textId="77777777" w:rsidR="006B3315" w:rsidRPr="00304C3E" w:rsidRDefault="006B3315" w:rsidP="006B3315">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E83CE71" w14:textId="77777777" w:rsidR="006B3315" w:rsidRDefault="006B3315" w:rsidP="006B3315">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ECEDFF0" w14:textId="77777777" w:rsidR="006B3315" w:rsidRDefault="006B3315" w:rsidP="006B3315">
            <w:pPr>
              <w:keepNext/>
              <w:tabs>
                <w:tab w:val="num" w:pos="1466"/>
              </w:tabs>
              <w:spacing w:before="60"/>
              <w:rPr>
                <w:rFonts w:ascii="Verdana" w:hAnsi="Verdana"/>
                <w:b/>
                <w:sz w:val="16"/>
                <w:szCs w:val="16"/>
                <w:lang w:val="fr-CA"/>
              </w:rPr>
            </w:pPr>
          </w:p>
          <w:p w14:paraId="13116E0F" w14:textId="77777777" w:rsidR="006B3315" w:rsidRPr="00304C3E" w:rsidRDefault="006B3315" w:rsidP="006B3315">
            <w:pPr>
              <w:keepNext/>
              <w:tabs>
                <w:tab w:val="num" w:pos="1466"/>
              </w:tabs>
              <w:spacing w:before="60"/>
              <w:rPr>
                <w:rFonts w:ascii="Verdana" w:hAnsi="Verdana"/>
                <w:b/>
                <w:sz w:val="16"/>
                <w:szCs w:val="16"/>
                <w:lang w:val="fr-CA"/>
              </w:rPr>
            </w:pPr>
          </w:p>
          <w:p w14:paraId="5221E933" w14:textId="77777777" w:rsidR="006B3315" w:rsidRPr="00304C3E" w:rsidRDefault="006B3315" w:rsidP="006F618C">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9FC3126" w14:textId="77777777" w:rsidR="006B3315" w:rsidRDefault="006B3315" w:rsidP="00783B5B">
            <w:pPr>
              <w:spacing w:before="60"/>
              <w:jc w:val="right"/>
              <w:rPr>
                <w:rFonts w:ascii="Verdana" w:hAnsi="Verdana"/>
                <w:sz w:val="16"/>
                <w:szCs w:val="16"/>
                <w:lang w:val="fr-CA"/>
              </w:rPr>
            </w:pPr>
          </w:p>
        </w:tc>
      </w:tr>
      <w:tr w:rsidR="006B3315" w:rsidRPr="00304C3E" w14:paraId="35904F61" w14:textId="77777777" w:rsidTr="00D47017">
        <w:trPr>
          <w:trHeight w:val="538"/>
          <w:jc w:val="center"/>
        </w:trPr>
        <w:tc>
          <w:tcPr>
            <w:tcW w:w="2571" w:type="dxa"/>
            <w:vMerge/>
            <w:tcBorders>
              <w:left w:val="single" w:sz="4" w:space="0" w:color="auto"/>
              <w:bottom w:val="single" w:sz="4" w:space="0" w:color="auto"/>
              <w:right w:val="single" w:sz="4" w:space="0" w:color="auto"/>
            </w:tcBorders>
          </w:tcPr>
          <w:p w14:paraId="03C3A93A" w14:textId="77777777" w:rsidR="006B3315" w:rsidRPr="00304C3E" w:rsidRDefault="006B3315" w:rsidP="006F618C">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67266DD4" w14:textId="77777777" w:rsidR="006B3315" w:rsidRPr="00304C3E" w:rsidRDefault="006B3315" w:rsidP="006F618C">
            <w:pPr>
              <w:keepNext/>
              <w:tabs>
                <w:tab w:val="num" w:pos="1466"/>
              </w:tabs>
              <w:spacing w:before="60"/>
              <w:rPr>
                <w:rFonts w:ascii="Verdana" w:hAnsi="Verdana"/>
                <w:sz w:val="16"/>
                <w:szCs w:val="16"/>
                <w:lang w:val="fr-CA"/>
              </w:rPr>
            </w:pPr>
            <w:hyperlink w:anchor="Legal_fees" w:history="1">
              <w:r>
                <w:rPr>
                  <w:rStyle w:val="Hyperlink"/>
                  <w:rFonts w:ascii="Verdana" w:hAnsi="Verdana"/>
                  <w:sz w:val="16"/>
                  <w:szCs w:val="16"/>
                  <w:lang w:val="fr-CA"/>
                </w:rPr>
                <w:t>les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48504E42" w14:textId="7E563B9B" w:rsidR="006B3315" w:rsidRPr="00304C3E" w:rsidRDefault="006B3315" w:rsidP="006F618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4BD71790" w14:textId="77777777" w:rsidR="006B3315" w:rsidRPr="00304C3E" w:rsidRDefault="006B3315"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5AFC422" w14:textId="77777777" w:rsidR="006B3315" w:rsidRPr="002807F1" w:rsidRDefault="006B3315" w:rsidP="006F618C">
            <w:pPr>
              <w:spacing w:before="60"/>
              <w:rPr>
                <w:rFonts w:ascii="Verdana" w:hAnsi="Verdana"/>
                <w:sz w:val="16"/>
                <w:szCs w:val="16"/>
                <w:lang w:val="fr-CA"/>
              </w:rPr>
            </w:pPr>
          </w:p>
          <w:p w14:paraId="1F0690D3" w14:textId="77777777" w:rsidR="006B3315" w:rsidRPr="002807F1" w:rsidRDefault="006B3315" w:rsidP="006F618C">
            <w:pPr>
              <w:spacing w:before="60"/>
              <w:rPr>
                <w:rFonts w:ascii="Verdana" w:hAnsi="Verdana"/>
                <w:sz w:val="16"/>
                <w:szCs w:val="16"/>
                <w:lang w:val="fr-CA"/>
              </w:rPr>
            </w:pPr>
          </w:p>
          <w:p w14:paraId="59EEA3C6" w14:textId="77777777" w:rsidR="006B3315" w:rsidRPr="00304C3E" w:rsidRDefault="006B3315"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0DDAD1" w14:textId="3D38E017" w:rsidR="006B3315" w:rsidRPr="00304C3E" w:rsidRDefault="006B3315"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253C3276" w14:textId="77777777" w:rsidTr="006F618C">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7C4212B4" w14:textId="71829FB1" w:rsidR="004E51FE" w:rsidRPr="00304C3E" w:rsidRDefault="00657672" w:rsidP="006F618C">
            <w:pPr>
              <w:spacing w:before="120"/>
              <w:rPr>
                <w:rFonts w:ascii="Verdana" w:hAnsi="Verdana"/>
                <w:b/>
                <w:sz w:val="16"/>
                <w:szCs w:val="16"/>
                <w:lang w:val="fr-CA"/>
              </w:rPr>
            </w:pPr>
            <w:hyperlink w:anchor="Travel_expenses" w:history="1">
              <w:r w:rsidR="004E51FE" w:rsidRPr="00304C3E">
                <w:rPr>
                  <w:rStyle w:val="Hyperlink"/>
                  <w:rFonts w:ascii="Verdana" w:hAnsi="Verdana"/>
                  <w:sz w:val="16"/>
                  <w:szCs w:val="16"/>
                  <w:lang w:val="fr-CA"/>
                </w:rPr>
                <w:t>Frais de déplacement</w:t>
              </w:r>
            </w:hyperlink>
            <w:r w:rsidR="004E51FE" w:rsidRPr="00304C3E">
              <w:rPr>
                <w:rFonts w:ascii="Verdana" w:hAnsi="Verdana"/>
                <w:sz w:val="16"/>
                <w:szCs w:val="16"/>
                <w:lang w:val="fr-CA"/>
              </w:rPr>
              <w:br/>
            </w:r>
            <w:r w:rsidR="004E51FE" w:rsidRPr="00304C3E">
              <w:rPr>
                <w:rFonts w:ascii="Verdana" w:hAnsi="Verdana" w:cs="Vijaya"/>
                <w:sz w:val="16"/>
                <w:szCs w:val="16"/>
                <w:lang w:val="fr-CA"/>
              </w:rPr>
              <w:t xml:space="preserve">(selon les </w:t>
            </w:r>
            <w:hyperlink r:id="rId9" w:history="1">
              <w:r w:rsidR="004E51FE" w:rsidRPr="00304C3E">
                <w:rPr>
                  <w:rStyle w:val="Hyperlink"/>
                  <w:rFonts w:ascii="Verdana" w:hAnsi="Verdana" w:cs="Vijaya"/>
                  <w:sz w:val="16"/>
                  <w:szCs w:val="16"/>
                  <w:lang w:val="fr-CA"/>
                </w:rPr>
                <w:t>directives en matière de frais de déplacement</w:t>
              </w:r>
            </w:hyperlink>
            <w:r w:rsidR="004E51FE" w:rsidRPr="00304C3E">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0DD474C3"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w:t>
            </w:r>
            <w:r>
              <w:rPr>
                <w:rFonts w:ascii="Verdana" w:hAnsi="Verdana"/>
                <w:sz w:val="16"/>
                <w:szCs w:val="16"/>
                <w:lang w:val="fr-CA"/>
              </w:rPr>
              <w:t xml:space="preserve"> de déplacement devrait inclure</w:t>
            </w:r>
            <w:r w:rsidRPr="00304C3E">
              <w:rPr>
                <w:rFonts w:ascii="Verdana" w:hAnsi="Verdana"/>
                <w:sz w:val="16"/>
                <w:szCs w:val="16"/>
                <w:lang w:val="fr-CA"/>
              </w:rPr>
              <w:t xml:space="preserv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2A900993"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0D3841A" w14:textId="77777777" w:rsidR="006B3315" w:rsidRDefault="006B3315" w:rsidP="006B3315">
            <w:pPr>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5D7FB5FB" w14:textId="77777777" w:rsidR="006B3315" w:rsidRDefault="006B3315" w:rsidP="006B3315">
            <w:pPr>
              <w:rPr>
                <w:rFonts w:ascii="Verdana" w:hAnsi="Verdana"/>
                <w:sz w:val="16"/>
                <w:szCs w:val="16"/>
                <w:lang w:val="fr-CA"/>
              </w:rPr>
            </w:pPr>
            <w:r>
              <w:rPr>
                <w:rFonts w:ascii="Verdana" w:hAnsi="Verdana"/>
                <w:sz w:val="16"/>
                <w:szCs w:val="16"/>
                <w:lang w:val="fr-CA"/>
              </w:rPr>
              <w:t>Mode de transport :</w:t>
            </w:r>
          </w:p>
          <w:p w14:paraId="0775448A" w14:textId="77777777" w:rsidR="006B3315" w:rsidRDefault="006B3315" w:rsidP="006B3315">
            <w:pPr>
              <w:rPr>
                <w:rFonts w:ascii="Verdana" w:hAnsi="Verdana"/>
                <w:sz w:val="16"/>
                <w:szCs w:val="16"/>
                <w:lang w:val="fr-CA"/>
              </w:rPr>
            </w:pPr>
            <w:r>
              <w:rPr>
                <w:rFonts w:ascii="Verdana" w:hAnsi="Verdana"/>
                <w:sz w:val="16"/>
                <w:szCs w:val="16"/>
                <w:lang w:val="fr-CA"/>
              </w:rPr>
              <w:t>Nombre de Kilomètres (au besoin) :</w:t>
            </w:r>
          </w:p>
          <w:p w14:paraId="38D31A41" w14:textId="77777777" w:rsidR="006B3315" w:rsidRDefault="006B3315" w:rsidP="006B3315">
            <w:pPr>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15A30B54" w14:textId="77777777" w:rsidR="006B3315" w:rsidRPr="006D0C04" w:rsidRDefault="006B3315" w:rsidP="006B3315">
            <w:pPr>
              <w:rPr>
                <w:rFonts w:ascii="Verdana" w:hAnsi="Verdana"/>
                <w:sz w:val="16"/>
                <w:szCs w:val="16"/>
                <w:lang w:val="fr-CA"/>
              </w:rPr>
            </w:pPr>
            <w:r>
              <w:rPr>
                <w:rFonts w:ascii="Verdana" w:hAnsi="Verdana"/>
                <w:sz w:val="16"/>
                <w:szCs w:val="16"/>
                <w:lang w:val="fr-CA"/>
              </w:rPr>
              <w:t>Taux de logement :</w:t>
            </w:r>
          </w:p>
          <w:p w14:paraId="2AF65595" w14:textId="77777777" w:rsidR="006B3315" w:rsidRPr="00304C3E" w:rsidRDefault="006B3315" w:rsidP="006B3315">
            <w:pPr>
              <w:rPr>
                <w:rFonts w:ascii="Verdana" w:hAnsi="Verdana"/>
                <w:sz w:val="16"/>
                <w:szCs w:val="16"/>
                <w:lang w:val="fr-CA"/>
              </w:rPr>
            </w:pPr>
          </w:p>
          <w:p w14:paraId="4C99607D"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17704E" w14:textId="64D097F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304C3E" w14:paraId="38B3CED1" w14:textId="77777777" w:rsidTr="006F618C">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1688F58" w14:textId="77777777" w:rsidR="004E51FE" w:rsidRPr="00304C3E" w:rsidRDefault="00657672" w:rsidP="006F618C">
            <w:pPr>
              <w:spacing w:before="120"/>
              <w:rPr>
                <w:rFonts w:ascii="Verdana" w:hAnsi="Verdana"/>
                <w:b/>
                <w:sz w:val="16"/>
                <w:szCs w:val="16"/>
                <w:lang w:val="fr-CA"/>
              </w:rPr>
            </w:pPr>
            <w:hyperlink w:anchor="Honoraria_Ceremonial" w:history="1">
              <w:r w:rsidR="004E51FE" w:rsidRPr="00304C3E">
                <w:rPr>
                  <w:rStyle w:val="Hyperlink"/>
                  <w:rFonts w:ascii="Verdana" w:hAnsi="Verdana"/>
                  <w:sz w:val="16"/>
                  <w:szCs w:val="16"/>
                  <w:lang w:val="fr-CA"/>
                </w:rPr>
                <w:t>Honoraires des aînés et offrandes cérémonielles</w:t>
              </w:r>
            </w:hyperlink>
            <w:r w:rsidR="004E51FE"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34FD877" w14:textId="2F6C04F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Pr>
                <w:rFonts w:ascii="Verdana" w:hAnsi="Verdana"/>
                <w:sz w:val="16"/>
                <w:szCs w:val="16"/>
                <w:lang w:val="fr-CA"/>
              </w:rPr>
              <w:t>.</w:t>
            </w:r>
          </w:p>
          <w:p w14:paraId="59304198" w14:textId="78CAD3A4"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sidRPr="00304C3E">
              <w:rPr>
                <w:rFonts w:ascii="Verdana" w:hAnsi="Verdana"/>
                <w:sz w:val="16"/>
                <w:szCs w:val="16"/>
                <w:lang w:val="fr-CA"/>
              </w:rPr>
              <w:t>.</w:t>
            </w:r>
          </w:p>
          <w:p w14:paraId="2B514182"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74AD12C" w14:textId="77777777" w:rsidR="004E51FE" w:rsidRPr="00304C3E" w:rsidRDefault="004E51FE" w:rsidP="006F618C">
            <w:pPr>
              <w:spacing w:before="60"/>
              <w:rPr>
                <w:rFonts w:ascii="Verdana" w:hAnsi="Verdana"/>
                <w:sz w:val="16"/>
                <w:szCs w:val="16"/>
                <w:lang w:val="fr-CA"/>
              </w:rPr>
            </w:pPr>
          </w:p>
          <w:p w14:paraId="19529339" w14:textId="77777777" w:rsidR="004E51FE" w:rsidRPr="00304C3E" w:rsidRDefault="004E51FE" w:rsidP="006F618C">
            <w:pPr>
              <w:spacing w:before="60"/>
              <w:rPr>
                <w:rFonts w:ascii="Verdana" w:hAnsi="Verdana"/>
                <w:sz w:val="16"/>
                <w:szCs w:val="16"/>
                <w:lang w:val="fr-CA"/>
              </w:rPr>
            </w:pPr>
          </w:p>
          <w:p w14:paraId="0FE6B4EC"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0B77297" w14:textId="4EC77B3E" w:rsidR="004E51FE" w:rsidRPr="00304C3E" w:rsidRDefault="00783B5B" w:rsidP="00783B5B">
            <w:pPr>
              <w:spacing w:before="60"/>
              <w:jc w:val="right"/>
              <w:rPr>
                <w:rFonts w:ascii="Verdana" w:hAnsi="Verdana"/>
                <w:sz w:val="16"/>
                <w:szCs w:val="16"/>
                <w:lang w:val="fr-CA"/>
              </w:rPr>
            </w:pPr>
            <w:r>
              <w:rPr>
                <w:rFonts w:ascii="Verdana" w:hAnsi="Verdana"/>
                <w:sz w:val="16"/>
                <w:szCs w:val="16"/>
                <w:lang w:val="fr-CA"/>
              </w:rPr>
              <w:t>$</w:t>
            </w:r>
          </w:p>
        </w:tc>
      </w:tr>
      <w:tr w:rsidR="004E51FE" w:rsidRPr="004C0FBF" w14:paraId="100647DF"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511F819" w14:textId="14B36222" w:rsidR="004E51FE" w:rsidRPr="000A7744" w:rsidRDefault="004E51FE" w:rsidP="004C0FBF">
            <w:pPr>
              <w:spacing w:before="120" w:after="120"/>
              <w:rPr>
                <w:rFonts w:ascii="Verdana" w:hAnsi="Verdana"/>
                <w:sz w:val="16"/>
                <w:szCs w:val="16"/>
                <w:lang w:val="fr-CA"/>
              </w:rPr>
            </w:pPr>
            <w:r w:rsidRPr="000A7744">
              <w:rPr>
                <w:rFonts w:ascii="Verdana" w:hAnsi="Verdana"/>
                <w:b/>
                <w:sz w:val="16"/>
                <w:szCs w:val="16"/>
                <w:lang w:val="fr-CA"/>
              </w:rPr>
              <w:lastRenderedPageBreak/>
              <w:t>Total de l’occasion</w:t>
            </w:r>
            <w:r w:rsidRPr="000A7744">
              <w:rPr>
                <w:rFonts w:ascii="Verdana" w:hAnsi="Verdana"/>
                <w:sz w:val="16"/>
                <w:szCs w:val="16"/>
                <w:lang w:val="fr-CA"/>
              </w:rPr>
              <w:t xml:space="preserve"> </w:t>
            </w:r>
            <w:r w:rsidRPr="000A7744">
              <w:rPr>
                <w:rFonts w:ascii="Verdana" w:hAnsi="Verdana"/>
                <w:b/>
                <w:sz w:val="16"/>
                <w:szCs w:val="16"/>
                <w:lang w:val="fr-CA"/>
              </w:rPr>
              <w:t>n</w:t>
            </w:r>
            <w:r w:rsidRPr="000A7744">
              <w:rPr>
                <w:rFonts w:ascii="Verdana" w:hAnsi="Verdana"/>
                <w:b/>
                <w:sz w:val="16"/>
                <w:szCs w:val="16"/>
                <w:vertAlign w:val="superscript"/>
                <w:lang w:val="fr-CA"/>
              </w:rPr>
              <w:t>o</w:t>
            </w:r>
            <w:r w:rsidRPr="000A7744">
              <w:rPr>
                <w:rFonts w:ascii="Verdana" w:hAnsi="Verdana"/>
                <w:b/>
                <w:sz w:val="16"/>
                <w:szCs w:val="16"/>
                <w:lang w:val="fr-CA"/>
              </w:rPr>
              <w:t xml:space="preserve"> 2 (Ne peut dépasser l’aide financière maximale disponible : </w:t>
            </w:r>
            <w:r w:rsidR="004C0FBF">
              <w:rPr>
                <w:rFonts w:ascii="Verdana" w:hAnsi="Verdana"/>
                <w:b/>
                <w:sz w:val="16"/>
                <w:szCs w:val="16"/>
                <w:lang w:val="fr-CA"/>
              </w:rPr>
              <w:t>5 000,00</w:t>
            </w:r>
            <w:r w:rsidRPr="000A7744">
              <w:rPr>
                <w:rFonts w:ascii="Verdana" w:hAnsi="Verdana"/>
                <w:b/>
                <w:sz w:val="16"/>
                <w:szCs w:val="16"/>
                <w:lang w:val="fr-CA"/>
              </w:rPr>
              <w:t xml:space="preserve">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D67BE8E" w14:textId="425AAF8F" w:rsidR="004E51FE"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r w:rsidR="00C11573" w:rsidRPr="00C11573" w14:paraId="5112F279"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078616D1" w14:textId="73296195" w:rsidR="00C11573" w:rsidRPr="000A7744" w:rsidRDefault="00C11573" w:rsidP="004C0FBF">
            <w:pPr>
              <w:spacing w:before="120" w:after="120"/>
              <w:rPr>
                <w:rFonts w:ascii="Verdana" w:hAnsi="Verdana"/>
                <w:b/>
                <w:sz w:val="16"/>
                <w:szCs w:val="16"/>
                <w:lang w:val="fr-CA"/>
              </w:rPr>
            </w:pPr>
            <w:r w:rsidRPr="000A7744">
              <w:rPr>
                <w:rFonts w:ascii="Verdana" w:hAnsi="Verdana"/>
                <w:b/>
                <w:sz w:val="16"/>
                <w:szCs w:val="16"/>
                <w:lang w:val="fr-CA"/>
              </w:rPr>
              <w:t xml:space="preserve">Total global (Ne peut dépasser l’aide financière maximale disponible : </w:t>
            </w:r>
            <w:r w:rsidR="004C0FBF">
              <w:rPr>
                <w:rFonts w:ascii="Verdana" w:hAnsi="Verdana"/>
                <w:b/>
                <w:sz w:val="16"/>
                <w:szCs w:val="16"/>
                <w:lang w:val="fr-CA"/>
              </w:rPr>
              <w:t>15 000,00</w:t>
            </w:r>
            <w:r w:rsidRPr="000A7744">
              <w:rPr>
                <w:rFonts w:ascii="Verdana" w:hAnsi="Verdana"/>
                <w:b/>
                <w:sz w:val="16"/>
                <w:szCs w:val="16"/>
                <w:lang w:val="fr-CA"/>
              </w:rPr>
              <w:t> $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3E25F41E" w14:textId="2ED1CEFE" w:rsidR="00C11573" w:rsidRPr="00304C3E" w:rsidRDefault="00783B5B" w:rsidP="00783B5B">
            <w:pPr>
              <w:spacing w:before="120"/>
              <w:jc w:val="right"/>
              <w:rPr>
                <w:rFonts w:ascii="Verdana" w:hAnsi="Verdana"/>
                <w:b/>
                <w:sz w:val="16"/>
                <w:szCs w:val="16"/>
                <w:lang w:val="fr-CA"/>
              </w:rPr>
            </w:pPr>
            <w:r>
              <w:rPr>
                <w:rFonts w:ascii="Verdana" w:hAnsi="Verdana"/>
                <w:b/>
                <w:sz w:val="16"/>
                <w:szCs w:val="16"/>
                <w:lang w:val="fr-CA"/>
              </w:rPr>
              <w:t>$</w:t>
            </w:r>
          </w:p>
        </w:tc>
      </w:tr>
    </w:tbl>
    <w:p w14:paraId="52DAA655" w14:textId="77777777" w:rsidR="006D19CC" w:rsidRPr="00304C3E" w:rsidRDefault="006D19CC" w:rsidP="006D19CC">
      <w:pPr>
        <w:pStyle w:val="Heading1"/>
        <w:rPr>
          <w:lang w:val="fr-CA"/>
        </w:rPr>
      </w:pPr>
      <w:bookmarkStart w:id="16" w:name="_Toc436205500"/>
      <w:bookmarkStart w:id="17" w:name="_Toc158727411"/>
      <w:r>
        <w:rPr>
          <w:lang w:val="fr-CA"/>
        </w:rPr>
        <w:t>Déclaration de certification</w:t>
      </w:r>
      <w:bookmarkEnd w:id="16"/>
      <w:bookmarkEnd w:id="17"/>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r w:rsidRPr="00634A4A">
        <w:rPr>
          <w:rFonts w:ascii="Verdana" w:hAnsi="Verdana"/>
          <w:sz w:val="16"/>
          <w:szCs w:val="16"/>
          <w:lang w:val="fr-CA"/>
        </w:rPr>
        <w:t xml:space="preserve">financière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766181D6" w14:textId="77777777" w:rsidR="00C97C2A" w:rsidRDefault="00C97C2A" w:rsidP="00634A4A">
      <w:pPr>
        <w:rPr>
          <w:rFonts w:ascii="Verdana" w:hAnsi="Verdana"/>
          <w:sz w:val="16"/>
          <w:szCs w:val="16"/>
          <w:lang w:val="fr-CA"/>
        </w:rPr>
      </w:pPr>
    </w:p>
    <w:p w14:paraId="1A9B2877" w14:textId="014CB251"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038BD735" w14:textId="77777777" w:rsidR="00C97C2A" w:rsidRDefault="00C97C2A" w:rsidP="00C97C2A">
      <w:pPr>
        <w:pStyle w:val="Heading1"/>
        <w:numPr>
          <w:ilvl w:val="0"/>
          <w:numId w:val="0"/>
        </w:numPr>
        <w:ind w:left="360" w:hanging="360"/>
        <w:rPr>
          <w:lang w:val="fr-CA"/>
        </w:rPr>
      </w:pPr>
    </w:p>
    <w:p w14:paraId="1951AD9A" w14:textId="01D92C79" w:rsidR="004E47CD" w:rsidRPr="00634A4A" w:rsidRDefault="004E47CD" w:rsidP="00C97C2A">
      <w:pPr>
        <w:pStyle w:val="Heading1"/>
        <w:numPr>
          <w:ilvl w:val="0"/>
          <w:numId w:val="0"/>
        </w:numPr>
        <w:ind w:left="360" w:hanging="360"/>
        <w:rPr>
          <w:lang w:val="fr-CA"/>
        </w:rPr>
      </w:pPr>
      <w:bookmarkStart w:id="18" w:name="_Toc53574055"/>
      <w:bookmarkStart w:id="19" w:name="_Toc158727412"/>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8"/>
      <w:bookmarkEnd w:id="19"/>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C32D4">
          <w:headerReference w:type="even" r:id="rId10"/>
          <w:headerReference w:type="default" r:id="rId11"/>
          <w:footerReference w:type="default" r:id="rId12"/>
          <w:headerReference w:type="first" r:id="rId13"/>
          <w:footerReference w:type="first" r:id="rId14"/>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20" w:name="Appendix_A"/>
      <w:bookmarkStart w:id="21" w:name="_Toc158727413"/>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21"/>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E1198" w:rsidRPr="00AA4592" w14:paraId="222CFED6" w14:textId="77777777" w:rsidTr="00672B21">
        <w:trPr>
          <w:jc w:val="center"/>
        </w:trPr>
        <w:tc>
          <w:tcPr>
            <w:tcW w:w="10818" w:type="dxa"/>
            <w:tcBorders>
              <w:top w:val="single" w:sz="4" w:space="0" w:color="auto"/>
              <w:left w:val="single" w:sz="4" w:space="0" w:color="auto"/>
              <w:bottom w:val="single" w:sz="4" w:space="0" w:color="auto"/>
              <w:right w:val="single" w:sz="4" w:space="0" w:color="auto"/>
            </w:tcBorders>
          </w:tcPr>
          <w:bookmarkEnd w:id="20"/>
          <w:p w14:paraId="2C7F13F2" w14:textId="77777777" w:rsidR="002E1198" w:rsidRPr="009E3B5D" w:rsidRDefault="002E1198" w:rsidP="002E1198">
            <w:pPr>
              <w:rPr>
                <w:rFonts w:ascii="Verdana" w:hAnsi="Verdana"/>
                <w:sz w:val="20"/>
                <w:szCs w:val="20"/>
                <w:lang w:val="fr-CA"/>
              </w:rPr>
            </w:pPr>
            <w:r w:rsidRPr="009E3B5D">
              <w:rPr>
                <w:rFonts w:ascii="Verdana" w:hAnsi="Verdana" w:cs="Arial"/>
                <w:b/>
                <w:sz w:val="20"/>
                <w:szCs w:val="20"/>
                <w:lang w:val="fr-CA"/>
              </w:rPr>
              <w:t>Nota :</w:t>
            </w:r>
            <w:r w:rsidRPr="009E3B5D">
              <w:rPr>
                <w:rFonts w:ascii="Verdana" w:hAnsi="Verdana" w:cs="Arial"/>
                <w:b/>
                <w:i/>
                <w:sz w:val="20"/>
                <w:szCs w:val="20"/>
                <w:lang w:val="fr-CA"/>
              </w:rPr>
              <w:t xml:space="preserve"> </w:t>
            </w:r>
            <w:r w:rsidRPr="009E3B5D">
              <w:rPr>
                <w:rFonts w:ascii="Verdana" w:hAnsi="Verdana"/>
                <w:i/>
                <w:sz w:val="20"/>
                <w:szCs w:val="20"/>
                <w:lang w:val="fr-CA"/>
              </w:rPr>
              <w:t xml:space="preserve">Ces renseignements doivent être fournis en même temps que votre demande ou dans les deux semaines suivant la présentation de celle-ci à l’Agence. </w:t>
            </w:r>
          </w:p>
        </w:tc>
      </w:tr>
    </w:tbl>
    <w:p w14:paraId="33391C01" w14:textId="77777777" w:rsidR="002E1198" w:rsidRDefault="002E1198" w:rsidP="002E1198">
      <w:pPr>
        <w:rPr>
          <w:rFonts w:ascii="Verdana" w:hAnsi="Verdana"/>
          <w:sz w:val="20"/>
          <w:szCs w:val="20"/>
          <w:lang w:val="fr-CA"/>
        </w:rPr>
      </w:pPr>
    </w:p>
    <w:p w14:paraId="5FD253FC" w14:textId="77777777" w:rsidR="002E1198" w:rsidRDefault="002E1198" w:rsidP="002E1198">
      <w:pPr>
        <w:rPr>
          <w:rFonts w:ascii="Verdana" w:hAnsi="Verdana"/>
          <w:sz w:val="20"/>
          <w:szCs w:val="20"/>
          <w:lang w:val="fr-CA"/>
        </w:rPr>
      </w:pPr>
      <w:r w:rsidRPr="00FB7EB5">
        <w:rPr>
          <w:rFonts w:ascii="Verdana" w:hAnsi="Verdana"/>
          <w:sz w:val="20"/>
          <w:szCs w:val="20"/>
          <w:lang w:val="fr-CA"/>
        </w:rPr>
        <w:t>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w:t>
      </w:r>
    </w:p>
    <w:p w14:paraId="30F4180C" w14:textId="469511A2" w:rsidR="002E1198" w:rsidRDefault="002E1198" w:rsidP="002E1198">
      <w:pPr>
        <w:rPr>
          <w:rFonts w:ascii="Verdana" w:hAnsi="Verdana"/>
          <w:sz w:val="20"/>
          <w:szCs w:val="20"/>
          <w:lang w:val="fr-CA"/>
        </w:rPr>
      </w:pPr>
      <w:r w:rsidRPr="00FB7EB5">
        <w:rPr>
          <w:rFonts w:ascii="Verdana" w:hAnsi="Verdana"/>
          <w:sz w:val="20"/>
          <w:szCs w:val="20"/>
          <w:lang w:val="fr-CA"/>
        </w:rPr>
        <w:t xml:space="preserve"> </w:t>
      </w:r>
    </w:p>
    <w:p w14:paraId="1F4B5B5A" w14:textId="77777777" w:rsidR="002E1198" w:rsidRPr="00217DCB" w:rsidRDefault="002E1198" w:rsidP="002E1198">
      <w:pPr>
        <w:rPr>
          <w:rFonts w:ascii="Verdana" w:hAnsi="Verdana"/>
          <w:sz w:val="20"/>
          <w:szCs w:val="20"/>
          <w:lang w:val="fr-CA"/>
        </w:rPr>
      </w:pPr>
      <w:r>
        <w:rPr>
          <w:rFonts w:ascii="Verdana" w:hAnsi="Verdana"/>
          <w:sz w:val="20"/>
          <w:szCs w:val="20"/>
          <w:lang w:val="fr-CA"/>
        </w:rPr>
        <w:t>V</w:t>
      </w:r>
      <w:r w:rsidRPr="00217DCB">
        <w:rPr>
          <w:rFonts w:ascii="Verdana" w:hAnsi="Verdana"/>
          <w:sz w:val="20"/>
          <w:szCs w:val="20"/>
          <w:lang w:val="fr-CA"/>
        </w:rPr>
        <w:t>ous devez fournir une résolution générale valide (d’entreprise ou de conseil de bande) ou un document signé valide autorisant le demandeur à agir au nom de son organisme aux fins de cette demande et, si l’aide financière est obtenue, une entente de contribution</w:t>
      </w:r>
      <w:r>
        <w:rPr>
          <w:rFonts w:ascii="Verdana" w:hAnsi="Verdana"/>
          <w:sz w:val="20"/>
          <w:szCs w:val="20"/>
          <w:lang w:val="fr-CA"/>
        </w:rPr>
        <w:t xml:space="preserve"> ou une entente de contribution cadre ainsi qu’une annexe</w:t>
      </w:r>
      <w:r w:rsidRPr="00217DCB">
        <w:rPr>
          <w:rFonts w:ascii="Verdana" w:hAnsi="Verdana"/>
          <w:sz w:val="20"/>
          <w:szCs w:val="20"/>
          <w:lang w:val="fr-CA"/>
        </w:rPr>
        <w:t xml:space="preserve">. </w:t>
      </w:r>
    </w:p>
    <w:p w14:paraId="28FC611E" w14:textId="77777777" w:rsidR="002E1198" w:rsidRPr="00217DCB" w:rsidRDefault="002E1198" w:rsidP="002E1198">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75267212" w14:textId="77777777" w:rsidR="002E1198" w:rsidRPr="00217DCB" w:rsidRDefault="002E1198" w:rsidP="002E1198">
      <w:pPr>
        <w:spacing w:before="120" w:after="120"/>
        <w:rPr>
          <w:rFonts w:ascii="Verdana" w:hAnsi="Verdana"/>
          <w:sz w:val="20"/>
          <w:szCs w:val="20"/>
          <w:lang w:val="fr-CA"/>
        </w:rPr>
      </w:pPr>
      <w:r w:rsidRPr="00217DCB">
        <w:rPr>
          <w:rFonts w:ascii="Verdana" w:hAnsi="Verdana"/>
          <w:sz w:val="20"/>
          <w:szCs w:val="20"/>
          <w:lang w:val="fr-CA"/>
        </w:rPr>
        <w:t>Le [</w:t>
      </w:r>
      <w:r w:rsidRPr="00217DCB">
        <w:rPr>
          <w:rFonts w:ascii="Verdana" w:hAnsi="Verdana"/>
          <w:color w:val="000000" w:themeColor="text1"/>
          <w:sz w:val="20"/>
          <w:szCs w:val="20"/>
          <w:highlight w:val="lightGray"/>
          <w:lang w:val="fr-CA"/>
        </w:rPr>
        <w:t>nom de l’organisme de gouvernance</w:t>
      </w:r>
      <w:r w:rsidRPr="00217DCB">
        <w:rPr>
          <w:rFonts w:ascii="Verdana" w:hAnsi="Verdana"/>
          <w:sz w:val="20"/>
          <w:szCs w:val="20"/>
          <w:lang w:val="fr-CA"/>
        </w:rPr>
        <w:t>] (p. ex., conseil d’administration, conseil de gestion, conseil de bande, etc.) :</w:t>
      </w:r>
    </w:p>
    <w:p w14:paraId="5EF302E4" w14:textId="20BD3C6C"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nom du demandeur</w:t>
      </w:r>
      <w:r w:rsidRPr="00217DCB">
        <w:rPr>
          <w:rFonts w:ascii="Verdana" w:hAnsi="Verdana"/>
          <w:sz w:val="20"/>
          <w:szCs w:val="20"/>
          <w:lang w:val="fr-CA"/>
        </w:rPr>
        <w:t>] à signer une entente de contribution avec l’Agence d’évaluation impact du Canada;</w:t>
      </w:r>
    </w:p>
    <w:p w14:paraId="2BC2C377" w14:textId="16C3BD53"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color w:val="000000"/>
          <w:sz w:val="20"/>
          <w:szCs w:val="20"/>
          <w:lang w:val="fr-CA"/>
        </w:rPr>
        <w:t>désigne le ou les signataires dûment autorisés à être [</w:t>
      </w:r>
      <w:r w:rsidRPr="00217DCB">
        <w:rPr>
          <w:rFonts w:ascii="Verdana" w:hAnsi="Verdana"/>
          <w:color w:val="000000"/>
          <w:sz w:val="20"/>
          <w:szCs w:val="20"/>
          <w:highlight w:val="lightGray"/>
          <w:lang w:val="fr-CA"/>
        </w:rPr>
        <w:t>inscrivez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Pr="00217DCB">
        <w:rPr>
          <w:rFonts w:ascii="Verdana" w:hAnsi="Verdana"/>
          <w:sz w:val="20"/>
          <w:szCs w:val="20"/>
          <w:highlight w:val="lightGray"/>
          <w:lang w:val="fr-CA"/>
        </w:rPr>
        <w:t>nom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d’aide financière, de l’entente de contribution et de </w:t>
      </w:r>
      <w:r w:rsidRPr="00217DCB">
        <w:rPr>
          <w:rFonts w:ascii="Verdana" w:hAnsi="Verdana"/>
          <w:sz w:val="20"/>
          <w:szCs w:val="20"/>
          <w:lang w:val="fr-CA"/>
        </w:rPr>
        <w:t>toute réclamation de paiement, rapports ou autres documents exigés en vertu de l’entente de contribution;</w:t>
      </w:r>
    </w:p>
    <w:p w14:paraId="69D16F84" w14:textId="6E42D491" w:rsidR="002E1198" w:rsidRPr="00217DCB" w:rsidRDefault="002E1198" w:rsidP="002E1198">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 le [</w:t>
      </w:r>
      <w:r w:rsidRPr="00217DCB">
        <w:rPr>
          <w:rFonts w:ascii="Verdana" w:hAnsi="Verdana"/>
          <w:sz w:val="20"/>
          <w:szCs w:val="20"/>
          <w:highlight w:val="lightGray"/>
          <w:lang w:val="fr-CA"/>
        </w:rPr>
        <w:t>inscrivez le ou les noms ici</w:t>
      </w:r>
      <w:r w:rsidRPr="00217DCB">
        <w:rPr>
          <w:rFonts w:ascii="Verdana" w:hAnsi="Verdana"/>
          <w:sz w:val="20"/>
          <w:szCs w:val="20"/>
          <w:lang w:val="fr-CA"/>
        </w:rPr>
        <w:t xml:space="preserve">] à administrer les fonds et le processus de remboursement des dépenses et à recevoir le paiement lié à l’entente de contribution. </w:t>
      </w:r>
    </w:p>
    <w:p w14:paraId="22AFF924" w14:textId="77777777" w:rsidR="002E1198" w:rsidRPr="00217DCB" w:rsidRDefault="002E1198" w:rsidP="002E1198">
      <w:pPr>
        <w:spacing w:before="120" w:after="120"/>
        <w:rPr>
          <w:rFonts w:ascii="Verdana" w:hAnsi="Verdana"/>
          <w:i/>
          <w:iCs/>
          <w:sz w:val="20"/>
          <w:szCs w:val="20"/>
          <w:lang w:val="fr-CA"/>
        </w:rPr>
      </w:pPr>
      <w:r w:rsidRPr="00217DCB">
        <w:rPr>
          <w:rFonts w:ascii="Verdana" w:hAnsi="Verdana"/>
          <w:b/>
          <w:iCs/>
          <w:sz w:val="20"/>
          <w:szCs w:val="20"/>
          <w:lang w:val="fr-CA"/>
        </w:rPr>
        <w:t xml:space="preserve">Nota :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d’apposer sa signature</w:t>
      </w:r>
      <w:r w:rsidRPr="00217DCB">
        <w:rPr>
          <w:rFonts w:ascii="Verdana" w:hAnsi="Verdana"/>
          <w:i/>
          <w:iCs/>
          <w:sz w:val="20"/>
          <w:szCs w:val="20"/>
          <w:lang w:val="fr-CA"/>
        </w:rPr>
        <w:t>.</w:t>
      </w:r>
    </w:p>
    <w:p w14:paraId="53F599EB" w14:textId="77777777" w:rsidR="002E1198" w:rsidRPr="00217DCB" w:rsidRDefault="002E1198" w:rsidP="002E1198">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Pr="00217DCB">
        <w:rPr>
          <w:rFonts w:ascii="Verdana" w:hAnsi="Verdana"/>
          <w:color w:val="000000"/>
          <w:sz w:val="20"/>
          <w:szCs w:val="20"/>
          <w:lang w:val="fr-CA"/>
        </w:rPr>
        <w:t xml:space="preserve">: devrait comprendre la signature et le titre du ou des signataires autorisés et la date.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C32D4">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2" w:name="Appendix_B"/>
      <w:bookmarkStart w:id="23" w:name="_Toc158727414"/>
      <w:r w:rsidRPr="00304C3E">
        <w:rPr>
          <w:lang w:val="fr-CA"/>
        </w:rPr>
        <w:lastRenderedPageBreak/>
        <w:t>Annexe B – Contexte et description des catégories de dépenses</w:t>
      </w:r>
      <w:bookmarkEnd w:id="23"/>
    </w:p>
    <w:tbl>
      <w:tblPr>
        <w:tblStyle w:val="TableGrid"/>
        <w:tblW w:w="0" w:type="auto"/>
        <w:tblLook w:val="04A0" w:firstRow="1" w:lastRow="0" w:firstColumn="1" w:lastColumn="0" w:noHBand="0" w:noVBand="1"/>
      </w:tblPr>
      <w:tblGrid>
        <w:gridCol w:w="10790"/>
      </w:tblGrid>
      <w:tr w:rsidR="003342B3" w:rsidRPr="00304C3E" w14:paraId="29B1AF42" w14:textId="77777777" w:rsidTr="00DD18CA">
        <w:trPr>
          <w:trHeight w:val="3201"/>
        </w:trPr>
        <w:tc>
          <w:tcPr>
            <w:tcW w:w="10790" w:type="dxa"/>
          </w:tcPr>
          <w:p w14:paraId="6C67C97A" w14:textId="77777777" w:rsidR="004E3705" w:rsidRDefault="004E47CD" w:rsidP="00CB5908">
            <w:pPr>
              <w:pStyle w:val="TOC2"/>
              <w:tabs>
                <w:tab w:val="right" w:leader="dot" w:pos="10790"/>
              </w:tabs>
              <w:ind w:left="0"/>
              <w:rPr>
                <w:b/>
                <w:lang w:val="fr-CA"/>
              </w:rPr>
            </w:pPr>
            <w:bookmarkStart w:id="24" w:name="_Toc352073390"/>
            <w:bookmarkStart w:id="25" w:name="_Toc352072838"/>
            <w:bookmarkStart w:id="26" w:name="_Toc361044086"/>
            <w:bookmarkStart w:id="27" w:name="_Toc361044152"/>
            <w:bookmarkStart w:id="28" w:name="_Toc361044208"/>
            <w:bookmarkStart w:id="29" w:name="_Toc361044271"/>
            <w:bookmarkStart w:id="30" w:name="_Toc361044394"/>
            <w:bookmarkStart w:id="31" w:name="_Toc366840608"/>
            <w:bookmarkEnd w:id="22"/>
            <w:r w:rsidRPr="00304C3E">
              <w:rPr>
                <w:b/>
                <w:lang w:val="fr-CA"/>
              </w:rPr>
              <w:t>Table des matières</w:t>
            </w:r>
          </w:p>
          <w:p w14:paraId="53642B30" w14:textId="0C009CA8" w:rsidR="00DD18CA" w:rsidRDefault="004E47CD">
            <w:pPr>
              <w:pStyle w:val="TOC1"/>
              <w:rPr>
                <w:rFonts w:asciiTheme="minorHAnsi" w:eastAsiaTheme="minorEastAsia" w:hAnsiTheme="minorHAnsi" w:cstheme="minorBidi"/>
                <w:noProof/>
                <w:kern w:val="2"/>
                <w:sz w:val="22"/>
                <w:szCs w:val="22"/>
                <w14:ligatures w14:val="standardContextual"/>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58727391" w:history="1">
              <w:r w:rsidR="00DD18CA" w:rsidRPr="00604184">
                <w:rPr>
                  <w:rStyle w:val="Hyperlink"/>
                  <w:noProof/>
                  <w:lang w:val="fr-CA"/>
                </w:rPr>
                <w:t>Description des catégories de dépenses</w:t>
              </w:r>
              <w:r w:rsidR="00DD18CA">
                <w:rPr>
                  <w:noProof/>
                  <w:webHidden/>
                </w:rPr>
                <w:tab/>
              </w:r>
              <w:r w:rsidR="00DD18CA">
                <w:rPr>
                  <w:noProof/>
                  <w:webHidden/>
                </w:rPr>
                <w:fldChar w:fldCharType="begin"/>
              </w:r>
              <w:r w:rsidR="00DD18CA">
                <w:rPr>
                  <w:noProof/>
                  <w:webHidden/>
                </w:rPr>
                <w:instrText xml:space="preserve"> PAGEREF _Toc158727391 \h </w:instrText>
              </w:r>
              <w:r w:rsidR="00DD18CA">
                <w:rPr>
                  <w:noProof/>
                  <w:webHidden/>
                </w:rPr>
              </w:r>
              <w:r w:rsidR="00DD18CA">
                <w:rPr>
                  <w:noProof/>
                  <w:webHidden/>
                </w:rPr>
                <w:fldChar w:fldCharType="separate"/>
              </w:r>
              <w:r w:rsidR="00DD18CA">
                <w:rPr>
                  <w:noProof/>
                  <w:webHidden/>
                </w:rPr>
                <w:t>10</w:t>
              </w:r>
              <w:r w:rsidR="00DD18CA">
                <w:rPr>
                  <w:noProof/>
                  <w:webHidden/>
                </w:rPr>
                <w:fldChar w:fldCharType="end"/>
              </w:r>
            </w:hyperlink>
          </w:p>
          <w:p w14:paraId="44D9B777" w14:textId="40B4C1A3"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2" w:history="1">
              <w:r w:rsidRPr="00604184">
                <w:rPr>
                  <w:rStyle w:val="Hyperlink"/>
                  <w:noProof/>
                </w:rPr>
                <w:t>1.</w:t>
              </w:r>
              <w:r>
                <w:rPr>
                  <w:rFonts w:asciiTheme="minorHAnsi" w:eastAsiaTheme="minorEastAsia" w:hAnsiTheme="minorHAnsi" w:cstheme="minorBidi"/>
                  <w:noProof/>
                  <w:kern w:val="2"/>
                  <w:sz w:val="22"/>
                  <w:szCs w:val="22"/>
                  <w14:ligatures w14:val="standardContextual"/>
                </w:rPr>
                <w:tab/>
              </w:r>
              <w:r w:rsidRPr="00604184">
                <w:rPr>
                  <w:rStyle w:val="Hyperlink"/>
                  <w:noProof/>
                </w:rPr>
                <w:t>Frais de préparation de rapports</w:t>
              </w:r>
              <w:r>
                <w:rPr>
                  <w:noProof/>
                  <w:webHidden/>
                </w:rPr>
                <w:tab/>
              </w:r>
              <w:r>
                <w:rPr>
                  <w:noProof/>
                  <w:webHidden/>
                </w:rPr>
                <w:fldChar w:fldCharType="begin"/>
              </w:r>
              <w:r>
                <w:rPr>
                  <w:noProof/>
                  <w:webHidden/>
                </w:rPr>
                <w:instrText xml:space="preserve"> PAGEREF _Toc158727392 \h </w:instrText>
              </w:r>
              <w:r>
                <w:rPr>
                  <w:noProof/>
                  <w:webHidden/>
                </w:rPr>
              </w:r>
              <w:r>
                <w:rPr>
                  <w:noProof/>
                  <w:webHidden/>
                </w:rPr>
                <w:fldChar w:fldCharType="separate"/>
              </w:r>
              <w:r>
                <w:rPr>
                  <w:noProof/>
                  <w:webHidden/>
                </w:rPr>
                <w:t>10</w:t>
              </w:r>
              <w:r>
                <w:rPr>
                  <w:noProof/>
                  <w:webHidden/>
                </w:rPr>
                <w:fldChar w:fldCharType="end"/>
              </w:r>
            </w:hyperlink>
          </w:p>
          <w:p w14:paraId="6F6020B3" w14:textId="39641855"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3" w:history="1">
              <w:r w:rsidRPr="00604184">
                <w:rPr>
                  <w:rStyle w:val="Hyperlink"/>
                  <w:noProof/>
                  <w:lang w:val="fr-CA"/>
                </w:rPr>
                <w:t>1.1.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Salaires du personnel</w:t>
              </w:r>
              <w:r>
                <w:rPr>
                  <w:noProof/>
                  <w:webHidden/>
                </w:rPr>
                <w:tab/>
              </w:r>
              <w:r>
                <w:rPr>
                  <w:noProof/>
                  <w:webHidden/>
                </w:rPr>
                <w:fldChar w:fldCharType="begin"/>
              </w:r>
              <w:r>
                <w:rPr>
                  <w:noProof/>
                  <w:webHidden/>
                </w:rPr>
                <w:instrText xml:space="preserve"> PAGEREF _Toc158727393 \h </w:instrText>
              </w:r>
              <w:r>
                <w:rPr>
                  <w:noProof/>
                  <w:webHidden/>
                </w:rPr>
              </w:r>
              <w:r>
                <w:rPr>
                  <w:noProof/>
                  <w:webHidden/>
                </w:rPr>
                <w:fldChar w:fldCharType="separate"/>
              </w:r>
              <w:r>
                <w:rPr>
                  <w:noProof/>
                  <w:webHidden/>
                </w:rPr>
                <w:t>10</w:t>
              </w:r>
              <w:r>
                <w:rPr>
                  <w:noProof/>
                  <w:webHidden/>
                </w:rPr>
                <w:fldChar w:fldCharType="end"/>
              </w:r>
            </w:hyperlink>
          </w:p>
          <w:p w14:paraId="55D37660" w14:textId="0482CE1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4" w:history="1">
              <w:r w:rsidRPr="00604184">
                <w:rPr>
                  <w:rStyle w:val="Hyperlink"/>
                  <w:noProof/>
                  <w:lang w:val="fr-CA"/>
                </w:rPr>
                <w:t>1.2.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administratifs, d’achat de fournitures de bureaux, de communications téléphoniques</w:t>
              </w:r>
              <w:r>
                <w:rPr>
                  <w:noProof/>
                  <w:webHidden/>
                </w:rPr>
                <w:tab/>
              </w:r>
              <w:r>
                <w:rPr>
                  <w:noProof/>
                  <w:webHidden/>
                </w:rPr>
                <w:fldChar w:fldCharType="begin"/>
              </w:r>
              <w:r>
                <w:rPr>
                  <w:noProof/>
                  <w:webHidden/>
                </w:rPr>
                <w:instrText xml:space="preserve"> PAGEREF _Toc158727394 \h </w:instrText>
              </w:r>
              <w:r>
                <w:rPr>
                  <w:noProof/>
                  <w:webHidden/>
                </w:rPr>
              </w:r>
              <w:r>
                <w:rPr>
                  <w:noProof/>
                  <w:webHidden/>
                </w:rPr>
                <w:fldChar w:fldCharType="separate"/>
              </w:r>
              <w:r>
                <w:rPr>
                  <w:noProof/>
                  <w:webHidden/>
                </w:rPr>
                <w:t>11</w:t>
              </w:r>
              <w:r>
                <w:rPr>
                  <w:noProof/>
                  <w:webHidden/>
                </w:rPr>
                <w:fldChar w:fldCharType="end"/>
              </w:r>
            </w:hyperlink>
          </w:p>
          <w:p w14:paraId="2C712AC0" w14:textId="6F36E0B6"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5" w:history="1">
              <w:r w:rsidRPr="00604184">
                <w:rPr>
                  <w:rStyle w:val="Hyperlink"/>
                  <w:noProof/>
                  <w:lang w:val="fr-CA"/>
                </w:rPr>
                <w:t>1.3.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Location de bureaux et de salles de réunions</w:t>
              </w:r>
              <w:r>
                <w:rPr>
                  <w:noProof/>
                  <w:webHidden/>
                </w:rPr>
                <w:tab/>
              </w:r>
              <w:r>
                <w:rPr>
                  <w:noProof/>
                  <w:webHidden/>
                </w:rPr>
                <w:fldChar w:fldCharType="begin"/>
              </w:r>
              <w:r>
                <w:rPr>
                  <w:noProof/>
                  <w:webHidden/>
                </w:rPr>
                <w:instrText xml:space="preserve"> PAGEREF _Toc158727395 \h </w:instrText>
              </w:r>
              <w:r>
                <w:rPr>
                  <w:noProof/>
                  <w:webHidden/>
                </w:rPr>
              </w:r>
              <w:r>
                <w:rPr>
                  <w:noProof/>
                  <w:webHidden/>
                </w:rPr>
                <w:fldChar w:fldCharType="separate"/>
              </w:r>
              <w:r>
                <w:rPr>
                  <w:noProof/>
                  <w:webHidden/>
                </w:rPr>
                <w:t>11</w:t>
              </w:r>
              <w:r>
                <w:rPr>
                  <w:noProof/>
                  <w:webHidden/>
                </w:rPr>
                <w:fldChar w:fldCharType="end"/>
              </w:r>
            </w:hyperlink>
          </w:p>
          <w:p w14:paraId="0C81D47B" w14:textId="07C5FB53"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6" w:history="1">
              <w:r w:rsidRPr="00604184">
                <w:rPr>
                  <w:rStyle w:val="Hyperlink"/>
                  <w:noProof/>
                  <w:lang w:val="fr-CA"/>
                </w:rPr>
                <w:t>1.4.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Cueillette et diffusion d’information (exclusion faite de la publicité et de la promotion dans les médias)</w:t>
              </w:r>
              <w:r>
                <w:rPr>
                  <w:noProof/>
                  <w:webHidden/>
                </w:rPr>
                <w:tab/>
              </w:r>
              <w:r>
                <w:rPr>
                  <w:noProof/>
                  <w:webHidden/>
                </w:rPr>
                <w:fldChar w:fldCharType="begin"/>
              </w:r>
              <w:r>
                <w:rPr>
                  <w:noProof/>
                  <w:webHidden/>
                </w:rPr>
                <w:instrText xml:space="preserve"> PAGEREF _Toc158727396 \h </w:instrText>
              </w:r>
              <w:r>
                <w:rPr>
                  <w:noProof/>
                  <w:webHidden/>
                </w:rPr>
              </w:r>
              <w:r>
                <w:rPr>
                  <w:noProof/>
                  <w:webHidden/>
                </w:rPr>
                <w:fldChar w:fldCharType="separate"/>
              </w:r>
              <w:r>
                <w:rPr>
                  <w:noProof/>
                  <w:webHidden/>
                </w:rPr>
                <w:t>11</w:t>
              </w:r>
              <w:r>
                <w:rPr>
                  <w:noProof/>
                  <w:webHidden/>
                </w:rPr>
                <w:fldChar w:fldCharType="end"/>
              </w:r>
            </w:hyperlink>
          </w:p>
          <w:p w14:paraId="6BC12628" w14:textId="0C65D3A0"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7" w:history="1">
              <w:r w:rsidRPr="00604184">
                <w:rPr>
                  <w:rStyle w:val="Hyperlink"/>
                  <w:noProof/>
                  <w:lang w:val="fr-CA"/>
                </w:rPr>
                <w:t>1.5.</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Publicité et promotion générales dans les médias</w:t>
              </w:r>
              <w:r>
                <w:rPr>
                  <w:noProof/>
                  <w:webHidden/>
                </w:rPr>
                <w:tab/>
              </w:r>
              <w:r>
                <w:rPr>
                  <w:noProof/>
                  <w:webHidden/>
                </w:rPr>
                <w:fldChar w:fldCharType="begin"/>
              </w:r>
              <w:r>
                <w:rPr>
                  <w:noProof/>
                  <w:webHidden/>
                </w:rPr>
                <w:instrText xml:space="preserve"> PAGEREF _Toc158727397 \h </w:instrText>
              </w:r>
              <w:r>
                <w:rPr>
                  <w:noProof/>
                  <w:webHidden/>
                </w:rPr>
              </w:r>
              <w:r>
                <w:rPr>
                  <w:noProof/>
                  <w:webHidden/>
                </w:rPr>
                <w:fldChar w:fldCharType="separate"/>
              </w:r>
              <w:r>
                <w:rPr>
                  <w:noProof/>
                  <w:webHidden/>
                </w:rPr>
                <w:t>11</w:t>
              </w:r>
              <w:r>
                <w:rPr>
                  <w:noProof/>
                  <w:webHidden/>
                </w:rPr>
                <w:fldChar w:fldCharType="end"/>
              </w:r>
            </w:hyperlink>
          </w:p>
          <w:p w14:paraId="6BE1C490" w14:textId="06C3CD79"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398" w:history="1">
              <w:r w:rsidRPr="00604184">
                <w:rPr>
                  <w:rStyle w:val="Hyperlink"/>
                  <w:noProof/>
                  <w:lang w:val="fr-CA"/>
                </w:rPr>
                <w:t>1.6.</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Autres dépenses</w:t>
              </w:r>
              <w:r>
                <w:rPr>
                  <w:noProof/>
                  <w:webHidden/>
                </w:rPr>
                <w:tab/>
              </w:r>
              <w:r>
                <w:rPr>
                  <w:noProof/>
                  <w:webHidden/>
                </w:rPr>
                <w:fldChar w:fldCharType="begin"/>
              </w:r>
              <w:r>
                <w:rPr>
                  <w:noProof/>
                  <w:webHidden/>
                </w:rPr>
                <w:instrText xml:space="preserve"> PAGEREF _Toc158727398 \h </w:instrText>
              </w:r>
              <w:r>
                <w:rPr>
                  <w:noProof/>
                  <w:webHidden/>
                </w:rPr>
              </w:r>
              <w:r>
                <w:rPr>
                  <w:noProof/>
                  <w:webHidden/>
                </w:rPr>
                <w:fldChar w:fldCharType="separate"/>
              </w:r>
              <w:r>
                <w:rPr>
                  <w:noProof/>
                  <w:webHidden/>
                </w:rPr>
                <w:t>11</w:t>
              </w:r>
              <w:r>
                <w:rPr>
                  <w:noProof/>
                  <w:webHidden/>
                </w:rPr>
                <w:fldChar w:fldCharType="end"/>
              </w:r>
            </w:hyperlink>
          </w:p>
          <w:p w14:paraId="4F3EC837" w14:textId="56511058"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399" w:history="1">
              <w:r w:rsidRPr="00604184">
                <w:rPr>
                  <w:rStyle w:val="Hyperlink"/>
                  <w:noProof/>
                  <w:lang w:val="fr-CA"/>
                </w:rPr>
                <w:t>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Services professionnels</w:t>
              </w:r>
              <w:r>
                <w:rPr>
                  <w:noProof/>
                  <w:webHidden/>
                </w:rPr>
                <w:tab/>
              </w:r>
              <w:r>
                <w:rPr>
                  <w:noProof/>
                  <w:webHidden/>
                </w:rPr>
                <w:fldChar w:fldCharType="begin"/>
              </w:r>
              <w:r>
                <w:rPr>
                  <w:noProof/>
                  <w:webHidden/>
                </w:rPr>
                <w:instrText xml:space="preserve"> PAGEREF _Toc158727399 \h </w:instrText>
              </w:r>
              <w:r>
                <w:rPr>
                  <w:noProof/>
                  <w:webHidden/>
                </w:rPr>
              </w:r>
              <w:r>
                <w:rPr>
                  <w:noProof/>
                  <w:webHidden/>
                </w:rPr>
                <w:fldChar w:fldCharType="separate"/>
              </w:r>
              <w:r>
                <w:rPr>
                  <w:noProof/>
                  <w:webHidden/>
                </w:rPr>
                <w:t>12</w:t>
              </w:r>
              <w:r>
                <w:rPr>
                  <w:noProof/>
                  <w:webHidden/>
                </w:rPr>
                <w:fldChar w:fldCharType="end"/>
              </w:r>
            </w:hyperlink>
          </w:p>
          <w:p w14:paraId="3693C238" w14:textId="6D1C66FC"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0" w:history="1">
              <w:r w:rsidRPr="00604184">
                <w:rPr>
                  <w:rStyle w:val="Hyperlink"/>
                  <w:noProof/>
                  <w:lang w:val="fr-CA"/>
                </w:rPr>
                <w:t>2.1.</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professionnels</w:t>
              </w:r>
              <w:r>
                <w:rPr>
                  <w:noProof/>
                  <w:webHidden/>
                </w:rPr>
                <w:tab/>
              </w:r>
              <w:r>
                <w:rPr>
                  <w:noProof/>
                  <w:webHidden/>
                </w:rPr>
                <w:fldChar w:fldCharType="begin"/>
              </w:r>
              <w:r>
                <w:rPr>
                  <w:noProof/>
                  <w:webHidden/>
                </w:rPr>
                <w:instrText xml:space="preserve"> PAGEREF _Toc158727400 \h </w:instrText>
              </w:r>
              <w:r>
                <w:rPr>
                  <w:noProof/>
                  <w:webHidden/>
                </w:rPr>
              </w:r>
              <w:r>
                <w:rPr>
                  <w:noProof/>
                  <w:webHidden/>
                </w:rPr>
                <w:fldChar w:fldCharType="separate"/>
              </w:r>
              <w:r>
                <w:rPr>
                  <w:noProof/>
                  <w:webHidden/>
                </w:rPr>
                <w:t>12</w:t>
              </w:r>
              <w:r>
                <w:rPr>
                  <w:noProof/>
                  <w:webHidden/>
                </w:rPr>
                <w:fldChar w:fldCharType="end"/>
              </w:r>
            </w:hyperlink>
          </w:p>
          <w:p w14:paraId="5D8EA8D2" w14:textId="50D8F0CD" w:rsidR="00DD18CA" w:rsidRDefault="00DD18CA">
            <w:pPr>
              <w:pStyle w:val="TOC3"/>
              <w:tabs>
                <w:tab w:val="left" w:pos="1100"/>
                <w:tab w:val="right" w:leader="dot" w:pos="10790"/>
              </w:tabs>
              <w:rPr>
                <w:rFonts w:asciiTheme="minorHAnsi" w:eastAsiaTheme="minorEastAsia" w:hAnsiTheme="minorHAnsi" w:cstheme="minorBidi"/>
                <w:noProof/>
                <w:kern w:val="2"/>
                <w:sz w:val="22"/>
                <w:szCs w:val="22"/>
                <w14:ligatures w14:val="standardContextual"/>
              </w:rPr>
            </w:pPr>
            <w:hyperlink w:anchor="_Toc158727401" w:history="1">
              <w:r w:rsidRPr="00604184">
                <w:rPr>
                  <w:rStyle w:val="Hyperlink"/>
                  <w:noProof/>
                  <w:lang w:val="fr-CA"/>
                </w:rPr>
                <w:t>2.2.</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juridiques</w:t>
              </w:r>
              <w:r>
                <w:rPr>
                  <w:noProof/>
                  <w:webHidden/>
                </w:rPr>
                <w:tab/>
              </w:r>
              <w:r>
                <w:rPr>
                  <w:noProof/>
                  <w:webHidden/>
                </w:rPr>
                <w:fldChar w:fldCharType="begin"/>
              </w:r>
              <w:r>
                <w:rPr>
                  <w:noProof/>
                  <w:webHidden/>
                </w:rPr>
                <w:instrText xml:space="preserve"> PAGEREF _Toc158727401 \h </w:instrText>
              </w:r>
              <w:r>
                <w:rPr>
                  <w:noProof/>
                  <w:webHidden/>
                </w:rPr>
              </w:r>
              <w:r>
                <w:rPr>
                  <w:noProof/>
                  <w:webHidden/>
                </w:rPr>
                <w:fldChar w:fldCharType="separate"/>
              </w:r>
              <w:r>
                <w:rPr>
                  <w:noProof/>
                  <w:webHidden/>
                </w:rPr>
                <w:t>12</w:t>
              </w:r>
              <w:r>
                <w:rPr>
                  <w:noProof/>
                  <w:webHidden/>
                </w:rPr>
                <w:fldChar w:fldCharType="end"/>
              </w:r>
            </w:hyperlink>
          </w:p>
          <w:p w14:paraId="44EF6F42" w14:textId="26CE0E4B"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2" w:history="1">
              <w:r w:rsidRPr="00604184">
                <w:rPr>
                  <w:rStyle w:val="Hyperlink"/>
                  <w:noProof/>
                  <w:lang w:val="fr-CA"/>
                </w:rPr>
                <w:t>3.</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Frais de déplacement</w:t>
              </w:r>
              <w:r>
                <w:rPr>
                  <w:noProof/>
                  <w:webHidden/>
                </w:rPr>
                <w:tab/>
              </w:r>
              <w:r>
                <w:rPr>
                  <w:noProof/>
                  <w:webHidden/>
                </w:rPr>
                <w:fldChar w:fldCharType="begin"/>
              </w:r>
              <w:r>
                <w:rPr>
                  <w:noProof/>
                  <w:webHidden/>
                </w:rPr>
                <w:instrText xml:space="preserve"> PAGEREF _Toc158727402 \h </w:instrText>
              </w:r>
              <w:r>
                <w:rPr>
                  <w:noProof/>
                  <w:webHidden/>
                </w:rPr>
              </w:r>
              <w:r>
                <w:rPr>
                  <w:noProof/>
                  <w:webHidden/>
                </w:rPr>
                <w:fldChar w:fldCharType="separate"/>
              </w:r>
              <w:r>
                <w:rPr>
                  <w:noProof/>
                  <w:webHidden/>
                </w:rPr>
                <w:t>12</w:t>
              </w:r>
              <w:r>
                <w:rPr>
                  <w:noProof/>
                  <w:webHidden/>
                </w:rPr>
                <w:fldChar w:fldCharType="end"/>
              </w:r>
            </w:hyperlink>
          </w:p>
          <w:p w14:paraId="308C1131" w14:textId="2FF53F25" w:rsidR="00DD18CA" w:rsidRDefault="00DD18CA">
            <w:pPr>
              <w:pStyle w:val="TOC2"/>
              <w:tabs>
                <w:tab w:val="left" w:pos="720"/>
                <w:tab w:val="right" w:leader="dot" w:pos="10790"/>
              </w:tabs>
              <w:rPr>
                <w:rFonts w:asciiTheme="minorHAnsi" w:eastAsiaTheme="minorEastAsia" w:hAnsiTheme="minorHAnsi" w:cstheme="minorBidi"/>
                <w:noProof/>
                <w:kern w:val="2"/>
                <w:sz w:val="22"/>
                <w:szCs w:val="22"/>
                <w14:ligatures w14:val="standardContextual"/>
              </w:rPr>
            </w:pPr>
            <w:hyperlink w:anchor="_Toc158727403" w:history="1">
              <w:r w:rsidRPr="00604184">
                <w:rPr>
                  <w:rStyle w:val="Hyperlink"/>
                  <w:noProof/>
                  <w:lang w:val="fr-CA"/>
                </w:rPr>
                <w:t>4.</w:t>
              </w:r>
              <w:r>
                <w:rPr>
                  <w:rFonts w:asciiTheme="minorHAnsi" w:eastAsiaTheme="minorEastAsia" w:hAnsiTheme="minorHAnsi" w:cstheme="minorBidi"/>
                  <w:noProof/>
                  <w:kern w:val="2"/>
                  <w:sz w:val="22"/>
                  <w:szCs w:val="22"/>
                  <w14:ligatures w14:val="standardContextual"/>
                </w:rPr>
                <w:tab/>
              </w:r>
              <w:r w:rsidRPr="00604184">
                <w:rPr>
                  <w:rStyle w:val="Hyperlink"/>
                  <w:noProof/>
                  <w:lang w:val="fr-CA"/>
                </w:rPr>
                <w:t>Honoraires des aînés et offrandes cérémonielles</w:t>
              </w:r>
              <w:r>
                <w:rPr>
                  <w:noProof/>
                  <w:webHidden/>
                </w:rPr>
                <w:tab/>
              </w:r>
              <w:r>
                <w:rPr>
                  <w:noProof/>
                  <w:webHidden/>
                </w:rPr>
                <w:fldChar w:fldCharType="begin"/>
              </w:r>
              <w:r>
                <w:rPr>
                  <w:noProof/>
                  <w:webHidden/>
                </w:rPr>
                <w:instrText xml:space="preserve"> PAGEREF _Toc158727403 \h </w:instrText>
              </w:r>
              <w:r>
                <w:rPr>
                  <w:noProof/>
                  <w:webHidden/>
                </w:rPr>
              </w:r>
              <w:r>
                <w:rPr>
                  <w:noProof/>
                  <w:webHidden/>
                </w:rPr>
                <w:fldChar w:fldCharType="separate"/>
              </w:r>
              <w:r>
                <w:rPr>
                  <w:noProof/>
                  <w:webHidden/>
                </w:rPr>
                <w:t>12</w:t>
              </w:r>
              <w:r>
                <w:rPr>
                  <w:noProof/>
                  <w:webHidden/>
                </w:rPr>
                <w:fldChar w:fldCharType="end"/>
              </w:r>
            </w:hyperlink>
          </w:p>
          <w:p w14:paraId="188E647C" w14:textId="087C52F4" w:rsidR="004E47CD" w:rsidRPr="00304C3E" w:rsidRDefault="004E47CD" w:rsidP="004E47CD">
            <w:pPr>
              <w:pStyle w:val="TOC1"/>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2" w:name="_Qu’est-ce_qu’une_étude"/>
      <w:bookmarkStart w:id="33" w:name="_Toc352073394"/>
      <w:bookmarkStart w:id="34" w:name="_Toc352072842"/>
      <w:bookmarkStart w:id="35" w:name="_Toc361044090"/>
      <w:bookmarkStart w:id="36" w:name="_Toc361044156"/>
      <w:bookmarkStart w:id="37" w:name="_Toc361044212"/>
      <w:bookmarkStart w:id="38" w:name="_Toc361044275"/>
      <w:bookmarkStart w:id="39" w:name="_Toc361044398"/>
      <w:bookmarkStart w:id="40" w:name="Expense_categories"/>
      <w:bookmarkStart w:id="41" w:name="_Toc366840612"/>
      <w:bookmarkStart w:id="42" w:name="_Toc367807713"/>
      <w:bookmarkStart w:id="43" w:name="_Toc158727391"/>
      <w:bookmarkEnd w:id="24"/>
      <w:bookmarkEnd w:id="25"/>
      <w:bookmarkEnd w:id="26"/>
      <w:bookmarkEnd w:id="27"/>
      <w:bookmarkEnd w:id="28"/>
      <w:bookmarkEnd w:id="29"/>
      <w:bookmarkEnd w:id="30"/>
      <w:bookmarkEnd w:id="31"/>
      <w:bookmarkEnd w:id="32"/>
      <w:r w:rsidRPr="00304C3E">
        <w:rPr>
          <w:lang w:val="fr-CA"/>
        </w:rPr>
        <w:t>Description des catégories de dépenses</w:t>
      </w:r>
      <w:bookmarkEnd w:id="33"/>
      <w:bookmarkEnd w:id="34"/>
      <w:bookmarkEnd w:id="35"/>
      <w:bookmarkEnd w:id="36"/>
      <w:bookmarkEnd w:id="37"/>
      <w:bookmarkEnd w:id="38"/>
      <w:bookmarkEnd w:id="39"/>
      <w:bookmarkEnd w:id="40"/>
      <w:bookmarkEnd w:id="41"/>
      <w:bookmarkEnd w:id="42"/>
      <w:bookmarkEnd w:id="43"/>
    </w:p>
    <w:tbl>
      <w:tblPr>
        <w:tblStyle w:val="TableGrid"/>
        <w:tblW w:w="0" w:type="auto"/>
        <w:tblLook w:val="04A0" w:firstRow="1" w:lastRow="0" w:firstColumn="1" w:lastColumn="0" w:noHBand="0" w:noVBand="1"/>
      </w:tblPr>
      <w:tblGrid>
        <w:gridCol w:w="10790"/>
      </w:tblGrid>
      <w:tr w:rsidR="003342B3" w:rsidRPr="00AA4592"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22E6614B" w:rsidR="004E47CD" w:rsidRPr="00304C3E" w:rsidRDefault="008943FF" w:rsidP="004E47CD">
            <w:pPr>
              <w:spacing w:before="120" w:after="120"/>
              <w:rPr>
                <w:rFonts w:cs="Arial"/>
                <w:lang w:val="fr-CA"/>
              </w:rPr>
            </w:pPr>
            <w:r w:rsidRPr="008943FF">
              <w:rPr>
                <w:rFonts w:ascii="Verdana" w:hAnsi="Verdana" w:cs="Arial"/>
                <w:i/>
                <w:sz w:val="16"/>
                <w:szCs w:val="16"/>
                <w:lang w:val="fr-CA"/>
              </w:rPr>
              <w:t>Le processus d’examen de la demande et de prise de décision peut prendre jusqu’à 45 jours après la réception de la demande. Si vous recevez une aide financière, l'Agence ne contribuera à aucun coût engagé par le bénéficiaire avant la date d'entrée en vigueur de l’entente de contribution. Le bénéficiaire ne peut demander de paiement pour aucun travail effectué tant que l’entente de contribution n'a pas été signé par le bénéficiaire et l'Agence.</w:t>
            </w:r>
          </w:p>
        </w:tc>
      </w:tr>
    </w:tbl>
    <w:p w14:paraId="34A6032F" w14:textId="77777777" w:rsidR="004E47CD" w:rsidRPr="00FD300D" w:rsidRDefault="00221A53" w:rsidP="00FD300D">
      <w:pPr>
        <w:pStyle w:val="Heading4"/>
      </w:pPr>
      <w:bookmarkStart w:id="44" w:name="Reporting_Costs"/>
      <w:bookmarkStart w:id="45" w:name="_Toc158727392"/>
      <w:r w:rsidRPr="00FD300D">
        <w:t>Frais de préparation de rapports</w:t>
      </w:r>
      <w:bookmarkEnd w:id="45"/>
    </w:p>
    <w:p w14:paraId="5FD4E729" w14:textId="77777777" w:rsidR="004E47CD" w:rsidRPr="00304C3E" w:rsidRDefault="004E47CD" w:rsidP="004E47CD">
      <w:pPr>
        <w:pStyle w:val="Heading5"/>
        <w:keepNext/>
        <w:keepLines/>
        <w:rPr>
          <w:lang w:val="fr-CA"/>
        </w:rPr>
      </w:pPr>
      <w:bookmarkStart w:id="46" w:name="_Toc367807715"/>
      <w:bookmarkStart w:id="47" w:name="Staff_salaries"/>
      <w:bookmarkStart w:id="48" w:name="_Toc158727393"/>
      <w:bookmarkEnd w:id="44"/>
      <w:r w:rsidRPr="00304C3E">
        <w:rPr>
          <w:lang w:val="fr-CA"/>
        </w:rPr>
        <w:t>Salaires du personnel</w:t>
      </w:r>
      <w:bookmarkEnd w:id="46"/>
      <w:bookmarkEnd w:id="48"/>
    </w:p>
    <w:bookmarkEnd w:id="47"/>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la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1CED06A" w:rsidR="004E47CD" w:rsidRPr="00496858"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281EAC69" w14:textId="77777777" w:rsidR="00496858" w:rsidRPr="00496858" w:rsidRDefault="00496858" w:rsidP="00496858">
      <w:pPr>
        <w:pStyle w:val="ListParagraph"/>
        <w:numPr>
          <w:ilvl w:val="0"/>
          <w:numId w:val="12"/>
        </w:numPr>
        <w:spacing w:before="120" w:after="120"/>
        <w:rPr>
          <w:rFonts w:ascii="Verdana" w:hAnsi="Verdana"/>
          <w:b/>
          <w:bCs/>
          <w:i/>
          <w:iCs/>
          <w:sz w:val="18"/>
          <w:szCs w:val="18"/>
          <w:lang w:val="fr-CA"/>
        </w:rPr>
      </w:pPr>
      <w:r w:rsidRPr="00496858">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Default="004E47CD" w:rsidP="004E47CD">
      <w:pPr>
        <w:spacing w:before="120" w:after="120"/>
        <w:ind w:left="426"/>
        <w:rPr>
          <w:rFonts w:ascii="Verdana" w:hAnsi="Verdana"/>
          <w:i/>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527F691F" w14:textId="77777777" w:rsidR="00496858" w:rsidRPr="00304C3E" w:rsidRDefault="00496858" w:rsidP="004E47CD">
      <w:pPr>
        <w:spacing w:before="120" w:after="120"/>
        <w:ind w:left="426"/>
        <w:rPr>
          <w:rFonts w:ascii="Verdana" w:hAnsi="Verdana"/>
          <w:color w:val="000000"/>
          <w:sz w:val="18"/>
          <w:szCs w:val="18"/>
          <w:lang w:val="fr-CA"/>
        </w:rPr>
      </w:pPr>
    </w:p>
    <w:p w14:paraId="120E1398" w14:textId="77777777" w:rsidR="004E47CD" w:rsidRPr="00304C3E" w:rsidRDefault="00B27BA1" w:rsidP="004E47CD">
      <w:pPr>
        <w:pStyle w:val="Heading5"/>
        <w:keepNext/>
        <w:keepLines/>
        <w:rPr>
          <w:lang w:val="fr-CA"/>
        </w:rPr>
      </w:pPr>
      <w:bookmarkStart w:id="49" w:name="_Toc352072849"/>
      <w:bookmarkStart w:id="50" w:name="_Toc352073401"/>
      <w:bookmarkStart w:id="51" w:name="_Toc361042227"/>
      <w:bookmarkStart w:id="52" w:name="_Toc361043813"/>
      <w:bookmarkStart w:id="53" w:name="_Toc361044097"/>
      <w:bookmarkStart w:id="54" w:name="_Toc361044163"/>
      <w:bookmarkStart w:id="55" w:name="_Toc361044219"/>
      <w:bookmarkStart w:id="56" w:name="_Toc361044282"/>
      <w:bookmarkStart w:id="57" w:name="_Toc366840620"/>
      <w:bookmarkStart w:id="58" w:name="_Toc367807716"/>
      <w:bookmarkStart w:id="59" w:name="Admin_office_supplies_telephone"/>
      <w:bookmarkStart w:id="60" w:name="_Toc158727394"/>
      <w:r w:rsidRPr="00304C3E">
        <w:rPr>
          <w:lang w:val="fr-CA"/>
        </w:rPr>
        <w:lastRenderedPageBreak/>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9"/>
      <w:bookmarkEnd w:id="50"/>
      <w:bookmarkEnd w:id="51"/>
      <w:bookmarkEnd w:id="52"/>
      <w:bookmarkEnd w:id="53"/>
      <w:bookmarkEnd w:id="54"/>
      <w:bookmarkEnd w:id="55"/>
      <w:bookmarkEnd w:id="56"/>
      <w:bookmarkEnd w:id="57"/>
      <w:bookmarkEnd w:id="58"/>
      <w:r w:rsidR="001007A1">
        <w:rPr>
          <w:lang w:val="fr-CA"/>
        </w:rPr>
        <w:t>communications téléphoniques</w:t>
      </w:r>
      <w:bookmarkEnd w:id="60"/>
    </w:p>
    <w:bookmarkEnd w:id="59"/>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61" w:name="Rental_office_space_meeting_room"/>
      <w:bookmarkStart w:id="62" w:name="_Toc352072850"/>
      <w:bookmarkStart w:id="63" w:name="_Toc352073402"/>
      <w:bookmarkStart w:id="64" w:name="_Toc361042228"/>
      <w:bookmarkStart w:id="65" w:name="_Toc361043814"/>
      <w:bookmarkStart w:id="66" w:name="_Toc361044098"/>
      <w:bookmarkStart w:id="67" w:name="_Toc361044164"/>
      <w:bookmarkStart w:id="68" w:name="_Toc361044220"/>
      <w:bookmarkStart w:id="69" w:name="_Toc361044283"/>
      <w:bookmarkStart w:id="70" w:name="_Toc366840621"/>
      <w:bookmarkStart w:id="71" w:name="_Toc367807717"/>
      <w:bookmarkStart w:id="72" w:name="_Toc158727395"/>
      <w:r w:rsidRPr="00304C3E">
        <w:rPr>
          <w:lang w:val="fr-CA"/>
        </w:rPr>
        <w:t>Location de bureaux et de salles de réunions</w:t>
      </w:r>
      <w:bookmarkEnd w:id="61"/>
      <w:bookmarkEnd w:id="62"/>
      <w:bookmarkEnd w:id="63"/>
      <w:bookmarkEnd w:id="64"/>
      <w:bookmarkEnd w:id="65"/>
      <w:bookmarkEnd w:id="66"/>
      <w:bookmarkEnd w:id="67"/>
      <w:bookmarkEnd w:id="68"/>
      <w:bookmarkEnd w:id="69"/>
      <w:bookmarkEnd w:id="70"/>
      <w:bookmarkEnd w:id="71"/>
      <w:bookmarkEnd w:id="72"/>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73" w:name="Local_Collection_Distribution_Informatio"/>
      <w:bookmarkStart w:id="74" w:name="_Toc352072851"/>
      <w:bookmarkStart w:id="75" w:name="_Toc352073403"/>
      <w:bookmarkStart w:id="76" w:name="_Toc361042229"/>
      <w:bookmarkStart w:id="77" w:name="_Toc361043815"/>
      <w:bookmarkStart w:id="78" w:name="_Toc361044099"/>
      <w:bookmarkStart w:id="79" w:name="_Toc361044165"/>
      <w:bookmarkStart w:id="80" w:name="_Toc361044221"/>
      <w:bookmarkStart w:id="81" w:name="_Toc361044284"/>
      <w:bookmarkStart w:id="82" w:name="_Toc366840622"/>
      <w:bookmarkStart w:id="83" w:name="_Toc367807718"/>
      <w:bookmarkStart w:id="84" w:name="_Toc158727396"/>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3"/>
      <w:r w:rsidRPr="00304C3E">
        <w:rPr>
          <w:lang w:val="fr-CA"/>
        </w:rPr>
        <w:t>)</w:t>
      </w:r>
      <w:bookmarkEnd w:id="74"/>
      <w:bookmarkEnd w:id="75"/>
      <w:bookmarkEnd w:id="76"/>
      <w:bookmarkEnd w:id="77"/>
      <w:bookmarkEnd w:id="78"/>
      <w:bookmarkEnd w:id="79"/>
      <w:bookmarkEnd w:id="80"/>
      <w:bookmarkEnd w:id="81"/>
      <w:bookmarkEnd w:id="82"/>
      <w:bookmarkEnd w:id="83"/>
      <w:bookmarkEnd w:id="84"/>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5" w:name="General_media_advertising_promotion"/>
      <w:bookmarkStart w:id="86" w:name="_Toc352072852"/>
      <w:bookmarkStart w:id="87" w:name="_Toc352073404"/>
      <w:bookmarkStart w:id="88" w:name="_Toc361042230"/>
      <w:bookmarkStart w:id="89" w:name="_Toc361043816"/>
      <w:bookmarkStart w:id="90" w:name="_Toc361044100"/>
      <w:bookmarkStart w:id="91" w:name="_Toc361044166"/>
      <w:bookmarkStart w:id="92" w:name="_Toc361044222"/>
      <w:bookmarkStart w:id="93" w:name="_Toc361044285"/>
      <w:bookmarkStart w:id="94" w:name="_Toc366840623"/>
      <w:bookmarkStart w:id="95" w:name="_Toc367807719"/>
      <w:bookmarkStart w:id="96" w:name="_Toc158727397"/>
      <w:r w:rsidRPr="00304C3E">
        <w:rPr>
          <w:lang w:val="fr-CA"/>
        </w:rPr>
        <w:t xml:space="preserve">Publicité et promotion </w:t>
      </w:r>
      <w:r w:rsidR="001007A1">
        <w:rPr>
          <w:lang w:val="fr-CA"/>
        </w:rPr>
        <w:t xml:space="preserve">générales </w:t>
      </w:r>
      <w:r w:rsidRPr="00304C3E">
        <w:rPr>
          <w:lang w:val="fr-CA"/>
        </w:rPr>
        <w:t>dans les médias</w:t>
      </w:r>
      <w:bookmarkEnd w:id="85"/>
      <w:bookmarkEnd w:id="86"/>
      <w:bookmarkEnd w:id="87"/>
      <w:bookmarkEnd w:id="88"/>
      <w:bookmarkEnd w:id="89"/>
      <w:bookmarkEnd w:id="90"/>
      <w:bookmarkEnd w:id="91"/>
      <w:bookmarkEnd w:id="92"/>
      <w:bookmarkEnd w:id="93"/>
      <w:bookmarkEnd w:id="94"/>
      <w:bookmarkEnd w:id="95"/>
      <w:bookmarkEnd w:id="96"/>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7" w:name="_Toc352073405"/>
      <w:bookmarkStart w:id="98" w:name="_Toc352072853"/>
      <w:bookmarkStart w:id="99" w:name="Other_expenses"/>
      <w:bookmarkStart w:id="100" w:name="_Toc361042231"/>
      <w:bookmarkStart w:id="101" w:name="_Toc361043817"/>
      <w:bookmarkStart w:id="102" w:name="_Toc361044101"/>
      <w:bookmarkStart w:id="103" w:name="_Toc361044167"/>
      <w:bookmarkStart w:id="104" w:name="_Toc361044223"/>
      <w:bookmarkStart w:id="105" w:name="_Toc361044286"/>
      <w:bookmarkStart w:id="106" w:name="_Toc366840624"/>
      <w:bookmarkStart w:id="107" w:name="_Toc367807720"/>
      <w:bookmarkStart w:id="108" w:name="_Toc158727398"/>
      <w:r w:rsidRPr="00304C3E">
        <w:rPr>
          <w:lang w:val="fr-CA"/>
        </w:rPr>
        <w:t>Autres dépenses</w:t>
      </w:r>
      <w:bookmarkEnd w:id="97"/>
      <w:bookmarkEnd w:id="98"/>
      <w:bookmarkEnd w:id="99"/>
      <w:bookmarkEnd w:id="100"/>
      <w:bookmarkEnd w:id="101"/>
      <w:bookmarkEnd w:id="102"/>
      <w:bookmarkEnd w:id="103"/>
      <w:bookmarkEnd w:id="104"/>
      <w:bookmarkEnd w:id="105"/>
      <w:bookmarkEnd w:id="106"/>
      <w:bookmarkEnd w:id="107"/>
      <w:bookmarkEnd w:id="108"/>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9" w:name="_Toc367807721"/>
      <w:bookmarkStart w:id="110" w:name="Professional_Services"/>
      <w:bookmarkStart w:id="111" w:name="_Toc158727399"/>
      <w:r w:rsidRPr="00304C3E">
        <w:rPr>
          <w:lang w:val="fr-CA"/>
        </w:rPr>
        <w:lastRenderedPageBreak/>
        <w:t>Services professionnels</w:t>
      </w:r>
      <w:bookmarkEnd w:id="109"/>
      <w:bookmarkEnd w:id="111"/>
    </w:p>
    <w:p w14:paraId="2364D16E" w14:textId="77777777" w:rsidR="004E47CD" w:rsidRPr="00304C3E" w:rsidRDefault="004E47CD" w:rsidP="004E47CD">
      <w:pPr>
        <w:pStyle w:val="Heading5"/>
        <w:keepNext/>
        <w:keepLines/>
        <w:rPr>
          <w:lang w:val="fr-CA"/>
        </w:rPr>
      </w:pPr>
      <w:bookmarkStart w:id="112" w:name="_Toc367807722"/>
      <w:bookmarkStart w:id="113" w:name="Professional_fees"/>
      <w:bookmarkStart w:id="114" w:name="_Toc158727400"/>
      <w:bookmarkEnd w:id="110"/>
      <w:r w:rsidRPr="00304C3E">
        <w:rPr>
          <w:lang w:val="fr-CA"/>
        </w:rPr>
        <w:t>Honoraires professionnels</w:t>
      </w:r>
      <w:bookmarkEnd w:id="112"/>
      <w:bookmarkEnd w:id="114"/>
    </w:p>
    <w:bookmarkEnd w:id="113"/>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41386A4"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5" w:name="_Toc367807723"/>
      <w:bookmarkStart w:id="116" w:name="Legal_fees"/>
      <w:bookmarkStart w:id="117" w:name="_Toc158727401"/>
      <w:r w:rsidRPr="00304C3E">
        <w:rPr>
          <w:lang w:val="fr-CA"/>
        </w:rPr>
        <w:t>Frais juridiques</w:t>
      </w:r>
      <w:bookmarkEnd w:id="115"/>
      <w:bookmarkEnd w:id="117"/>
    </w:p>
    <w:bookmarkEnd w:id="116"/>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60E3C560" w14:textId="1959F586" w:rsidR="00703BC3" w:rsidRDefault="00703BC3" w:rsidP="004E47CD">
      <w:pPr>
        <w:spacing w:before="120" w:after="120"/>
        <w:ind w:left="425"/>
        <w:rPr>
          <w:rFonts w:ascii="Verdana" w:hAnsi="Verdana"/>
          <w:color w:val="000000"/>
          <w:sz w:val="18"/>
          <w:szCs w:val="18"/>
          <w:lang w:val="fr-CA"/>
        </w:rPr>
      </w:pPr>
      <w:r w:rsidRPr="00703BC3">
        <w:rPr>
          <w:rFonts w:ascii="Verdana" w:hAnsi="Verdana"/>
          <w:color w:val="000000"/>
          <w:sz w:val="18"/>
          <w:szCs w:val="18"/>
          <w:lang w:val="fr-CA"/>
        </w:rPr>
        <w:t>Veuillez noter qu’il y a un plafond au montant maximal pour cette catégorie. Veuillez consulter la section 7 de votre demande pour les montants exacts.</w:t>
      </w:r>
    </w:p>
    <w:p w14:paraId="4D244C8D" w14:textId="77777777" w:rsidR="00F812A8" w:rsidRPr="00873DE9" w:rsidRDefault="00F812A8" w:rsidP="00F812A8">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8" w:name="_Toc367807724"/>
      <w:bookmarkStart w:id="119" w:name="Travel_expenses"/>
      <w:bookmarkStart w:id="120" w:name="_Toc158727402"/>
      <w:r w:rsidRPr="00304C3E">
        <w:rPr>
          <w:lang w:val="fr-CA"/>
        </w:rPr>
        <w:t>Frais de déplacement</w:t>
      </w:r>
      <w:bookmarkEnd w:id="118"/>
      <w:bookmarkEnd w:id="120"/>
    </w:p>
    <w:bookmarkEnd w:id="119"/>
    <w:p w14:paraId="1634915A" w14:textId="1EF5CE2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w:t>
      </w:r>
      <w:r w:rsidR="00225E71">
        <w:rPr>
          <w:rFonts w:ascii="Verdana" w:hAnsi="Verdana"/>
          <w:sz w:val="18"/>
          <w:szCs w:val="18"/>
          <w:lang w:val="fr-CA"/>
        </w:rPr>
        <w:t>de faux frais</w:t>
      </w:r>
      <w:r w:rsidR="004E47CD" w:rsidRPr="00304C3E">
        <w:rPr>
          <w:rFonts w:ascii="Verdana" w:hAnsi="Verdana"/>
          <w:sz w:val="18"/>
          <w:szCs w:val="18"/>
          <w:lang w:val="fr-CA"/>
        </w:rPr>
        <w:t xml:space="preserve">.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9"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21" w:name="_Toc352073398"/>
      <w:bookmarkStart w:id="122" w:name="_Toc352072846"/>
      <w:bookmarkStart w:id="123" w:name="Honoraria_Ceremonial"/>
      <w:bookmarkStart w:id="124" w:name="_Toc361042224"/>
      <w:bookmarkStart w:id="125" w:name="_Toc361044094"/>
      <w:bookmarkStart w:id="126" w:name="_Toc361044160"/>
      <w:bookmarkStart w:id="127" w:name="_Toc361044216"/>
      <w:bookmarkStart w:id="128" w:name="_Toc361044279"/>
      <w:bookmarkStart w:id="129" w:name="_Toc366840616"/>
      <w:bookmarkStart w:id="130" w:name="_Toc367807725"/>
      <w:bookmarkStart w:id="131" w:name="_Toc158727403"/>
      <w:r w:rsidRPr="00304C3E">
        <w:rPr>
          <w:lang w:val="fr-CA"/>
        </w:rPr>
        <w:t>Honoraires des aînés et offrandes cérémonielles</w:t>
      </w:r>
      <w:bookmarkEnd w:id="121"/>
      <w:bookmarkEnd w:id="122"/>
      <w:bookmarkEnd w:id="123"/>
      <w:bookmarkEnd w:id="124"/>
      <w:bookmarkEnd w:id="125"/>
      <w:bookmarkEnd w:id="126"/>
      <w:bookmarkEnd w:id="127"/>
      <w:bookmarkEnd w:id="128"/>
      <w:bookmarkEnd w:id="129"/>
      <w:bookmarkEnd w:id="130"/>
      <w:bookmarkEnd w:id="131"/>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24B78A79" w14:textId="77777777" w:rsidR="001769C0" w:rsidRDefault="001769C0">
      <w:pPr>
        <w:spacing w:after="200" w:line="276" w:lineRule="auto"/>
        <w:rPr>
          <w:rFonts w:ascii="Verdana" w:hAnsi="Verdana" w:cs="Arial"/>
          <w:b/>
          <w:lang w:val="fr-CA"/>
        </w:rPr>
      </w:pPr>
      <w:r>
        <w:rPr>
          <w:lang w:val="fr-CA"/>
        </w:rPr>
        <w:br w:type="page"/>
      </w:r>
    </w:p>
    <w:p w14:paraId="302BEA88" w14:textId="7E808D3E" w:rsidR="004E47CD" w:rsidRPr="00304C3E" w:rsidRDefault="004E47CD" w:rsidP="004E47CD">
      <w:pPr>
        <w:pStyle w:val="Heading2"/>
        <w:rPr>
          <w:lang w:val="fr-CA"/>
        </w:rPr>
      </w:pPr>
      <w:bookmarkStart w:id="132" w:name="_Toc158727415"/>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32"/>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7F06165"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00000">
        <w:rPr>
          <w:rFonts w:ascii="Verdana" w:hAnsi="Verdana"/>
          <w:sz w:val="20"/>
          <w:szCs w:val="20"/>
          <w:lang w:val="fr-CA"/>
        </w:rPr>
      </w:r>
      <w:r w:rsidR="00000000">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00C97C2A">
        <w:rPr>
          <w:rFonts w:ascii="Verdana" w:hAnsi="Verdana"/>
          <w:sz w:val="20"/>
          <w:szCs w:val="20"/>
          <w:lang w:val="fr-CA"/>
        </w:rPr>
        <w:t xml:space="preserve">ection </w:t>
      </w:r>
      <w:r w:rsidR="00F812A8">
        <w:rPr>
          <w:rFonts w:ascii="Verdana" w:hAnsi="Verdana"/>
          <w:sz w:val="20"/>
          <w:szCs w:val="20"/>
          <w:lang w:val="fr-CA"/>
        </w:rPr>
        <w:t>8</w:t>
      </w:r>
      <w:r w:rsidRPr="00304C3E">
        <w:rPr>
          <w:rFonts w:ascii="Verdana" w:hAnsi="Verdana"/>
          <w:sz w:val="20"/>
          <w:szCs w:val="20"/>
          <w:lang w:val="fr-CA"/>
        </w:rPr>
        <w:t xml:space="preserve">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AA4592" w14:paraId="5776EBEF" w14:textId="77777777" w:rsidTr="004524FC">
        <w:trPr>
          <w:trHeight w:val="1013"/>
        </w:trPr>
        <w:tc>
          <w:tcPr>
            <w:tcW w:w="11016" w:type="dxa"/>
            <w:shd w:val="clear" w:color="auto" w:fill="DBE5F1" w:themeFill="accent1" w:themeFillTint="33"/>
            <w:vAlign w:val="center"/>
          </w:tcPr>
          <w:p w14:paraId="36618D4F" w14:textId="57BCC933"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20" w:history="1">
              <w:r w:rsidR="00643E4E" w:rsidRPr="004C0FBF">
                <w:rPr>
                  <w:rStyle w:val="Hyperlink"/>
                  <w:lang w:val="fr-CA"/>
                </w:rPr>
                <w:t>FP-PAF@iaac-aeic.gc.ca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C32D4">
      <w:headerReference w:type="even" r:id="rId21"/>
      <w:headerReference w:type="default" r:id="rId22"/>
      <w:headerReference w:type="firs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5B22" w14:textId="77777777" w:rsidR="004C32D4" w:rsidRDefault="004C32D4">
      <w:r>
        <w:separator/>
      </w:r>
    </w:p>
  </w:endnote>
  <w:endnote w:type="continuationSeparator" w:id="0">
    <w:p w14:paraId="6EE457FD" w14:textId="77777777" w:rsidR="004C32D4" w:rsidRDefault="004C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A921" w14:textId="26135619"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 xml:space="preserve">mande de financement </w:t>
    </w:r>
    <w:r w:rsidR="00864E75" w:rsidRPr="00D3665F">
      <w:rPr>
        <w:rFonts w:cs="Arial"/>
        <w:sz w:val="18"/>
        <w:szCs w:val="18"/>
        <w:lang w:val="fr-CA"/>
      </w:rPr>
      <w:t>régulier</w:t>
    </w:r>
    <w:r>
      <w:rPr>
        <w:rFonts w:cs="Arial"/>
        <w:sz w:val="18"/>
        <w:szCs w:val="18"/>
        <w:lang w:val="fr-CA"/>
      </w:rPr>
      <w:t xml:space="preserve"> –</w:t>
    </w:r>
    <w:r w:rsidR="000A1667">
      <w:rPr>
        <w:rFonts w:cs="Arial"/>
        <w:sz w:val="18"/>
        <w:szCs w:val="18"/>
        <w:lang w:val="fr-CA"/>
      </w:rPr>
      <w:t xml:space="preserve"> 2021</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1769C0">
      <w:rPr>
        <w:rFonts w:cs="Arial"/>
        <w:noProof/>
        <w:sz w:val="18"/>
        <w:szCs w:val="18"/>
        <w:lang w:val="fr-CA"/>
      </w:rPr>
      <w:t>14</w:t>
    </w:r>
    <w:r w:rsidRPr="00304C3E">
      <w:rPr>
        <w:rFonts w:cs="Arial"/>
        <w:sz w:val="18"/>
        <w:szCs w:val="18"/>
      </w:rPr>
      <w:fldChar w:fldCharType="end"/>
    </w:r>
  </w:p>
  <w:p w14:paraId="704C1E51" w14:textId="7777777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B4338D" w:rsidRDefault="00B4338D"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7E2B" w14:textId="2ABFF545" w:rsidR="00B4338D" w:rsidRPr="00FF3FD9"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sidR="00864E75" w:rsidRPr="00D3665F">
      <w:rPr>
        <w:rFonts w:cs="Arial"/>
        <w:sz w:val="18"/>
        <w:szCs w:val="18"/>
        <w:lang w:val="fr-CA"/>
      </w:rPr>
      <w:t>régulier</w:t>
    </w:r>
    <w:r w:rsidR="003D77D4">
      <w:rPr>
        <w:rFonts w:cs="Arial"/>
        <w:sz w:val="18"/>
        <w:szCs w:val="18"/>
        <w:lang w:val="fr-CA"/>
      </w:rPr>
      <w:t xml:space="preserve"> –</w:t>
    </w:r>
    <w:r w:rsidR="007667CB">
      <w:rPr>
        <w:rFonts w:cs="Arial"/>
        <w:sz w:val="18"/>
        <w:szCs w:val="18"/>
        <w:lang w:val="fr-CA"/>
      </w:rPr>
      <w:t xml:space="preserve"> 2021</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1769C0">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1769C0">
      <w:rPr>
        <w:rFonts w:cs="Arial"/>
        <w:noProof/>
        <w:sz w:val="18"/>
        <w:szCs w:val="18"/>
        <w:lang w:val="fr-CA"/>
      </w:rPr>
      <w:t>14</w:t>
    </w:r>
    <w:r w:rsidRPr="00FF3FD9">
      <w:rPr>
        <w:rFonts w:cs="Arial"/>
        <w:sz w:val="18"/>
        <w:szCs w:val="18"/>
        <w:lang w:val="fr-CA"/>
      </w:rPr>
      <w:fldChar w:fldCharType="end"/>
    </w:r>
  </w:p>
  <w:p w14:paraId="4D8805C5" w14:textId="77777777" w:rsidR="00B4338D" w:rsidRPr="00FF3FD9" w:rsidRDefault="00B4338D" w:rsidP="004E47CD">
    <w:pPr>
      <w:pStyle w:val="Footer"/>
      <w:tabs>
        <w:tab w:val="left" w:pos="1680"/>
        <w:tab w:val="right" w:pos="10440"/>
      </w:tabs>
      <w:rPr>
        <w:rFonts w:cs="Arial"/>
        <w:sz w:val="18"/>
        <w:szCs w:val="18"/>
        <w:lang w:val="fr-CA"/>
      </w:rPr>
    </w:pPr>
  </w:p>
  <w:p w14:paraId="765241B6" w14:textId="469BDD8D" w:rsidR="00B4338D" w:rsidRPr="00FF3FD9" w:rsidRDefault="00B4338D"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w:t>
    </w:r>
    <w:r w:rsidRPr="00C466BC">
      <w:rPr>
        <w:rFonts w:ascii="Verdana" w:hAnsi="Verdana"/>
        <w:sz w:val="14"/>
        <w:szCs w:val="14"/>
        <w:lang w:val="fr-CA"/>
      </w:rPr>
      <w:t xml:space="preserve">nseignements personnels détenus par l’Agence et de les modifier. Pour plus de détails concernant vos droits, communiquez avec nous </w:t>
    </w:r>
    <w:r w:rsidRPr="00953814">
      <w:rPr>
        <w:rFonts w:ascii="Verdana" w:hAnsi="Verdana"/>
        <w:sz w:val="14"/>
        <w:szCs w:val="14"/>
        <w:lang w:val="fr-CA"/>
      </w:rPr>
      <w:t xml:space="preserve">à </w:t>
    </w:r>
    <w:hyperlink r:id="rId1" w:history="1">
      <w:r w:rsidR="00953814" w:rsidRPr="00953814">
        <w:rPr>
          <w:rStyle w:val="Hyperlink"/>
          <w:rFonts w:ascii="Verdana" w:hAnsi="Verdana"/>
          <w:sz w:val="14"/>
          <w:szCs w:val="14"/>
          <w:lang w:val="fr-CA"/>
        </w:rPr>
        <w:t>atip-aiprp@iaac-aeic.gc.ca</w:t>
      </w:r>
    </w:hyperlink>
    <w:r w:rsidRPr="00C466BC">
      <w:rPr>
        <w:rFonts w:ascii="Verdana" w:hAnsi="Verdana"/>
        <w:sz w:val="14"/>
        <w:szCs w:val="14"/>
        <w:lang w:val="fr-CA"/>
      </w:rPr>
      <w:t xml:space="preserve"> </w:t>
    </w:r>
    <w:r w:rsidRPr="00C966D9">
      <w:rPr>
        <w:rFonts w:ascii="Verdana" w:hAnsi="Verdana"/>
        <w:sz w:val="14"/>
        <w:szCs w:val="14"/>
        <w:lang w:val="fr-CA"/>
      </w:rPr>
      <w:t xml:space="preserve">en indiquant le fichier de renseignements personnels </w:t>
    </w:r>
    <w:r w:rsidR="001E2E20">
      <w:rPr>
        <w:rFonts w:ascii="Verdana" w:hAnsi="Verdana"/>
        <w:sz w:val="14"/>
        <w:szCs w:val="14"/>
        <w:lang w:val="fr-CA"/>
      </w:rPr>
      <w:t>AEIC</w:t>
    </w:r>
    <w:r w:rsidRPr="00C966D9">
      <w:rPr>
        <w:rFonts w:ascii="Verdana" w:hAnsi="Verdana"/>
        <w:sz w:val="14"/>
        <w:szCs w:val="14"/>
        <w:lang w:val="fr-CA"/>
      </w:rPr>
      <w:t xml:space="preserve"> PPU 001.</w:t>
    </w:r>
  </w:p>
  <w:p w14:paraId="4CAFD994" w14:textId="77777777" w:rsidR="00B4338D" w:rsidRPr="00FF3FD9" w:rsidRDefault="00B4338D"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7D74" w14:textId="324AEFDF"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Pr>
        <w:rFonts w:cs="Arial"/>
        <w:sz w:val="18"/>
        <w:szCs w:val="18"/>
        <w:lang w:val="fr-CA"/>
      </w:rPr>
      <w:t xml:space="preserve"> – </w:t>
    </w:r>
    <w:r w:rsidR="00BC2156">
      <w:rPr>
        <w:rFonts w:cs="Arial"/>
        <w:sz w:val="18"/>
        <w:szCs w:val="18"/>
        <w:lang w:val="fr-CA"/>
      </w:rPr>
      <w:t>June 2021</w:t>
    </w:r>
    <w:r>
      <w:rPr>
        <w:rFonts w:cs="Arial"/>
        <w:sz w:val="18"/>
        <w:szCs w:val="18"/>
        <w:lang w:val="fr-CA"/>
      </w:rPr>
      <w:t xml:space="preserve">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1769C0">
      <w:rPr>
        <w:rFonts w:cs="Arial"/>
        <w:noProof/>
        <w:sz w:val="18"/>
        <w:szCs w:val="18"/>
        <w:lang w:val="fr-CA"/>
      </w:rPr>
      <w:t>9</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1769C0">
      <w:rPr>
        <w:rFonts w:cs="Arial"/>
        <w:noProof/>
        <w:sz w:val="18"/>
        <w:szCs w:val="18"/>
        <w:lang w:val="fr-CA"/>
      </w:rPr>
      <w:t>14</w:t>
    </w:r>
    <w:r w:rsidRPr="003E53B5">
      <w:rPr>
        <w:rFonts w:cs="Arial"/>
        <w:sz w:val="18"/>
        <w:szCs w:val="18"/>
      </w:rPr>
      <w:fldChar w:fldCharType="end"/>
    </w:r>
  </w:p>
  <w:p w14:paraId="4B298A14" w14:textId="77777777" w:rsidR="00B4338D" w:rsidRPr="00F907B3" w:rsidRDefault="00B4338D" w:rsidP="004E47CD">
    <w:pPr>
      <w:tabs>
        <w:tab w:val="right" w:pos="8640"/>
      </w:tabs>
      <w:rPr>
        <w:rFonts w:ascii="Verdana" w:hAnsi="Verdana" w:cs="Arial"/>
        <w:sz w:val="14"/>
        <w:szCs w:val="14"/>
        <w:lang w:val="fr-CA"/>
      </w:rPr>
    </w:pPr>
  </w:p>
  <w:p w14:paraId="13A31149" w14:textId="77777777" w:rsidR="00B4338D" w:rsidRDefault="00B4338D"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2" name="Picture 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9702" w14:textId="77777777" w:rsidR="004C32D4" w:rsidRDefault="004C32D4">
      <w:r>
        <w:separator/>
      </w:r>
    </w:p>
  </w:footnote>
  <w:footnote w:type="continuationSeparator" w:id="0">
    <w:p w14:paraId="3DA16E01" w14:textId="77777777" w:rsidR="004C32D4" w:rsidRDefault="004C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E764" w14:textId="2A51C4B0" w:rsidR="00B4338D" w:rsidRDefault="00000000">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721D" w14:textId="6CE34DC7" w:rsidR="00DA4FAF" w:rsidRDefault="00DA4FAF" w:rsidP="00DA4FAF">
    <w:pPr>
      <w:pStyle w:val="Header"/>
      <w:tabs>
        <w:tab w:val="right" w:pos="9600"/>
      </w:tabs>
      <w:rPr>
        <w:rFonts w:cs="Arial"/>
        <w:i/>
        <w:noProof/>
        <w:lang w:val="fr-CA"/>
      </w:rPr>
    </w:pPr>
    <w:r>
      <w:rPr>
        <w:rFonts w:cs="Arial"/>
        <w:i/>
        <w:noProof/>
        <w:lang w:val="fr-CA"/>
      </w:rPr>
      <w:t xml:space="preserve">                                                                    </w:t>
    </w:r>
  </w:p>
  <w:p w14:paraId="7E38FE87" w14:textId="42F39D35" w:rsidR="00B4338D" w:rsidRPr="00DA4FAF" w:rsidRDefault="00DA4FAF" w:rsidP="00DA4FAF">
    <w:pPr>
      <w:pStyle w:val="Header"/>
      <w:tabs>
        <w:tab w:val="right" w:pos="9600"/>
      </w:tabs>
      <w:jc w:val="both"/>
      <w:rPr>
        <w:rFonts w:cs="Arial"/>
        <w:i/>
        <w:noProof/>
        <w:lang w:val="fr-CA"/>
      </w:rPr>
    </w:pPr>
    <w:r>
      <w:rPr>
        <w:rFonts w:cs="Arial"/>
        <w:i/>
        <w:noProof/>
        <w:lang w:val="fr-CA"/>
      </w:rPr>
      <w:t xml:space="preserve">                                                                                                                              </w:t>
    </w:r>
    <w:r w:rsidR="00B4338D" w:rsidRPr="00DA4FAF">
      <w:rPr>
        <w:rFonts w:cs="Arial"/>
        <w:i/>
        <w:noProof/>
        <w:lang w:val="fr-CA"/>
      </w:rPr>
      <w:t>Protégé lorsque rempli</w:t>
    </w:r>
  </w:p>
  <w:p w14:paraId="6B897F4B" w14:textId="77777777" w:rsidR="00B4338D" w:rsidRPr="00DA4FAF" w:rsidRDefault="00B4338D">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4D88" w14:textId="0C6CE863" w:rsidR="00B4338D" w:rsidRPr="00A140D0" w:rsidRDefault="00B4338D"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B4338D" w:rsidRPr="00A140D0" w:rsidRDefault="00B4338D"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0FAD" w14:textId="0C48D173" w:rsidR="00B4338D" w:rsidRDefault="00000000">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60A" w14:textId="6922EB39" w:rsidR="00B4338D" w:rsidRDefault="00000000">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C58" w14:textId="32247E40"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B4338D" w:rsidRDefault="00000000"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C381" w14:textId="32DAD9C6" w:rsidR="00B4338D" w:rsidRDefault="00000000">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F578" w14:textId="72235864" w:rsidR="00B4338D" w:rsidRDefault="00B433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3B5" w14:textId="74F83C04"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B4338D" w:rsidRDefault="00B4338D"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56D8646E"/>
    <w:multiLevelType w:val="hybridMultilevel"/>
    <w:tmpl w:val="30101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494153484">
    <w:abstractNumId w:val="6"/>
  </w:num>
  <w:num w:numId="2" w16cid:durableId="1377194908">
    <w:abstractNumId w:val="12"/>
  </w:num>
  <w:num w:numId="3" w16cid:durableId="1471241656">
    <w:abstractNumId w:val="9"/>
  </w:num>
  <w:num w:numId="4" w16cid:durableId="98526715">
    <w:abstractNumId w:val="10"/>
  </w:num>
  <w:num w:numId="5" w16cid:durableId="572936820">
    <w:abstractNumId w:val="4"/>
  </w:num>
  <w:num w:numId="6" w16cid:durableId="845361269">
    <w:abstractNumId w:val="2"/>
  </w:num>
  <w:num w:numId="7" w16cid:durableId="2008903533">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919799673">
    <w:abstractNumId w:val="13"/>
  </w:num>
  <w:num w:numId="9" w16cid:durableId="735129879">
    <w:abstractNumId w:val="5"/>
  </w:num>
  <w:num w:numId="10" w16cid:durableId="1841699308">
    <w:abstractNumId w:val="8"/>
  </w:num>
  <w:num w:numId="11" w16cid:durableId="1305741775">
    <w:abstractNumId w:val="5"/>
  </w:num>
  <w:num w:numId="12" w16cid:durableId="1189097493">
    <w:abstractNumId w:val="1"/>
  </w:num>
  <w:num w:numId="13" w16cid:durableId="1623607406">
    <w:abstractNumId w:val="7"/>
  </w:num>
  <w:num w:numId="14" w16cid:durableId="1389768134">
    <w:abstractNumId w:val="6"/>
  </w:num>
  <w:num w:numId="15" w16cid:durableId="931088325">
    <w:abstractNumId w:val="3"/>
  </w:num>
  <w:num w:numId="16" w16cid:durableId="2030570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43000"/>
    <w:rsid w:val="00060EE9"/>
    <w:rsid w:val="00094D49"/>
    <w:rsid w:val="000A1667"/>
    <w:rsid w:val="000A7744"/>
    <w:rsid w:val="000B1731"/>
    <w:rsid w:val="000E2906"/>
    <w:rsid w:val="001007A1"/>
    <w:rsid w:val="0011016B"/>
    <w:rsid w:val="0012310B"/>
    <w:rsid w:val="00140017"/>
    <w:rsid w:val="001769C0"/>
    <w:rsid w:val="00181519"/>
    <w:rsid w:val="0018379E"/>
    <w:rsid w:val="00183E62"/>
    <w:rsid w:val="001B08DD"/>
    <w:rsid w:val="001B5CFB"/>
    <w:rsid w:val="001D0F8D"/>
    <w:rsid w:val="001E2E20"/>
    <w:rsid w:val="001E5B8B"/>
    <w:rsid w:val="001F2028"/>
    <w:rsid w:val="00201621"/>
    <w:rsid w:val="00217DCB"/>
    <w:rsid w:val="0022130B"/>
    <w:rsid w:val="00221A53"/>
    <w:rsid w:val="00225E71"/>
    <w:rsid w:val="002807F1"/>
    <w:rsid w:val="00297E33"/>
    <w:rsid w:val="002A0311"/>
    <w:rsid w:val="002C1A70"/>
    <w:rsid w:val="002D2601"/>
    <w:rsid w:val="002E06E8"/>
    <w:rsid w:val="002E1198"/>
    <w:rsid w:val="002F058B"/>
    <w:rsid w:val="002F3B77"/>
    <w:rsid w:val="002F48D6"/>
    <w:rsid w:val="002F78EF"/>
    <w:rsid w:val="00304C3E"/>
    <w:rsid w:val="003165C1"/>
    <w:rsid w:val="003342B3"/>
    <w:rsid w:val="00377834"/>
    <w:rsid w:val="00382850"/>
    <w:rsid w:val="003C086A"/>
    <w:rsid w:val="003D77D4"/>
    <w:rsid w:val="003F32D2"/>
    <w:rsid w:val="00401165"/>
    <w:rsid w:val="00415E0E"/>
    <w:rsid w:val="00420CE0"/>
    <w:rsid w:val="0042107F"/>
    <w:rsid w:val="004265CE"/>
    <w:rsid w:val="004524FC"/>
    <w:rsid w:val="004663AE"/>
    <w:rsid w:val="004746A1"/>
    <w:rsid w:val="00484511"/>
    <w:rsid w:val="0049532A"/>
    <w:rsid w:val="00496858"/>
    <w:rsid w:val="004A16CC"/>
    <w:rsid w:val="004A7D84"/>
    <w:rsid w:val="004C0FBF"/>
    <w:rsid w:val="004C32D4"/>
    <w:rsid w:val="004C38F4"/>
    <w:rsid w:val="004E3705"/>
    <w:rsid w:val="004E47CD"/>
    <w:rsid w:val="004E4DF0"/>
    <w:rsid w:val="004E51FE"/>
    <w:rsid w:val="004E6E6D"/>
    <w:rsid w:val="004E6EF2"/>
    <w:rsid w:val="005419A6"/>
    <w:rsid w:val="00552511"/>
    <w:rsid w:val="00554C8A"/>
    <w:rsid w:val="00565D8B"/>
    <w:rsid w:val="00582F50"/>
    <w:rsid w:val="005B0A7D"/>
    <w:rsid w:val="005B6E59"/>
    <w:rsid w:val="005C01BB"/>
    <w:rsid w:val="005C7C7C"/>
    <w:rsid w:val="005D39C0"/>
    <w:rsid w:val="005F756D"/>
    <w:rsid w:val="00621A1C"/>
    <w:rsid w:val="00630D1B"/>
    <w:rsid w:val="00633A87"/>
    <w:rsid w:val="00634A4A"/>
    <w:rsid w:val="00643E4E"/>
    <w:rsid w:val="00657672"/>
    <w:rsid w:val="00673474"/>
    <w:rsid w:val="006771CE"/>
    <w:rsid w:val="006A5EAE"/>
    <w:rsid w:val="006B3315"/>
    <w:rsid w:val="006D084D"/>
    <w:rsid w:val="006D19CC"/>
    <w:rsid w:val="006D292A"/>
    <w:rsid w:val="006E3EBC"/>
    <w:rsid w:val="006E79BF"/>
    <w:rsid w:val="00703BC3"/>
    <w:rsid w:val="00711650"/>
    <w:rsid w:val="00750079"/>
    <w:rsid w:val="00752B93"/>
    <w:rsid w:val="00753597"/>
    <w:rsid w:val="007667CB"/>
    <w:rsid w:val="007702CF"/>
    <w:rsid w:val="00770C93"/>
    <w:rsid w:val="00783B5B"/>
    <w:rsid w:val="007B6E7A"/>
    <w:rsid w:val="007C74F1"/>
    <w:rsid w:val="007D0791"/>
    <w:rsid w:val="007D3DA2"/>
    <w:rsid w:val="007E1C0F"/>
    <w:rsid w:val="008054F7"/>
    <w:rsid w:val="00812C12"/>
    <w:rsid w:val="00817BF3"/>
    <w:rsid w:val="00832953"/>
    <w:rsid w:val="00847049"/>
    <w:rsid w:val="008525D3"/>
    <w:rsid w:val="00864E75"/>
    <w:rsid w:val="0088606B"/>
    <w:rsid w:val="008943FF"/>
    <w:rsid w:val="009055AE"/>
    <w:rsid w:val="00935188"/>
    <w:rsid w:val="00953814"/>
    <w:rsid w:val="009C0FD0"/>
    <w:rsid w:val="009D798C"/>
    <w:rsid w:val="00A0248D"/>
    <w:rsid w:val="00A0722E"/>
    <w:rsid w:val="00A140D0"/>
    <w:rsid w:val="00A148A5"/>
    <w:rsid w:val="00A1678D"/>
    <w:rsid w:val="00A17373"/>
    <w:rsid w:val="00A605AB"/>
    <w:rsid w:val="00AA4592"/>
    <w:rsid w:val="00AB4D02"/>
    <w:rsid w:val="00AB5947"/>
    <w:rsid w:val="00AC76FA"/>
    <w:rsid w:val="00B1175E"/>
    <w:rsid w:val="00B27BA1"/>
    <w:rsid w:val="00B37E10"/>
    <w:rsid w:val="00B4338D"/>
    <w:rsid w:val="00B436AF"/>
    <w:rsid w:val="00B45CEB"/>
    <w:rsid w:val="00B676E4"/>
    <w:rsid w:val="00B72C54"/>
    <w:rsid w:val="00B76BF4"/>
    <w:rsid w:val="00BB5540"/>
    <w:rsid w:val="00BC2156"/>
    <w:rsid w:val="00C00678"/>
    <w:rsid w:val="00C11573"/>
    <w:rsid w:val="00C31BAE"/>
    <w:rsid w:val="00C442C1"/>
    <w:rsid w:val="00C466BC"/>
    <w:rsid w:val="00C5729E"/>
    <w:rsid w:val="00C62B29"/>
    <w:rsid w:val="00C71555"/>
    <w:rsid w:val="00C8029C"/>
    <w:rsid w:val="00C80965"/>
    <w:rsid w:val="00C86C1A"/>
    <w:rsid w:val="00C9330D"/>
    <w:rsid w:val="00C966D9"/>
    <w:rsid w:val="00C97C2A"/>
    <w:rsid w:val="00CA0A1F"/>
    <w:rsid w:val="00CA11F3"/>
    <w:rsid w:val="00CA7514"/>
    <w:rsid w:val="00CB16DD"/>
    <w:rsid w:val="00CB5908"/>
    <w:rsid w:val="00CC313A"/>
    <w:rsid w:val="00CC7963"/>
    <w:rsid w:val="00CF4245"/>
    <w:rsid w:val="00D35F8A"/>
    <w:rsid w:val="00D3665F"/>
    <w:rsid w:val="00D470B4"/>
    <w:rsid w:val="00D500B8"/>
    <w:rsid w:val="00D54AFF"/>
    <w:rsid w:val="00D676CA"/>
    <w:rsid w:val="00D81564"/>
    <w:rsid w:val="00D92B75"/>
    <w:rsid w:val="00DA4FAF"/>
    <w:rsid w:val="00DA6D5A"/>
    <w:rsid w:val="00DC5274"/>
    <w:rsid w:val="00DD18CA"/>
    <w:rsid w:val="00DE6773"/>
    <w:rsid w:val="00DF64DD"/>
    <w:rsid w:val="00E42C41"/>
    <w:rsid w:val="00E564FB"/>
    <w:rsid w:val="00EA2A55"/>
    <w:rsid w:val="00EC00A0"/>
    <w:rsid w:val="00EE2BE9"/>
    <w:rsid w:val="00EF6432"/>
    <w:rsid w:val="00F65420"/>
    <w:rsid w:val="00F666E3"/>
    <w:rsid w:val="00F812A8"/>
    <w:rsid w:val="00F907B3"/>
    <w:rsid w:val="00FA2721"/>
    <w:rsid w:val="00FB7EB5"/>
    <w:rsid w:val="00FD21D7"/>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 /><Relationship Id="rId13" Type="http://schemas.openxmlformats.org/officeDocument/2006/relationships/header" Target="header3.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eader" Target="header6.xml"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hyperlink" Target="https://gcdocs.gc.ca/ceaa-aceedav/nodes/17328409/FP-PAF%40iaac-aeic.gc.ca"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header" Target="header9.xml" /><Relationship Id="rId10" Type="http://schemas.openxmlformats.org/officeDocument/2006/relationships/header" Target="header1.xml" /><Relationship Id="rId19" Type="http://schemas.openxmlformats.org/officeDocument/2006/relationships/hyperlink" Target="https://www.njc-cnm.gc.ca/directive/d10/fr" TargetMode="External" /><Relationship Id="rId4" Type="http://schemas.openxmlformats.org/officeDocument/2006/relationships/settings" Target="settings.xml" /><Relationship Id="rId9" Type="http://schemas.openxmlformats.org/officeDocument/2006/relationships/hyperlink" Target="https://www.njc-cnm.gc.ca/directive/d10/fr" TargetMode="External" /><Relationship Id="rId14" Type="http://schemas.openxmlformats.org/officeDocument/2006/relationships/footer" Target="footer2.xml" /><Relationship Id="rId22" Type="http://schemas.openxmlformats.org/officeDocument/2006/relationships/header" Target="header8.xml"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 /><Relationship Id="rId1" Type="http://schemas.openxmlformats.org/officeDocument/2006/relationships/hyperlink" Target="https://gcdocs.gc.ca/ceaa-aceedav/nodes/17328409/atip-aiprp%40iaac-aeic.gc.ca" TargetMode="External" /></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22FF-00C8-47B1-BD3A-8BF74A46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Pages>
  <Words>5370</Words>
  <Characters>30611</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Losier,Monica (IAAC/AEIC)</cp:lastModifiedBy>
  <cp:revision>14</cp:revision>
  <cp:lastPrinted>2013-11-19T20:38:00Z</cp:lastPrinted>
  <dcterms:created xsi:type="dcterms:W3CDTF">2021-10-05T14:17:00Z</dcterms:created>
  <dcterms:modified xsi:type="dcterms:W3CDTF">2024-02-13T19:39:00Z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2024-02-13T13:50:14Z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4823b8a4-1899-40fa-abd2-bdd151cf4ba3</vt:lpwstr>
  </property>
  <property fmtid="{D5CDD505-2E9C-101B-9397-08002B2CF9AE}" pid="8" name="MSIP_Label_39984892-d2f3-4a0f-b3e2-6d0554e29c4d_ContentBits">
    <vt:lpwstr>0</vt:lpwstr>
  </property>
</Properties>
</file>