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7D2E" w:rsidR="00AD1A7E" w:rsidP="00367D2E" w:rsidRDefault="00367D2E" w14:paraId="404075F3" w14:textId="7BC6D647">
      <w:pPr>
        <w:pStyle w:val="Heading1"/>
        <w:spacing w:after="240"/>
      </w:pPr>
      <w:r w:rsidR="00367D2E">
        <w:rPr/>
        <w:t>Privacy officials privacy breach r</w:t>
      </w:r>
      <w:r w:rsidR="00367D2E">
        <w:rPr/>
        <w:t>isk assessment tool</w:t>
      </w:r>
    </w:p>
    <w:p w:rsidRPr="00367D2E" w:rsidR="00DC06E5" w:rsidP="00DC06E5" w:rsidRDefault="00DC06E5" w14:paraId="5B3216F0" w14:textId="4867108D">
      <w:pPr>
        <w:jc w:val="center"/>
        <w:rPr>
          <w:rFonts w:ascii="Calibri" w:hAnsi="Calibri" w:eastAsia="Calibri" w:cs="Times New Roman"/>
          <w:sz w:val="24"/>
          <w:szCs w:val="24"/>
          <w:lang w:val="en-US"/>
        </w:rPr>
      </w:pPr>
      <w:r w:rsidRPr="00367D2E">
        <w:rPr>
          <w:rFonts w:ascii="Calibri" w:hAnsi="Calibri" w:eastAsia="Calibri" w:cs="Times New Roman"/>
          <w:sz w:val="24"/>
          <w:szCs w:val="24"/>
          <w:lang w:val="en-US"/>
        </w:rPr>
        <w:t xml:space="preserve">Phase 2: </w:t>
      </w:r>
      <w:r w:rsidRPr="00AD1A7E">
        <w:rPr>
          <w:rFonts w:ascii="Calibri" w:hAnsi="Calibri" w:eastAsia="Calibri" w:cs="Times New Roman"/>
          <w:sz w:val="24"/>
          <w:szCs w:val="24"/>
          <w:lang w:val="en-US"/>
        </w:rPr>
        <w:t>Complete a full assessment of the breach</w:t>
      </w:r>
    </w:p>
    <w:p w:rsidRPr="003F5549" w:rsidR="003F5549" w:rsidP="003F5549" w:rsidRDefault="003F5549" w14:paraId="56F6C227" w14:textId="77777777">
      <w:pPr>
        <w:spacing w:after="0"/>
      </w:pPr>
      <w:r w:rsidRPr="003F5549">
        <w:t>When using this tool, privacy officials should:</w:t>
      </w:r>
    </w:p>
    <w:p w:rsidRPr="003F5549" w:rsidR="003F5549" w:rsidP="003F5549" w:rsidRDefault="003F5549" w14:paraId="538348DA" w14:textId="39721612">
      <w:pPr>
        <w:numPr>
          <w:ilvl w:val="0"/>
          <w:numId w:val="3"/>
        </w:numPr>
        <w:spacing w:after="0"/>
      </w:pPr>
      <w:r>
        <w:t xml:space="preserve">refer to the information provided in the completed </w:t>
      </w:r>
      <w:hyperlink r:id="rId11">
        <w:r w:rsidRPr="470C67A9">
          <w:rPr>
            <w:rStyle w:val="Hyperlink"/>
          </w:rPr>
          <w:t>OPI Privacy Breach Checklist</w:t>
        </w:r>
      </w:hyperlink>
      <w:r>
        <w:t xml:space="preserve"> </w:t>
      </w:r>
      <w:r w:rsidR="3CCEDCEE">
        <w:t>or the institution’s equivalent</w:t>
      </w:r>
    </w:p>
    <w:p w:rsidRPr="003F5549" w:rsidR="003F5549" w:rsidP="00FA5C32" w:rsidRDefault="003F5549" w14:paraId="76B2D459" w14:textId="5521358D">
      <w:pPr>
        <w:numPr>
          <w:ilvl w:val="0"/>
          <w:numId w:val="3"/>
        </w:numPr>
      </w:pPr>
      <w:r w:rsidRPr="003F5549">
        <w:t>seek information and clarifications from the OPI as required</w:t>
      </w:r>
    </w:p>
    <w:p w:rsidRPr="003F5549" w:rsidR="003F5549" w:rsidP="003F5549" w:rsidRDefault="003F5549" w14:paraId="3E49AF36" w14:textId="2F5DAE7B">
      <w:r w:rsidRPr="6D0F364C">
        <w:rPr>
          <w:b/>
          <w:bCs/>
        </w:rPr>
        <w:t>Note:</w:t>
      </w:r>
      <w:r>
        <w:t xml:space="preserve"> The risk level of a breach can change when additional information about the breach becomes available and mitigation measures are implemented. This tool is meant to produce a snapshot in time that facilitates the completion of </w:t>
      </w:r>
      <w:hyperlink w:history="1" r:id="rId12">
        <w:r w:rsidRPr="000E4BEC">
          <w:rPr>
            <w:rStyle w:val="Hyperlink"/>
          </w:rPr>
          <w:t>Phase 3 (mitigate the impacts and communicate internally)</w:t>
        </w:r>
      </w:hyperlink>
      <w:r>
        <w:t xml:space="preserve"> and </w:t>
      </w:r>
      <w:hyperlink w:history="1" r:id="rId13">
        <w:r w:rsidRPr="000E4BEC">
          <w:rPr>
            <w:rStyle w:val="Hyperlink"/>
          </w:rPr>
          <w:t>Phase 4 (report and prevent another breach)</w:t>
        </w:r>
      </w:hyperlink>
      <w:r>
        <w:t xml:space="preserve"> of the breach management process; there is no need to revise the risk level to account for measures subsequently taken.</w:t>
      </w:r>
    </w:p>
    <w:p w:rsidRPr="003F5549" w:rsidR="003F5549" w:rsidP="003F5549" w:rsidRDefault="003F5549" w14:paraId="2BD37D7D" w14:textId="77777777">
      <w:pPr>
        <w:jc w:val="right"/>
      </w:pPr>
      <w:r w:rsidRPr="003F5549">
        <w:rPr>
          <w:b/>
          <w:bCs/>
        </w:rPr>
        <w:t>Date (yyyy-mm-dd) the assessment was completed</w:t>
      </w:r>
      <w:r w:rsidRPr="003F5549">
        <w:t>: [Insert text here]</w:t>
      </w:r>
    </w:p>
    <w:p w:rsidRPr="00A3419F" w:rsidR="003F5549" w:rsidP="00A3419F" w:rsidRDefault="003F5549" w14:paraId="6B81FA33" w14:textId="48FB1CC0">
      <w:pPr>
        <w:pStyle w:val="Heading2"/>
      </w:pPr>
      <w:bookmarkStart w:name="_Toc130911076" w:id="0"/>
      <w:r w:rsidRPr="003F5549">
        <w:t>1. Assess the risk to the individual(s)</w:t>
      </w:r>
      <w:bookmarkEnd w:id="0"/>
    </w:p>
    <w:p w:rsidRPr="003F5549" w:rsidR="003F5549" w:rsidP="00A3419F" w:rsidRDefault="003F5549" w14:paraId="746875E7" w14:textId="48FB1CC0">
      <w:pPr>
        <w:pStyle w:val="Heading3"/>
      </w:pPr>
      <w:bookmarkStart w:name="_Toc130911077" w:id="1"/>
      <w:r w:rsidRPr="003F5549">
        <w:t xml:space="preserve">Assess the </w:t>
      </w:r>
      <w:r w:rsidRPr="00A3419F">
        <w:t>potential</w:t>
      </w:r>
      <w:r w:rsidRPr="003F5549">
        <w:t xml:space="preserve"> harm</w:t>
      </w:r>
      <w:bookmarkEnd w:id="1"/>
    </w:p>
    <w:p w:rsidRPr="003F5549" w:rsidR="003F5549" w:rsidP="003F5549" w:rsidRDefault="003F5549" w14:paraId="66801707" w14:textId="1DFC61AA">
      <w:r w:rsidRPr="003F5549">
        <w:t>In determining potential harm, it is important to consider the sensitivity of the personal information involved. In general, the more sensitive the information, the greater the potential harm.</w:t>
      </w:r>
    </w:p>
    <w:p w:rsidRPr="003F5549" w:rsidR="003F5549" w:rsidP="003F5549" w:rsidRDefault="003F5549" w14:paraId="5B0047F9" w14:textId="77777777">
      <w:pPr>
        <w:spacing w:after="0" w:line="276" w:lineRule="auto"/>
      </w:pPr>
      <w:r w:rsidRPr="003F5549">
        <w:t>Some personal information is more sensitive than other personal information. Examples of sensitive personal information include:</w:t>
      </w:r>
    </w:p>
    <w:p w:rsidRPr="003F5549" w:rsidR="003F5549" w:rsidP="003F5549" w:rsidRDefault="003F5549" w14:paraId="34D612E5" w14:textId="77777777">
      <w:pPr>
        <w:numPr>
          <w:ilvl w:val="0"/>
          <w:numId w:val="22"/>
        </w:numPr>
        <w:spacing w:after="0" w:line="276" w:lineRule="auto"/>
      </w:pPr>
      <w:r w:rsidRPr="003F5549">
        <w:t>health information</w:t>
      </w:r>
    </w:p>
    <w:p w:rsidRPr="003F5549" w:rsidR="003F5549" w:rsidP="003F5549" w:rsidRDefault="003F5549" w14:paraId="139FA333" w14:textId="77777777">
      <w:pPr>
        <w:numPr>
          <w:ilvl w:val="0"/>
          <w:numId w:val="22"/>
        </w:numPr>
        <w:spacing w:after="0" w:line="276" w:lineRule="auto"/>
      </w:pPr>
      <w:r w:rsidRPr="003F5549">
        <w:t>government-issued identification such as Social Insurance Numbers (SINs)</w:t>
      </w:r>
    </w:p>
    <w:p w:rsidRPr="003F5549" w:rsidR="003F5549" w:rsidP="003F5549" w:rsidRDefault="003F5549" w14:paraId="6E44A45B" w14:textId="77777777">
      <w:pPr>
        <w:numPr>
          <w:ilvl w:val="0"/>
          <w:numId w:val="22"/>
        </w:numPr>
        <w:spacing w:after="0" w:line="276" w:lineRule="auto"/>
      </w:pPr>
      <w:r w:rsidRPr="003F5549">
        <w:t xml:space="preserve">drivers’ licences </w:t>
      </w:r>
    </w:p>
    <w:p w:rsidRPr="003F5549" w:rsidR="003F5549" w:rsidP="003F5549" w:rsidRDefault="003F5549" w14:paraId="5A62262D" w14:textId="77777777">
      <w:pPr>
        <w:numPr>
          <w:ilvl w:val="0"/>
          <w:numId w:val="22"/>
        </w:numPr>
        <w:spacing w:after="0" w:line="276" w:lineRule="auto"/>
      </w:pPr>
      <w:r w:rsidRPr="003F5549">
        <w:t>health care numbers</w:t>
      </w:r>
    </w:p>
    <w:p w:rsidRPr="00F27C7C" w:rsidR="00F27C7C" w:rsidP="00F27C7C" w:rsidRDefault="003F5549" w14:paraId="6F9C2F7D" w14:textId="77777777">
      <w:pPr>
        <w:numPr>
          <w:ilvl w:val="0"/>
          <w:numId w:val="22"/>
        </w:numPr>
        <w:spacing w:line="276" w:lineRule="auto"/>
        <w:rPr>
          <w:rStyle w:val="CommentReference"/>
          <w:sz w:val="22"/>
          <w:szCs w:val="22"/>
        </w:rPr>
      </w:pPr>
      <w:r w:rsidRPr="003F5549">
        <w:t>financial information that could be used to facilitate identity thef</w:t>
      </w:r>
      <w:r w:rsidR="007314C9">
        <w:t>t</w:t>
      </w:r>
    </w:p>
    <w:p w:rsidRPr="003F5549" w:rsidR="006C6792" w:rsidP="00D3517B" w:rsidRDefault="006C6792" w14:paraId="4F6E1981" w14:textId="66E205C4">
      <w:pPr>
        <w:spacing w:line="276" w:lineRule="auto"/>
      </w:pPr>
      <w:r>
        <w:t>C</w:t>
      </w:r>
      <w:r w:rsidR="003F5549">
        <w:t>ontext is also important when considering potential harm. For example, individuals’ names in isolation may entail only a low level of potential harm. However, if one of those individuals’ names also appears on a list of applicants to an income support program, more information about the individual is revealed and could entail a higher level of potential harm when considering this is in the context of a privacy breach.</w:t>
      </w:r>
    </w:p>
    <w:p w:rsidR="00EA0C22" w:rsidP="003F5549" w:rsidRDefault="003F5549" w14:paraId="6AF1AA83" w14:textId="48150C9E">
      <w:r w:rsidRPr="003F5549">
        <w:t>Use the following criteria to assess the level of potential harm to an individual:</w:t>
      </w:r>
    </w:p>
    <w:p w:rsidRPr="00084944" w:rsidR="00EA0C22" w:rsidP="00A35188" w:rsidRDefault="00336AF3" w14:paraId="7AA7B9BF" w14:textId="3165BF96">
      <w:pPr>
        <w:pStyle w:val="Heading4"/>
      </w:pPr>
      <w:r w:rsidRPr="00084944">
        <w:t xml:space="preserve">Table 1 – A table </w:t>
      </w:r>
      <w:r w:rsidRPr="00084944" w:rsidR="00084944">
        <w:t>describing different levels of potential harm</w:t>
      </w:r>
    </w:p>
    <w:tbl>
      <w:tblPr>
        <w:tblStyle w:val="TableGrid"/>
        <w:tblW w:w="9961" w:type="dxa"/>
        <w:tblInd w:w="-185" w:type="dxa"/>
        <w:tblLook w:val="04A0" w:firstRow="1" w:lastRow="0" w:firstColumn="1" w:lastColumn="0" w:noHBand="0" w:noVBand="1"/>
      </w:tblPr>
      <w:tblGrid>
        <w:gridCol w:w="1598"/>
        <w:gridCol w:w="8363"/>
      </w:tblGrid>
      <w:tr w:rsidRPr="003F5549" w:rsidR="003F5549" w:rsidTr="00A30B67" w14:paraId="4E7BF9E9" w14:textId="77777777">
        <w:trPr>
          <w:trHeight w:val="300"/>
          <w:tblHeader/>
        </w:trPr>
        <w:tc>
          <w:tcPr>
            <w:tcW w:w="1598" w:type="dxa"/>
          </w:tcPr>
          <w:p w:rsidRPr="003F5549" w:rsidR="003F5549" w:rsidP="003F5549" w:rsidRDefault="003F5549" w14:paraId="5CABF878" w14:textId="77777777">
            <w:pPr>
              <w:spacing w:after="160" w:line="259" w:lineRule="auto"/>
              <w:rPr>
                <w:b/>
                <w:bCs/>
              </w:rPr>
            </w:pPr>
            <w:r w:rsidRPr="003F5549">
              <w:rPr>
                <w:b/>
                <w:bCs/>
              </w:rPr>
              <w:t>Level of harm</w:t>
            </w:r>
          </w:p>
        </w:tc>
        <w:tc>
          <w:tcPr>
            <w:tcW w:w="8363" w:type="dxa"/>
          </w:tcPr>
          <w:p w:rsidRPr="003F5549" w:rsidR="003F5549" w:rsidP="003F5549" w:rsidRDefault="003F5549" w14:paraId="4C680B07" w14:textId="55517797">
            <w:pPr>
              <w:spacing w:after="160" w:line="259" w:lineRule="auto"/>
              <w:rPr>
                <w:b/>
                <w:bCs/>
              </w:rPr>
            </w:pPr>
            <w:r w:rsidRPr="003F5549">
              <w:rPr>
                <w:b/>
                <w:bCs/>
              </w:rPr>
              <w:t>Description of harm to the individual</w:t>
            </w:r>
          </w:p>
        </w:tc>
      </w:tr>
      <w:tr w:rsidRPr="003F5549" w:rsidR="003F5549" w:rsidTr="00D5107B" w14:paraId="59411E12" w14:textId="77777777">
        <w:trPr>
          <w:trHeight w:val="300"/>
        </w:trPr>
        <w:tc>
          <w:tcPr>
            <w:tcW w:w="1598" w:type="dxa"/>
          </w:tcPr>
          <w:p w:rsidRPr="003F5549" w:rsidR="003F5549" w:rsidP="003F5549" w:rsidRDefault="003F5549" w14:paraId="052F4ED8" w14:textId="77777777">
            <w:pPr>
              <w:spacing w:after="160" w:line="259" w:lineRule="auto"/>
            </w:pPr>
            <w:r w:rsidRPr="003F5549">
              <w:t>Negligible</w:t>
            </w:r>
          </w:p>
        </w:tc>
        <w:tc>
          <w:tcPr>
            <w:tcW w:w="8363" w:type="dxa"/>
          </w:tcPr>
          <w:p w:rsidRPr="003F5549" w:rsidR="003F5549" w:rsidP="003F5549" w:rsidRDefault="003F5549" w14:paraId="02F056DD" w14:textId="77777777">
            <w:pPr>
              <w:spacing w:after="160" w:line="259" w:lineRule="auto"/>
            </w:pPr>
            <w:r w:rsidRPr="003F5549">
              <w:t>Insignificant or no impact on the individual.</w:t>
            </w:r>
          </w:p>
        </w:tc>
      </w:tr>
      <w:tr w:rsidRPr="003F5549" w:rsidR="003F5549" w:rsidTr="00D5107B" w14:paraId="03DE3170" w14:textId="77777777">
        <w:trPr>
          <w:trHeight w:val="300"/>
        </w:trPr>
        <w:tc>
          <w:tcPr>
            <w:tcW w:w="1598" w:type="dxa"/>
          </w:tcPr>
          <w:p w:rsidRPr="003F5549" w:rsidR="003F5549" w:rsidP="003F5549" w:rsidRDefault="003F5549" w14:paraId="322B84D0" w14:textId="77777777">
            <w:pPr>
              <w:spacing w:after="160" w:line="259" w:lineRule="auto"/>
            </w:pPr>
            <w:r w:rsidRPr="003F5549">
              <w:t>Low</w:t>
            </w:r>
          </w:p>
        </w:tc>
        <w:tc>
          <w:tcPr>
            <w:tcW w:w="8363" w:type="dxa"/>
          </w:tcPr>
          <w:p w:rsidRPr="003F5549" w:rsidR="003F5549" w:rsidP="003F5549" w:rsidRDefault="003F5549" w14:paraId="4A92FC19" w14:textId="77777777">
            <w:pPr>
              <w:spacing w:after="160" w:line="259" w:lineRule="auto"/>
            </w:pPr>
            <w:r w:rsidRPr="003F5549">
              <w:t>Short-term harm that could likely be easily mitigated or would have only a minor noticeable impact on the individual.</w:t>
            </w:r>
          </w:p>
        </w:tc>
      </w:tr>
      <w:tr w:rsidRPr="003F5549" w:rsidR="003F5549" w:rsidTr="00D5107B" w14:paraId="1BA8A613" w14:textId="77777777">
        <w:trPr>
          <w:trHeight w:val="300"/>
        </w:trPr>
        <w:tc>
          <w:tcPr>
            <w:tcW w:w="1598" w:type="dxa"/>
          </w:tcPr>
          <w:p w:rsidRPr="003F5549" w:rsidR="003F5549" w:rsidP="003F5549" w:rsidRDefault="003F5549" w14:paraId="7E1B4DCE" w14:textId="77777777">
            <w:pPr>
              <w:spacing w:after="160" w:line="259" w:lineRule="auto"/>
            </w:pPr>
            <w:r w:rsidRPr="003F5549">
              <w:lastRenderedPageBreak/>
              <w:t>Medium</w:t>
            </w:r>
          </w:p>
        </w:tc>
        <w:tc>
          <w:tcPr>
            <w:tcW w:w="8363" w:type="dxa"/>
          </w:tcPr>
          <w:p w:rsidRPr="003F5549" w:rsidR="003F5549" w:rsidP="003F5549" w:rsidRDefault="003F5549" w14:paraId="7884D9E9" w14:textId="77777777">
            <w:pPr>
              <w:spacing w:after="160" w:line="259" w:lineRule="auto"/>
            </w:pPr>
            <w:r w:rsidRPr="003F5549">
              <w:t>Short-term harm that could likely be partially mitigated or would have a noticeable impact on the individual.</w:t>
            </w:r>
          </w:p>
        </w:tc>
      </w:tr>
      <w:tr w:rsidRPr="003F5549" w:rsidR="003F5549" w:rsidTr="00D5107B" w14:paraId="01F026FB" w14:textId="77777777">
        <w:trPr>
          <w:trHeight w:val="300"/>
        </w:trPr>
        <w:tc>
          <w:tcPr>
            <w:tcW w:w="1598" w:type="dxa"/>
          </w:tcPr>
          <w:p w:rsidRPr="003F5549" w:rsidR="003F5549" w:rsidP="003F5549" w:rsidRDefault="003F5549" w14:paraId="2FF7E611" w14:textId="77777777">
            <w:pPr>
              <w:spacing w:after="160" w:line="259" w:lineRule="auto"/>
            </w:pPr>
            <w:r w:rsidRPr="003F5549">
              <w:t>High</w:t>
            </w:r>
          </w:p>
        </w:tc>
        <w:tc>
          <w:tcPr>
            <w:tcW w:w="8363" w:type="dxa"/>
          </w:tcPr>
          <w:p w:rsidRPr="003F5549" w:rsidR="003F5549" w:rsidP="003F5549" w:rsidRDefault="003F5549" w14:paraId="5441F8BC" w14:textId="77777777">
            <w:pPr>
              <w:spacing w:after="160" w:line="259" w:lineRule="auto"/>
            </w:pPr>
            <w:r w:rsidRPr="003F5549">
              <w:t>Long-term harm that could likely not be fully or mostly mitigated or would have a serious impact on the individual.</w:t>
            </w:r>
          </w:p>
        </w:tc>
      </w:tr>
    </w:tbl>
    <w:p w:rsidRPr="003F5549" w:rsidR="003F5549" w:rsidP="00CC6855" w:rsidRDefault="003F5549" w14:paraId="212DDC75" w14:textId="77777777">
      <w:pPr>
        <w:pStyle w:val="Heading3"/>
      </w:pPr>
      <w:bookmarkStart w:name="_Toc130911078" w:id="2"/>
      <w:r w:rsidRPr="003F5549">
        <w:t xml:space="preserve">Assess the likelihood of harm </w:t>
      </w:r>
      <w:proofErr w:type="gramStart"/>
      <w:r w:rsidRPr="003F5549">
        <w:t>materializing</w:t>
      </w:r>
      <w:bookmarkEnd w:id="2"/>
      <w:proofErr w:type="gramEnd"/>
    </w:p>
    <w:p w:rsidRPr="003F5549" w:rsidR="003F5549" w:rsidP="00FA5C32" w:rsidRDefault="003F5549" w14:paraId="00F2BC1D" w14:textId="6C8645EC">
      <w:r w:rsidRPr="003F5549">
        <w:t>The likelihood of harm materializing depends on the context of the breach. Some questions to consider are:</w:t>
      </w:r>
    </w:p>
    <w:p w:rsidRPr="003F5549" w:rsidR="003F5549" w:rsidP="003F5549" w:rsidRDefault="003F5549" w14:paraId="7B2762CC" w14:textId="77777777">
      <w:pPr>
        <w:numPr>
          <w:ilvl w:val="0"/>
          <w:numId w:val="11"/>
        </w:numPr>
        <w:spacing w:after="0" w:line="276" w:lineRule="auto"/>
      </w:pPr>
      <w:r w:rsidRPr="003F5549">
        <w:t>Is the personal information encrypted, de-identified or otherwise not easily accessible? If there is sufficient reason to believe that the records cannot be accessed, the likelihood of harm materializing is significantly reduced.</w:t>
      </w:r>
    </w:p>
    <w:p w:rsidRPr="003F5549" w:rsidR="003F5549" w:rsidP="003F5549" w:rsidRDefault="003F5549" w14:paraId="31062A24" w14:textId="77777777">
      <w:pPr>
        <w:numPr>
          <w:ilvl w:val="0"/>
          <w:numId w:val="11"/>
        </w:numPr>
        <w:spacing w:after="0" w:line="276" w:lineRule="auto"/>
      </w:pPr>
      <w:r w:rsidRPr="003F5549">
        <w:t>How long has the personal information been exposed?</w:t>
      </w:r>
    </w:p>
    <w:p w:rsidRPr="003F5549" w:rsidR="003F5549" w:rsidP="003F5549" w:rsidRDefault="003F5549" w14:paraId="548B7A06" w14:textId="77777777">
      <w:pPr>
        <w:numPr>
          <w:ilvl w:val="0"/>
          <w:numId w:val="11"/>
        </w:numPr>
        <w:spacing w:after="0" w:line="276" w:lineRule="auto"/>
      </w:pPr>
      <w:r w:rsidRPr="003F5549">
        <w:t>Has the breach been contained effectively?</w:t>
      </w:r>
    </w:p>
    <w:p w:rsidRPr="003F5549" w:rsidR="003F5549" w:rsidP="003F5549" w:rsidRDefault="003F5549" w14:paraId="05D514F2" w14:textId="77777777">
      <w:pPr>
        <w:numPr>
          <w:ilvl w:val="0"/>
          <w:numId w:val="11"/>
        </w:numPr>
        <w:spacing w:after="0" w:line="276" w:lineRule="auto"/>
      </w:pPr>
      <w:r w:rsidRPr="003F5549">
        <w:t>Is there evidence of malicious intent (for example, theft, hacking, snooping)?</w:t>
      </w:r>
    </w:p>
    <w:p w:rsidRPr="003F5549" w:rsidR="003F5549" w:rsidP="003F5549" w:rsidRDefault="003F5549" w14:paraId="5A913671" w14:textId="77777777">
      <w:pPr>
        <w:numPr>
          <w:ilvl w:val="0"/>
          <w:numId w:val="11"/>
        </w:numPr>
        <w:spacing w:after="0" w:line="276" w:lineRule="auto"/>
      </w:pPr>
      <w:r w:rsidRPr="003F5549">
        <w:t>Is there a relationship between an unauthorized recipient and the subject of the information that increases the likelihood of harm (such an ex-spouse or a boss)?</w:t>
      </w:r>
    </w:p>
    <w:p w:rsidRPr="003F5549" w:rsidR="003F5549" w:rsidP="003F5549" w:rsidRDefault="003F5549" w14:paraId="0FE2858A" w14:textId="77777777">
      <w:pPr>
        <w:numPr>
          <w:ilvl w:val="0"/>
          <w:numId w:val="11"/>
        </w:numPr>
        <w:spacing w:after="0" w:line="276" w:lineRule="auto"/>
      </w:pPr>
      <w:r w:rsidRPr="003F5549">
        <w:t>Was the information exposed to limited or known entities who have committed to destroy and not disclose the data?</w:t>
      </w:r>
    </w:p>
    <w:p w:rsidRPr="003F5549" w:rsidR="003F5549" w:rsidP="00FA5C32" w:rsidRDefault="003F5549" w14:paraId="5B28D72B" w14:textId="1CEE5218">
      <w:pPr>
        <w:numPr>
          <w:ilvl w:val="0"/>
          <w:numId w:val="11"/>
        </w:numPr>
        <w:spacing w:line="276" w:lineRule="auto"/>
      </w:pPr>
      <w:r w:rsidRPr="003F5549">
        <w:t>Has the personal information been recovered?</w:t>
      </w:r>
    </w:p>
    <w:p w:rsidR="003F5549" w:rsidP="003F5549" w:rsidRDefault="003F5549" w14:paraId="48D380FC" w14:textId="001589BB">
      <w:r w:rsidRPr="003F5549">
        <w:t>Use the following criteria to assess the likelihood of the harm materializing:</w:t>
      </w:r>
    </w:p>
    <w:p w:rsidRPr="00084944" w:rsidR="00084944" w:rsidP="00A35188" w:rsidRDefault="00084944" w14:paraId="0D7DA5A3" w14:textId="6169D90A">
      <w:pPr>
        <w:pStyle w:val="Heading4"/>
      </w:pPr>
      <w:r w:rsidRPr="00084944">
        <w:t>Table 2 – A table describing the different levels of likelihood of harm materializing</w:t>
      </w:r>
    </w:p>
    <w:tbl>
      <w:tblPr>
        <w:tblStyle w:val="TableGrid"/>
        <w:tblW w:w="9776" w:type="dxa"/>
        <w:tblLook w:val="04A0" w:firstRow="1" w:lastRow="0" w:firstColumn="1" w:lastColumn="0" w:noHBand="0" w:noVBand="1"/>
      </w:tblPr>
      <w:tblGrid>
        <w:gridCol w:w="3325"/>
        <w:gridCol w:w="6451"/>
      </w:tblGrid>
      <w:tr w:rsidRPr="003F5549" w:rsidR="003F5549" w:rsidTr="00E30C63" w14:paraId="29F2BEC5" w14:textId="77777777">
        <w:trPr>
          <w:trHeight w:val="300"/>
          <w:tblHeader/>
        </w:trPr>
        <w:tc>
          <w:tcPr>
            <w:tcW w:w="3325" w:type="dxa"/>
          </w:tcPr>
          <w:p w:rsidRPr="003F5549" w:rsidR="003F5549" w:rsidP="003F5549" w:rsidRDefault="003F5549" w14:paraId="75082F24" w14:textId="77777777">
            <w:pPr>
              <w:spacing w:after="160" w:line="259" w:lineRule="auto"/>
              <w:rPr>
                <w:b/>
                <w:bCs/>
              </w:rPr>
            </w:pPr>
            <w:r w:rsidRPr="003F5549">
              <w:rPr>
                <w:b/>
                <w:bCs/>
              </w:rPr>
              <w:t>Likelihood of harm materializing</w:t>
            </w:r>
          </w:p>
        </w:tc>
        <w:tc>
          <w:tcPr>
            <w:tcW w:w="6451" w:type="dxa"/>
          </w:tcPr>
          <w:p w:rsidRPr="003F5549" w:rsidR="003F5549" w:rsidP="003F5549" w:rsidRDefault="003F5549" w14:paraId="560571FC" w14:textId="77777777">
            <w:pPr>
              <w:spacing w:after="160" w:line="259" w:lineRule="auto"/>
              <w:rPr>
                <w:b/>
                <w:bCs/>
              </w:rPr>
            </w:pPr>
            <w:r w:rsidRPr="003F5549">
              <w:rPr>
                <w:b/>
                <w:bCs/>
              </w:rPr>
              <w:t>Description of the likelihood of harm materializing</w:t>
            </w:r>
          </w:p>
        </w:tc>
      </w:tr>
      <w:tr w:rsidRPr="003F5549" w:rsidR="003F5549" w14:paraId="51B61EAF" w14:textId="77777777">
        <w:trPr>
          <w:trHeight w:val="300"/>
        </w:trPr>
        <w:tc>
          <w:tcPr>
            <w:tcW w:w="3325" w:type="dxa"/>
          </w:tcPr>
          <w:p w:rsidRPr="003F5549" w:rsidR="003F5549" w:rsidP="003F5549" w:rsidRDefault="003F5549" w14:paraId="608D4675" w14:textId="77777777">
            <w:pPr>
              <w:spacing w:after="160" w:line="259" w:lineRule="auto"/>
            </w:pPr>
            <w:r w:rsidRPr="003F5549">
              <w:t>Negligible</w:t>
            </w:r>
          </w:p>
        </w:tc>
        <w:tc>
          <w:tcPr>
            <w:tcW w:w="6451" w:type="dxa"/>
          </w:tcPr>
          <w:p w:rsidRPr="003F5549" w:rsidR="003F5549" w:rsidP="003F5549" w:rsidRDefault="003F5549" w14:paraId="26D4EDDE" w14:textId="77777777">
            <w:pPr>
              <w:spacing w:after="160" w:line="259" w:lineRule="auto"/>
            </w:pPr>
            <w:r w:rsidRPr="003F5549">
              <w:t>Harm impossible or highly improbable.</w:t>
            </w:r>
          </w:p>
        </w:tc>
      </w:tr>
      <w:tr w:rsidRPr="003F5549" w:rsidR="003F5549" w14:paraId="1E7145EE" w14:textId="77777777">
        <w:trPr>
          <w:trHeight w:val="300"/>
        </w:trPr>
        <w:tc>
          <w:tcPr>
            <w:tcW w:w="3325" w:type="dxa"/>
          </w:tcPr>
          <w:p w:rsidRPr="003F5549" w:rsidR="003F5549" w:rsidP="003F5549" w:rsidRDefault="003F5549" w14:paraId="52C412E3" w14:textId="77777777">
            <w:pPr>
              <w:spacing w:after="160" w:line="259" w:lineRule="auto"/>
            </w:pPr>
            <w:r w:rsidRPr="003F5549">
              <w:t>Low</w:t>
            </w:r>
          </w:p>
        </w:tc>
        <w:tc>
          <w:tcPr>
            <w:tcW w:w="6451" w:type="dxa"/>
          </w:tcPr>
          <w:p w:rsidRPr="003F5549" w:rsidR="003F5549" w:rsidP="003F5549" w:rsidRDefault="003F5549" w14:paraId="47157D35" w14:textId="77777777">
            <w:pPr>
              <w:spacing w:after="160" w:line="259" w:lineRule="auto"/>
            </w:pPr>
            <w:r w:rsidRPr="003F5549">
              <w:t>Harm only possible under very limited circumstances.</w:t>
            </w:r>
          </w:p>
        </w:tc>
      </w:tr>
      <w:tr w:rsidRPr="003F5549" w:rsidR="003F5549" w14:paraId="7FD09066" w14:textId="77777777">
        <w:trPr>
          <w:trHeight w:val="300"/>
        </w:trPr>
        <w:tc>
          <w:tcPr>
            <w:tcW w:w="3325" w:type="dxa"/>
          </w:tcPr>
          <w:p w:rsidRPr="003F5549" w:rsidR="003F5549" w:rsidP="003F5549" w:rsidRDefault="003F5549" w14:paraId="7A946F9C" w14:textId="77777777">
            <w:pPr>
              <w:spacing w:after="160" w:line="259" w:lineRule="auto"/>
            </w:pPr>
            <w:r w:rsidRPr="003F5549">
              <w:t>Medium</w:t>
            </w:r>
          </w:p>
        </w:tc>
        <w:tc>
          <w:tcPr>
            <w:tcW w:w="6451" w:type="dxa"/>
          </w:tcPr>
          <w:p w:rsidRPr="003F5549" w:rsidR="003F5549" w:rsidP="003F5549" w:rsidRDefault="003F5549" w14:paraId="2B8A9DB2" w14:textId="599D3C0C">
            <w:pPr>
              <w:spacing w:after="160" w:line="259" w:lineRule="auto"/>
            </w:pPr>
            <w:r w:rsidRPr="003F5549">
              <w:t>Harm possible under normal circumstances.</w:t>
            </w:r>
          </w:p>
        </w:tc>
      </w:tr>
      <w:tr w:rsidRPr="003F5549" w:rsidR="003F5549" w14:paraId="4049535F" w14:textId="77777777">
        <w:trPr>
          <w:trHeight w:val="300"/>
        </w:trPr>
        <w:tc>
          <w:tcPr>
            <w:tcW w:w="3325" w:type="dxa"/>
          </w:tcPr>
          <w:p w:rsidRPr="003F5549" w:rsidR="003F5549" w:rsidP="003F5549" w:rsidRDefault="003F5549" w14:paraId="7F4097FB" w14:textId="77777777">
            <w:pPr>
              <w:spacing w:after="160" w:line="259" w:lineRule="auto"/>
            </w:pPr>
            <w:r w:rsidRPr="003F5549">
              <w:t>High</w:t>
            </w:r>
          </w:p>
        </w:tc>
        <w:tc>
          <w:tcPr>
            <w:tcW w:w="6451" w:type="dxa"/>
          </w:tcPr>
          <w:p w:rsidRPr="003F5549" w:rsidR="003F5549" w:rsidP="003F5549" w:rsidRDefault="003F5549" w14:paraId="6C136CFF" w14:textId="77777777">
            <w:pPr>
              <w:spacing w:after="160" w:line="259" w:lineRule="auto"/>
            </w:pPr>
            <w:r w:rsidRPr="003F5549">
              <w:t>Harm likely under normal circumstances.</w:t>
            </w:r>
          </w:p>
        </w:tc>
      </w:tr>
    </w:tbl>
    <w:p w:rsidRPr="003F5549" w:rsidR="003F5549" w:rsidP="00CC6855" w:rsidRDefault="003F5549" w14:paraId="7F2E9879" w14:textId="77777777">
      <w:pPr>
        <w:pStyle w:val="Heading3"/>
      </w:pPr>
      <w:bookmarkStart w:name="_Toc130911079" w:id="3"/>
      <w:r w:rsidRPr="003F5549">
        <w:t>Determine the risk level</w:t>
      </w:r>
      <w:bookmarkEnd w:id="3"/>
      <w:r w:rsidRPr="003F5549">
        <w:t xml:space="preserve"> to the affected individual(s)</w:t>
      </w:r>
    </w:p>
    <w:p w:rsidRPr="003F5549" w:rsidR="003F5549" w:rsidP="003F5549" w:rsidRDefault="003F5549" w14:paraId="399C4687" w14:textId="7BADE7A9">
      <w:r w:rsidRPr="003F5549">
        <w:t>Identify the level of potential harm to the individual(s) and the likelihood of the harm materializing for each category below. Use additional categories if needed.</w:t>
      </w:r>
    </w:p>
    <w:p w:rsidRPr="003F5549" w:rsidR="003F5549" w:rsidP="003F5549" w:rsidRDefault="003F5549" w14:paraId="3B4A8A86" w14:textId="5FCDF7F2">
      <w:r w:rsidRPr="003F5549">
        <w:t xml:space="preserve">If different potential harms that have different likelihoods of occurring are identified in one of the categories below, use the </w:t>
      </w:r>
      <w:hyperlink w:anchor="_Appendix_A:_Risk">
        <w:r w:rsidRPr="003F5549">
          <w:rPr>
            <w:color w:val="0563C1" w:themeColor="hyperlink"/>
            <w:u w:val="single"/>
          </w:rPr>
          <w:t>Risk Level Calculator</w:t>
        </w:r>
      </w:hyperlink>
      <w:r w:rsidRPr="003F5549">
        <w:t xml:space="preserve"> </w:t>
      </w:r>
      <w:r w:rsidR="00393D5A">
        <w:t>in Appendix A</w:t>
      </w:r>
      <w:r w:rsidRPr="003F5549">
        <w:t xml:space="preserve"> to identify the harm and likelihood that produces the highest risk level. Add notes to explain the assessment if needed.</w:t>
      </w:r>
    </w:p>
    <w:p w:rsidRPr="003F5549" w:rsidR="003F5549" w:rsidP="00FA5C32" w:rsidRDefault="003F5549" w14:paraId="66A25B2A" w14:textId="08FFFE5D">
      <w:pPr>
        <w:pStyle w:val="Heading4"/>
        <w:spacing w:after="240"/>
      </w:pPr>
      <w:r w:rsidRPr="003F5549">
        <w:lastRenderedPageBreak/>
        <w:t xml:space="preserve">Categories of </w:t>
      </w:r>
      <w:r w:rsidRPr="00CC6855">
        <w:t>risk</w:t>
      </w:r>
    </w:p>
    <w:p w:rsidRPr="003F5549" w:rsidR="003F5549" w:rsidP="00CC6855" w:rsidRDefault="003F5549" w14:paraId="7D904EB1" w14:textId="77777777">
      <w:pPr>
        <w:pStyle w:val="Heading5"/>
        <w:rPr>
          <w:u w:val="single"/>
        </w:rPr>
      </w:pPr>
      <w:r w:rsidRPr="003F5549">
        <w:t xml:space="preserve">1. </w:t>
      </w:r>
      <w:r w:rsidRPr="00CC6855">
        <w:t>Financial</w:t>
      </w:r>
    </w:p>
    <w:p w:rsidRPr="003F5549" w:rsidR="003F5549" w:rsidP="003F5549" w:rsidRDefault="003F5549" w14:paraId="2427E6D8" w14:textId="77777777">
      <w:pPr>
        <w:spacing w:after="0" w:line="276" w:lineRule="auto"/>
      </w:pPr>
      <w:r w:rsidRPr="003F5549">
        <w:t>Examples of financial harm include:</w:t>
      </w:r>
    </w:p>
    <w:p w:rsidRPr="003F5549" w:rsidR="003F5549" w:rsidP="003F5549" w:rsidRDefault="003F5549" w14:paraId="29CFC0C4" w14:textId="77777777">
      <w:pPr>
        <w:numPr>
          <w:ilvl w:val="0"/>
          <w:numId w:val="25"/>
        </w:numPr>
        <w:spacing w:after="0" w:line="276" w:lineRule="auto"/>
      </w:pPr>
      <w:r w:rsidRPr="003F5549">
        <w:t>identity theft or fraud</w:t>
      </w:r>
    </w:p>
    <w:p w:rsidRPr="003F5549" w:rsidR="003F5549" w:rsidP="003F5549" w:rsidRDefault="003F5549" w14:paraId="2222DFF1" w14:textId="77777777">
      <w:pPr>
        <w:numPr>
          <w:ilvl w:val="0"/>
          <w:numId w:val="25"/>
        </w:numPr>
        <w:spacing w:after="0" w:line="276" w:lineRule="auto"/>
      </w:pPr>
      <w:r w:rsidRPr="003F5549">
        <w:t>inconvenience due to changing financial arrangements</w:t>
      </w:r>
    </w:p>
    <w:p w:rsidRPr="003F5549" w:rsidR="003F5549" w:rsidP="003F5549" w:rsidRDefault="003F5549" w14:paraId="2EF5F7FE" w14:textId="77777777">
      <w:pPr>
        <w:numPr>
          <w:ilvl w:val="0"/>
          <w:numId w:val="25"/>
        </w:numPr>
        <w:spacing w:after="0" w:line="276" w:lineRule="auto"/>
      </w:pPr>
      <w:r w:rsidRPr="003F5549">
        <w:t>loss of wages, job or employment opportunity</w:t>
      </w:r>
    </w:p>
    <w:p w:rsidRPr="003F5549" w:rsidR="003F5549" w:rsidP="003F5549" w:rsidRDefault="003F5549" w14:paraId="2D37A424" w14:textId="77777777">
      <w:pPr>
        <w:numPr>
          <w:ilvl w:val="0"/>
          <w:numId w:val="25"/>
        </w:numPr>
        <w:spacing w:after="0" w:line="276" w:lineRule="auto"/>
      </w:pPr>
      <w:r w:rsidRPr="003F5549">
        <w:t>loss of business opportunity</w:t>
      </w:r>
    </w:p>
    <w:p w:rsidRPr="003F5549" w:rsidR="003F5549" w:rsidP="003F5549" w:rsidRDefault="003F5549" w14:paraId="4AA0BCE3" w14:textId="77777777">
      <w:pPr>
        <w:numPr>
          <w:ilvl w:val="0"/>
          <w:numId w:val="25"/>
        </w:numPr>
        <w:spacing w:after="0" w:line="276" w:lineRule="auto"/>
      </w:pPr>
      <w:r w:rsidRPr="003F5549">
        <w:t>increased cost or loss of insurance</w:t>
      </w:r>
    </w:p>
    <w:p w:rsidRPr="003F5549" w:rsidR="003F5549" w:rsidP="003F5549" w:rsidRDefault="003F5549" w14:paraId="137B3911" w14:textId="77777777">
      <w:pPr>
        <w:numPr>
          <w:ilvl w:val="0"/>
          <w:numId w:val="25"/>
        </w:numPr>
        <w:spacing w:line="276" w:lineRule="auto"/>
        <w:rPr>
          <w:u w:val="single"/>
        </w:rPr>
      </w:pPr>
      <w:r w:rsidRPr="003F5549">
        <w:t>pension loss</w:t>
      </w:r>
    </w:p>
    <w:p w:rsidRPr="003F5549" w:rsidR="003F5549" w:rsidP="003F5549" w:rsidRDefault="003F5549" w14:paraId="79490A87" w14:textId="08004D95">
      <w:bookmarkStart w:name="_Hlk138672938" w:id="4"/>
      <w:r w:rsidRPr="003F5549">
        <w:rPr>
          <w:b/>
          <w:bCs/>
        </w:rPr>
        <w:t xml:space="preserve">Enter the level of potential harm - </w:t>
      </w:r>
      <w:r w:rsidRPr="003F5549">
        <w:t>Negligible, Low, Medium or High: [Insert text here]</w:t>
      </w:r>
    </w:p>
    <w:p w:rsidRPr="003F5549" w:rsidR="003F5549" w:rsidP="003F5549" w:rsidRDefault="003F5549" w14:paraId="0225D695" w14:textId="3D15D102">
      <w:r w:rsidRPr="003F5549">
        <w:rPr>
          <w:b/>
          <w:bCs/>
        </w:rPr>
        <w:t xml:space="preserve">Enter the likelihood of the harm materializing - </w:t>
      </w:r>
      <w:r w:rsidRPr="003F5549">
        <w:t>Negligible, Low, Medium or High: [Insert text here]</w:t>
      </w:r>
    </w:p>
    <w:bookmarkEnd w:id="4"/>
    <w:p w:rsidRPr="003F5549" w:rsidR="006919DA" w:rsidP="00D02262" w:rsidRDefault="003F5549" w14:paraId="0E7804B8" w14:textId="62E854A1">
      <w:r w:rsidRPr="4C096A03">
        <w:rPr>
          <w:b/>
          <w:bCs/>
        </w:rPr>
        <w:t xml:space="preserve">Notes: </w:t>
      </w:r>
      <w:r>
        <w:t>[Insert text</w:t>
      </w:r>
      <w:r w:rsidR="009936DD">
        <w:t xml:space="preserve"> </w:t>
      </w:r>
      <w:r>
        <w:t>here]</w:t>
      </w:r>
    </w:p>
    <w:p w:rsidRPr="003F5549" w:rsidR="003F5549" w:rsidP="00CC6855" w:rsidRDefault="003F5549" w14:paraId="7BB5CE8F" w14:textId="77777777">
      <w:pPr>
        <w:pStyle w:val="Heading5"/>
        <w:rPr>
          <w:lang w:val="en-US"/>
        </w:rPr>
      </w:pPr>
      <w:r w:rsidRPr="003F5549">
        <w:rPr>
          <w:lang w:val="en-US"/>
        </w:rPr>
        <w:t>2. Health</w:t>
      </w:r>
    </w:p>
    <w:p w:rsidRPr="003F5549" w:rsidR="003F5549" w:rsidP="003F5549" w:rsidRDefault="003F5549" w14:paraId="08C2479A" w14:textId="77777777">
      <w:pPr>
        <w:spacing w:after="0" w:line="276" w:lineRule="auto"/>
      </w:pPr>
      <w:r w:rsidRPr="003F5549">
        <w:t>Examples of harm related to mental and physical health include:</w:t>
      </w:r>
    </w:p>
    <w:p w:rsidRPr="003F5549" w:rsidR="003F5549" w:rsidP="003F5549" w:rsidRDefault="003F5549" w14:paraId="204197F8" w14:textId="77777777">
      <w:pPr>
        <w:numPr>
          <w:ilvl w:val="0"/>
          <w:numId w:val="26"/>
        </w:numPr>
        <w:spacing w:after="0" w:line="276" w:lineRule="auto"/>
      </w:pPr>
      <w:r w:rsidRPr="003F5549">
        <w:t>stress</w:t>
      </w:r>
    </w:p>
    <w:p w:rsidRPr="003F5549" w:rsidR="003F5549" w:rsidP="003F5549" w:rsidRDefault="003F5549" w14:paraId="0F6FC157" w14:textId="77777777">
      <w:pPr>
        <w:numPr>
          <w:ilvl w:val="0"/>
          <w:numId w:val="26"/>
        </w:numPr>
        <w:spacing w:after="0" w:line="276" w:lineRule="auto"/>
      </w:pPr>
      <w:r w:rsidRPr="003F5549">
        <w:t>threats to physical safety</w:t>
      </w:r>
    </w:p>
    <w:p w:rsidRPr="003F5549" w:rsidR="003F5549" w:rsidP="003F5549" w:rsidRDefault="003F5549" w14:paraId="4D58DB94" w14:textId="06037FAE">
      <w:pPr>
        <w:numPr>
          <w:ilvl w:val="0"/>
          <w:numId w:val="26"/>
        </w:numPr>
        <w:spacing w:line="276" w:lineRule="auto"/>
      </w:pPr>
      <w:r w:rsidRPr="003F5549">
        <w:t>damage to relationships</w:t>
      </w:r>
    </w:p>
    <w:p w:rsidRPr="003F5549" w:rsidR="003F5549" w:rsidP="003F5549" w:rsidRDefault="003F5549" w14:paraId="64ECA6B6" w14:textId="487632DC">
      <w:bookmarkStart w:name="_Hlk138672959" w:id="5"/>
      <w:r w:rsidRPr="003F5549">
        <w:rPr>
          <w:b/>
          <w:bCs/>
        </w:rPr>
        <w:t xml:space="preserve">Enter the level of potential harm - </w:t>
      </w:r>
      <w:r w:rsidRPr="003F5549">
        <w:t>Negligible, Low, Medium or High: [Insert text here]</w:t>
      </w:r>
    </w:p>
    <w:p w:rsidRPr="003F5549" w:rsidR="003F5549" w:rsidP="003F5549" w:rsidRDefault="003F5549" w14:paraId="65C48E2C" w14:textId="51EB0119">
      <w:r w:rsidRPr="003F5549">
        <w:rPr>
          <w:b/>
          <w:bCs/>
        </w:rPr>
        <w:t xml:space="preserve">Enter the likelihood of the harm materializing - </w:t>
      </w:r>
      <w:r w:rsidRPr="003F5549">
        <w:t>Negligible, Low, Medium or High: [Insert text here]</w:t>
      </w:r>
    </w:p>
    <w:p w:rsidRPr="003F5549" w:rsidR="003F5549" w:rsidP="00234709" w:rsidRDefault="003F5549" w14:paraId="408F2A11" w14:textId="1D861B9F">
      <w:r w:rsidRPr="003F5549">
        <w:rPr>
          <w:b/>
          <w:bCs/>
        </w:rPr>
        <w:t xml:space="preserve">Notes: </w:t>
      </w:r>
      <w:r w:rsidRPr="003F5549">
        <w:t>[Insert text here]</w:t>
      </w:r>
    </w:p>
    <w:bookmarkEnd w:id="5"/>
    <w:p w:rsidRPr="003F5549" w:rsidR="003F5549" w:rsidP="00CC6855" w:rsidRDefault="003F5549" w14:paraId="70088092" w14:textId="77777777">
      <w:pPr>
        <w:pStyle w:val="Heading5"/>
        <w:rPr>
          <w:u w:val="single"/>
        </w:rPr>
      </w:pPr>
      <w:r w:rsidRPr="003F5549">
        <w:t>3. Reputational</w:t>
      </w:r>
    </w:p>
    <w:p w:rsidRPr="003F5549" w:rsidR="003F5549" w:rsidP="003F5549" w:rsidRDefault="003F5549" w14:paraId="11396764" w14:textId="77777777">
      <w:pPr>
        <w:spacing w:after="0" w:line="276" w:lineRule="auto"/>
      </w:pPr>
      <w:r w:rsidRPr="003F5549">
        <w:t>Examples of reputational harm include:</w:t>
      </w:r>
    </w:p>
    <w:p w:rsidRPr="003F5549" w:rsidR="003F5549" w:rsidP="003F5549" w:rsidRDefault="003F5549" w14:paraId="62400EAA" w14:textId="77777777">
      <w:pPr>
        <w:numPr>
          <w:ilvl w:val="0"/>
          <w:numId w:val="27"/>
        </w:numPr>
        <w:spacing w:after="0" w:line="276" w:lineRule="auto"/>
      </w:pPr>
      <w:r w:rsidRPr="003F5549">
        <w:t>humiliation or embarrassment</w:t>
      </w:r>
    </w:p>
    <w:p w:rsidRPr="003F5549" w:rsidR="003F5549" w:rsidP="003F5549" w:rsidRDefault="003F5549" w14:paraId="4E7F7775" w14:textId="77777777">
      <w:pPr>
        <w:numPr>
          <w:ilvl w:val="0"/>
          <w:numId w:val="27"/>
        </w:numPr>
        <w:spacing w:after="0" w:line="276" w:lineRule="auto"/>
      </w:pPr>
      <w:r w:rsidRPr="003F5549">
        <w:t>discrimination</w:t>
      </w:r>
    </w:p>
    <w:p w:rsidRPr="003F5549" w:rsidR="003F5549" w:rsidP="003F5549" w:rsidRDefault="003F5549" w14:paraId="0B16AC55" w14:textId="77777777">
      <w:pPr>
        <w:numPr>
          <w:ilvl w:val="0"/>
          <w:numId w:val="27"/>
        </w:numPr>
        <w:spacing w:line="276" w:lineRule="auto"/>
      </w:pPr>
      <w:r w:rsidRPr="003F5549">
        <w:t>loss of personal or professional standing</w:t>
      </w:r>
    </w:p>
    <w:p w:rsidRPr="003F5549" w:rsidR="003F5549" w:rsidP="003F5549" w:rsidRDefault="003F5549" w14:paraId="7FDDF0C6" w14:textId="254D5504">
      <w:r w:rsidRPr="003F5549">
        <w:rPr>
          <w:b/>
          <w:bCs/>
        </w:rPr>
        <w:t xml:space="preserve">Enter the level of potential harm - </w:t>
      </w:r>
      <w:r w:rsidRPr="003F5549">
        <w:t>Negligible, Low, Medium or High: [Insert text here]</w:t>
      </w:r>
    </w:p>
    <w:p w:rsidRPr="003F5549" w:rsidR="003F5549" w:rsidP="003F5549" w:rsidRDefault="003F5549" w14:paraId="006AC91B" w14:textId="4935A3FF">
      <w:r w:rsidRPr="003F5549">
        <w:rPr>
          <w:b/>
          <w:bCs/>
        </w:rPr>
        <w:t xml:space="preserve">Enter the likelihood of the harm materializing - </w:t>
      </w:r>
      <w:r w:rsidRPr="003F5549">
        <w:t>Negligible, Low, Medium or High: [Insert text here]</w:t>
      </w:r>
    </w:p>
    <w:p w:rsidRPr="003F5549" w:rsidR="003F5549" w:rsidP="00B31D3E" w:rsidRDefault="003F5549" w14:paraId="0BC44D37" w14:textId="585D1D99">
      <w:r w:rsidRPr="003F5549">
        <w:rPr>
          <w:b/>
          <w:bCs/>
        </w:rPr>
        <w:t xml:space="preserve">Notes: </w:t>
      </w:r>
      <w:r w:rsidRPr="003F5549">
        <w:t>[Insert text here]</w:t>
      </w:r>
    </w:p>
    <w:p w:rsidRPr="003F5549" w:rsidR="003F5549" w:rsidP="00CC6855" w:rsidRDefault="003F5549" w14:paraId="04D2FA28" w14:textId="77777777">
      <w:pPr>
        <w:pStyle w:val="Heading5"/>
        <w:rPr>
          <w:u w:val="single"/>
        </w:rPr>
      </w:pPr>
      <w:r w:rsidRPr="003F5549">
        <w:t>4. Legal</w:t>
      </w:r>
    </w:p>
    <w:p w:rsidRPr="003F5549" w:rsidR="003F5549" w:rsidP="003F5549" w:rsidRDefault="003F5549" w14:paraId="2CD39115" w14:textId="77777777">
      <w:r w:rsidRPr="003F5549">
        <w:t>Examples of legal harm include:</w:t>
      </w:r>
    </w:p>
    <w:p w:rsidRPr="003F5549" w:rsidR="003F5549" w:rsidP="003F5549" w:rsidRDefault="003F5549" w14:paraId="4B71ABD5" w14:textId="77777777">
      <w:pPr>
        <w:numPr>
          <w:ilvl w:val="0"/>
          <w:numId w:val="28"/>
        </w:numPr>
      </w:pPr>
      <w:r w:rsidRPr="003F5549">
        <w:t>civil or criminal charges</w:t>
      </w:r>
    </w:p>
    <w:p w:rsidRPr="003F5549" w:rsidR="003F5549" w:rsidP="003F5549" w:rsidRDefault="003F5549" w14:paraId="62D9DA5D" w14:textId="77777777">
      <w:pPr>
        <w:numPr>
          <w:ilvl w:val="0"/>
          <w:numId w:val="28"/>
        </w:numPr>
      </w:pPr>
      <w:r w:rsidRPr="003F5549">
        <w:t>imprisonment</w:t>
      </w:r>
    </w:p>
    <w:p w:rsidRPr="003F5549" w:rsidR="003F5549" w:rsidP="003F5549" w:rsidRDefault="003F5549" w14:paraId="5A9B0AFC" w14:textId="07455F43">
      <w:pPr>
        <w:numPr>
          <w:ilvl w:val="0"/>
          <w:numId w:val="28"/>
        </w:numPr>
      </w:pPr>
      <w:r w:rsidRPr="003F5549">
        <w:lastRenderedPageBreak/>
        <w:t>possible application of foreign laws</w:t>
      </w:r>
    </w:p>
    <w:p w:rsidRPr="003F5549" w:rsidR="003F5549" w:rsidP="003F5549" w:rsidRDefault="003F5549" w14:paraId="0901404A" w14:textId="0C879C4D">
      <w:r w:rsidRPr="794C32AC">
        <w:rPr>
          <w:b/>
          <w:bCs/>
        </w:rPr>
        <w:t>Note:</w:t>
      </w:r>
      <w:r>
        <w:t xml:space="preserve"> If potential legal harm is suspected, </w:t>
      </w:r>
      <w:r w:rsidR="350A9C70">
        <w:t xml:space="preserve">it is recommended that </w:t>
      </w:r>
      <w:r>
        <w:t>privacy officials consult their institution’s legal services unit.</w:t>
      </w:r>
    </w:p>
    <w:p w:rsidRPr="003F5549" w:rsidR="003F5549" w:rsidP="003F5549" w:rsidRDefault="003F5549" w14:paraId="100C0917" w14:textId="17246D23">
      <w:r w:rsidRPr="003F5549">
        <w:rPr>
          <w:b/>
          <w:bCs/>
        </w:rPr>
        <w:t xml:space="preserve">Enter the level of potential harm - </w:t>
      </w:r>
      <w:r w:rsidRPr="003F5549">
        <w:t>Negligible, Low, Medium or High: [Insert text here]</w:t>
      </w:r>
    </w:p>
    <w:p w:rsidRPr="003F5549" w:rsidR="003F5549" w:rsidP="003F5549" w:rsidRDefault="003F5549" w14:paraId="38C55F4B" w14:textId="2CE65DA9">
      <w:r w:rsidRPr="003F5549">
        <w:rPr>
          <w:b/>
          <w:bCs/>
        </w:rPr>
        <w:t xml:space="preserve">Enter the likelihood of the harm materializing - </w:t>
      </w:r>
      <w:r w:rsidRPr="003F5549">
        <w:t>Negligible, Low, Medium or High: [Insert text here]</w:t>
      </w:r>
    </w:p>
    <w:p w:rsidRPr="00B31D3E" w:rsidR="003F5549" w:rsidP="00B31D3E" w:rsidRDefault="003F5549" w14:paraId="3B257A89" w14:textId="3F64B7CA">
      <w:pPr>
        <w:spacing w:after="0"/>
      </w:pPr>
      <w:r w:rsidRPr="003F5549">
        <w:rPr>
          <w:b/>
          <w:bCs/>
        </w:rPr>
        <w:t xml:space="preserve">Notes: </w:t>
      </w:r>
      <w:r w:rsidRPr="003F5549">
        <w:t>[Insert text here]</w:t>
      </w:r>
    </w:p>
    <w:p w:rsidRPr="003F5549" w:rsidR="003F5549" w:rsidP="00CC6855" w:rsidRDefault="003F5549" w14:paraId="27DAAAC5" w14:textId="77777777">
      <w:pPr>
        <w:pStyle w:val="Heading2"/>
      </w:pPr>
      <w:bookmarkStart w:name="_Toc130911080" w:id="6"/>
      <w:r w:rsidRPr="003F5549">
        <w:t>2. Assess the risk to the institution</w:t>
      </w:r>
      <w:bookmarkEnd w:id="6"/>
    </w:p>
    <w:p w:rsidRPr="003F5549" w:rsidR="003F5549" w:rsidP="00CC6855" w:rsidRDefault="003F5549" w14:paraId="0AD6089C" w14:textId="77777777">
      <w:pPr>
        <w:pStyle w:val="Heading3"/>
      </w:pPr>
      <w:bookmarkStart w:name="_Toc130911081" w:id="7"/>
      <w:r w:rsidRPr="003F5549">
        <w:t>Assess the potential harm</w:t>
      </w:r>
      <w:bookmarkEnd w:id="7"/>
      <w:r w:rsidRPr="003F5549">
        <w:t xml:space="preserve"> </w:t>
      </w:r>
    </w:p>
    <w:p w:rsidRPr="003F5549" w:rsidR="003F5549" w:rsidP="003F5549" w:rsidRDefault="003F5549" w14:paraId="5014EF42" w14:textId="77777777">
      <w:r w:rsidRPr="003F5549">
        <w:t>Assessing the potential harm to the institution includes considering the risk level to the individual(s), as determined in the previous section. For example, a breach that poses a high level of risk to the individual(s) affected will likely increase the level of reputational and legal risk to the institution.</w:t>
      </w:r>
    </w:p>
    <w:p w:rsidR="003F5549" w:rsidP="003F5549" w:rsidRDefault="003F5549" w14:paraId="4E2BA5B8" w14:textId="77777777">
      <w:r w:rsidRPr="003F5549">
        <w:t>Use the following criteria to assess the level of potential harm to the institution:</w:t>
      </w:r>
    </w:p>
    <w:p w:rsidRPr="00084944" w:rsidR="00084944" w:rsidP="00A35188" w:rsidRDefault="00084944" w14:paraId="1B540D2E" w14:textId="3E7F7C90">
      <w:pPr>
        <w:pStyle w:val="Heading4"/>
      </w:pPr>
      <w:r w:rsidRPr="00084944">
        <w:t>Table 3 – A table describing the different levels of potential harm to the institution</w:t>
      </w:r>
    </w:p>
    <w:tbl>
      <w:tblPr>
        <w:tblStyle w:val="TableGrid"/>
        <w:tblW w:w="9776" w:type="dxa"/>
        <w:tblLook w:val="04A0" w:firstRow="1" w:lastRow="0" w:firstColumn="1" w:lastColumn="0" w:noHBand="0" w:noVBand="1"/>
      </w:tblPr>
      <w:tblGrid>
        <w:gridCol w:w="2515"/>
        <w:gridCol w:w="7261"/>
      </w:tblGrid>
      <w:tr w:rsidRPr="003F5549" w:rsidR="003F5549" w:rsidTr="00E30C63" w14:paraId="2698C042" w14:textId="77777777">
        <w:trPr>
          <w:trHeight w:val="300"/>
          <w:tblHeader/>
        </w:trPr>
        <w:tc>
          <w:tcPr>
            <w:tcW w:w="2515" w:type="dxa"/>
          </w:tcPr>
          <w:p w:rsidRPr="003F5549" w:rsidR="003F5549" w:rsidP="003F5549" w:rsidRDefault="003F5549" w14:paraId="7B816F83" w14:textId="174C19AC">
            <w:pPr>
              <w:spacing w:after="160" w:line="259" w:lineRule="auto"/>
            </w:pPr>
            <w:r w:rsidRPr="003F5549">
              <w:rPr>
                <w:b/>
                <w:bCs/>
              </w:rPr>
              <w:t>Level of potential harm</w:t>
            </w:r>
          </w:p>
        </w:tc>
        <w:tc>
          <w:tcPr>
            <w:tcW w:w="7261" w:type="dxa"/>
          </w:tcPr>
          <w:p w:rsidRPr="003F5549" w:rsidR="003F5549" w:rsidP="003F5549" w:rsidRDefault="003F5549" w14:paraId="2F9FF578" w14:textId="16F6DB69">
            <w:pPr>
              <w:spacing w:after="160" w:line="259" w:lineRule="auto"/>
              <w:rPr>
                <w:b/>
                <w:bCs/>
              </w:rPr>
            </w:pPr>
            <w:r w:rsidRPr="003F5549">
              <w:rPr>
                <w:b/>
                <w:bCs/>
              </w:rPr>
              <w:t>Description of the harm to the institution</w:t>
            </w:r>
          </w:p>
        </w:tc>
      </w:tr>
      <w:tr w:rsidRPr="003F5549" w:rsidR="003F5549" w14:paraId="1FF067C0" w14:textId="77777777">
        <w:trPr>
          <w:trHeight w:val="300"/>
        </w:trPr>
        <w:tc>
          <w:tcPr>
            <w:tcW w:w="2515" w:type="dxa"/>
          </w:tcPr>
          <w:p w:rsidRPr="003F5549" w:rsidR="003F5549" w:rsidP="003F5549" w:rsidRDefault="003F5549" w14:paraId="4D145847" w14:textId="77777777">
            <w:r w:rsidRPr="003F5549">
              <w:t>Negligible</w:t>
            </w:r>
          </w:p>
        </w:tc>
        <w:tc>
          <w:tcPr>
            <w:tcW w:w="7261" w:type="dxa"/>
          </w:tcPr>
          <w:p w:rsidRPr="003F5549" w:rsidR="003F5549" w:rsidP="003F5549" w:rsidRDefault="003F5549" w14:paraId="208B6D64" w14:textId="5D819CBF">
            <w:r w:rsidRPr="003F5549">
              <w:t>Harm could be absorbed through normal activity.</w:t>
            </w:r>
          </w:p>
        </w:tc>
      </w:tr>
      <w:tr w:rsidRPr="003F5549" w:rsidR="003F5549" w14:paraId="2AA6FB5E" w14:textId="77777777">
        <w:trPr>
          <w:trHeight w:val="300"/>
        </w:trPr>
        <w:tc>
          <w:tcPr>
            <w:tcW w:w="2515" w:type="dxa"/>
          </w:tcPr>
          <w:p w:rsidRPr="003F5549" w:rsidR="003F5549" w:rsidP="003F5549" w:rsidRDefault="003F5549" w14:paraId="64C90318" w14:textId="77777777">
            <w:r w:rsidRPr="003F5549">
              <w:t>Low</w:t>
            </w:r>
          </w:p>
        </w:tc>
        <w:tc>
          <w:tcPr>
            <w:tcW w:w="7261" w:type="dxa"/>
          </w:tcPr>
          <w:p w:rsidRPr="003F5549" w:rsidR="003F5549" w:rsidP="003F5549" w:rsidRDefault="003F5549" w14:paraId="0E88A177" w14:textId="50672D3E">
            <w:r w:rsidRPr="003F5549">
              <w:t>Harm could be absorbed with managed effort.</w:t>
            </w:r>
          </w:p>
        </w:tc>
      </w:tr>
      <w:tr w:rsidRPr="003F5549" w:rsidR="003F5549" w14:paraId="10F18428" w14:textId="77777777">
        <w:trPr>
          <w:trHeight w:val="300"/>
        </w:trPr>
        <w:tc>
          <w:tcPr>
            <w:tcW w:w="2515" w:type="dxa"/>
          </w:tcPr>
          <w:p w:rsidRPr="003F5549" w:rsidR="003F5549" w:rsidP="003F5549" w:rsidRDefault="003F5549" w14:paraId="63061445" w14:textId="77777777">
            <w:r w:rsidRPr="003F5549">
              <w:t>Medium</w:t>
            </w:r>
          </w:p>
        </w:tc>
        <w:tc>
          <w:tcPr>
            <w:tcW w:w="7261" w:type="dxa"/>
          </w:tcPr>
          <w:p w:rsidRPr="003F5549" w:rsidR="003F5549" w:rsidP="003F5549" w:rsidRDefault="003F5549" w14:paraId="7B449413" w14:textId="213F85E8">
            <w:r w:rsidRPr="003F5549">
              <w:t>Harm could require changes to operations.</w:t>
            </w:r>
          </w:p>
        </w:tc>
      </w:tr>
      <w:tr w:rsidRPr="003F5549" w:rsidR="003F5549" w14:paraId="412BE563" w14:textId="77777777">
        <w:trPr>
          <w:trHeight w:val="300"/>
        </w:trPr>
        <w:tc>
          <w:tcPr>
            <w:tcW w:w="2515" w:type="dxa"/>
          </w:tcPr>
          <w:p w:rsidRPr="003F5549" w:rsidR="003F5549" w:rsidP="003F5549" w:rsidRDefault="003F5549" w14:paraId="1C67B1B3" w14:textId="77777777">
            <w:r w:rsidRPr="003F5549">
              <w:t>High</w:t>
            </w:r>
          </w:p>
        </w:tc>
        <w:tc>
          <w:tcPr>
            <w:tcW w:w="7261" w:type="dxa"/>
          </w:tcPr>
          <w:p w:rsidRPr="003F5549" w:rsidR="003F5549" w:rsidP="003F5549" w:rsidRDefault="003F5549" w14:paraId="5118D839" w14:textId="77777777">
            <w:r w:rsidRPr="003F5549">
              <w:t>Harm could require a large-scale, long-term realignment of operations.</w:t>
            </w:r>
          </w:p>
        </w:tc>
      </w:tr>
    </w:tbl>
    <w:p w:rsidRPr="003F5549" w:rsidR="003F5549" w:rsidP="003F5549" w:rsidRDefault="003F5549" w14:paraId="4C0BE945" w14:textId="77777777">
      <w:pPr>
        <w:rPr>
          <w:b/>
        </w:rPr>
      </w:pPr>
    </w:p>
    <w:p w:rsidRPr="003F5549" w:rsidR="003F5549" w:rsidP="00CC6855" w:rsidRDefault="003F5549" w14:paraId="0000E1E6" w14:textId="1D00DBB7">
      <w:pPr>
        <w:pStyle w:val="Heading3"/>
      </w:pPr>
      <w:bookmarkStart w:name="_Toc130911082" w:id="8"/>
      <w:r w:rsidRPr="003F5549">
        <w:t>Assess the likelihood of harm materializing</w:t>
      </w:r>
      <w:bookmarkEnd w:id="8"/>
    </w:p>
    <w:p w:rsidR="003F5549" w:rsidP="003F5549" w:rsidRDefault="003F5549" w14:paraId="3CE6E243" w14:textId="44F9CB6E">
      <w:bookmarkStart w:name="_Toc130911083" w:id="9"/>
      <w:r w:rsidRPr="003F5549">
        <w:t>Use the following criteria to assess the likelihood of the harm materializing:</w:t>
      </w:r>
    </w:p>
    <w:p w:rsidRPr="00FC7DEF" w:rsidR="00084944" w:rsidP="00A35188" w:rsidRDefault="00084944" w14:paraId="4664E929" w14:textId="3DFE0D88">
      <w:pPr>
        <w:pStyle w:val="Heading4"/>
      </w:pPr>
      <w:r w:rsidRPr="00FC7DEF">
        <w:t xml:space="preserve">Table 4 – A table describing the different levels of </w:t>
      </w:r>
      <w:r w:rsidRPr="00FC7DEF" w:rsidR="00FC7DEF">
        <w:t>li</w:t>
      </w:r>
      <w:r w:rsidRPr="00FC7DEF">
        <w:t>kelihoo</w:t>
      </w:r>
      <w:r w:rsidRPr="00FC7DEF" w:rsidR="00FC7DEF">
        <w:t>d</w:t>
      </w:r>
      <w:r w:rsidRPr="00FC7DEF">
        <w:t xml:space="preserve"> of harm materializing</w:t>
      </w:r>
    </w:p>
    <w:tbl>
      <w:tblPr>
        <w:tblStyle w:val="TableGrid"/>
        <w:tblW w:w="9776" w:type="dxa"/>
        <w:tblLook w:val="04A0" w:firstRow="1" w:lastRow="0" w:firstColumn="1" w:lastColumn="0" w:noHBand="0" w:noVBand="1"/>
      </w:tblPr>
      <w:tblGrid>
        <w:gridCol w:w="3325"/>
        <w:gridCol w:w="6451"/>
      </w:tblGrid>
      <w:tr w:rsidRPr="003F5549" w:rsidR="003F5549" w:rsidTr="00E30C63" w14:paraId="0EAACC5A" w14:textId="77777777">
        <w:trPr>
          <w:trHeight w:val="300"/>
          <w:tblHeader/>
        </w:trPr>
        <w:tc>
          <w:tcPr>
            <w:tcW w:w="3325" w:type="dxa"/>
          </w:tcPr>
          <w:p w:rsidRPr="003F5549" w:rsidR="003F5549" w:rsidP="00F65021" w:rsidRDefault="003F5549" w14:paraId="0082F68B" w14:textId="77777777">
            <w:pPr>
              <w:spacing w:after="160" w:line="259" w:lineRule="auto"/>
              <w:jc w:val="center"/>
              <w:rPr>
                <w:b/>
                <w:bCs/>
              </w:rPr>
            </w:pPr>
            <w:r w:rsidRPr="003F5549">
              <w:rPr>
                <w:b/>
                <w:bCs/>
              </w:rPr>
              <w:t>Likelihood of harm materializing</w:t>
            </w:r>
          </w:p>
        </w:tc>
        <w:tc>
          <w:tcPr>
            <w:tcW w:w="6451" w:type="dxa"/>
          </w:tcPr>
          <w:p w:rsidRPr="003F5549" w:rsidR="003F5549" w:rsidP="003F5549" w:rsidRDefault="003F5549" w14:paraId="3B38D75D" w14:textId="77777777">
            <w:pPr>
              <w:spacing w:after="160" w:line="259" w:lineRule="auto"/>
              <w:rPr>
                <w:b/>
                <w:bCs/>
              </w:rPr>
            </w:pPr>
            <w:r w:rsidRPr="003F5549">
              <w:rPr>
                <w:b/>
                <w:bCs/>
              </w:rPr>
              <w:t>Description of the likelihood of harm materializing</w:t>
            </w:r>
          </w:p>
        </w:tc>
      </w:tr>
      <w:tr w:rsidRPr="003F5549" w:rsidR="003F5549" w14:paraId="4D807A4D" w14:textId="77777777">
        <w:trPr>
          <w:trHeight w:val="300"/>
        </w:trPr>
        <w:tc>
          <w:tcPr>
            <w:tcW w:w="3325" w:type="dxa"/>
          </w:tcPr>
          <w:p w:rsidRPr="003F5549" w:rsidR="003F5549" w:rsidP="003F5549" w:rsidRDefault="003F5549" w14:paraId="496E552A" w14:textId="77777777">
            <w:pPr>
              <w:spacing w:after="160" w:line="259" w:lineRule="auto"/>
            </w:pPr>
            <w:r w:rsidRPr="003F5549">
              <w:t>Negligible</w:t>
            </w:r>
          </w:p>
        </w:tc>
        <w:tc>
          <w:tcPr>
            <w:tcW w:w="6451" w:type="dxa"/>
          </w:tcPr>
          <w:p w:rsidRPr="003F5549" w:rsidR="003F5549" w:rsidP="003F5549" w:rsidRDefault="003F5549" w14:paraId="28C5F624" w14:textId="77777777">
            <w:pPr>
              <w:spacing w:after="160" w:line="259" w:lineRule="auto"/>
            </w:pPr>
            <w:r w:rsidRPr="003F5549">
              <w:t>Harm impossible or highly improbable.</w:t>
            </w:r>
          </w:p>
        </w:tc>
      </w:tr>
      <w:tr w:rsidRPr="003F5549" w:rsidR="003F5549" w14:paraId="3A402683" w14:textId="77777777">
        <w:trPr>
          <w:trHeight w:val="300"/>
        </w:trPr>
        <w:tc>
          <w:tcPr>
            <w:tcW w:w="3325" w:type="dxa"/>
          </w:tcPr>
          <w:p w:rsidRPr="003F5549" w:rsidR="003F5549" w:rsidP="003F5549" w:rsidRDefault="003F5549" w14:paraId="54E0B0CA" w14:textId="77777777">
            <w:pPr>
              <w:spacing w:after="160" w:line="259" w:lineRule="auto"/>
            </w:pPr>
            <w:r w:rsidRPr="003F5549">
              <w:t>Low</w:t>
            </w:r>
          </w:p>
        </w:tc>
        <w:tc>
          <w:tcPr>
            <w:tcW w:w="6451" w:type="dxa"/>
          </w:tcPr>
          <w:p w:rsidRPr="003F5549" w:rsidR="003F5549" w:rsidP="003F5549" w:rsidRDefault="003F5549" w14:paraId="4AEB26E6" w14:textId="77777777">
            <w:pPr>
              <w:spacing w:after="160" w:line="259" w:lineRule="auto"/>
            </w:pPr>
            <w:r w:rsidRPr="003F5549">
              <w:t>Harm only possible under very limited circumstances.</w:t>
            </w:r>
          </w:p>
        </w:tc>
      </w:tr>
      <w:tr w:rsidRPr="003F5549" w:rsidR="003F5549" w14:paraId="678583D5" w14:textId="77777777">
        <w:trPr>
          <w:trHeight w:val="300"/>
        </w:trPr>
        <w:tc>
          <w:tcPr>
            <w:tcW w:w="3325" w:type="dxa"/>
          </w:tcPr>
          <w:p w:rsidRPr="003F5549" w:rsidR="003F5549" w:rsidP="003F5549" w:rsidRDefault="003F5549" w14:paraId="4A124B14" w14:textId="77777777">
            <w:pPr>
              <w:spacing w:after="160" w:line="259" w:lineRule="auto"/>
            </w:pPr>
            <w:r w:rsidRPr="003F5549">
              <w:t>Medium</w:t>
            </w:r>
          </w:p>
        </w:tc>
        <w:tc>
          <w:tcPr>
            <w:tcW w:w="6451" w:type="dxa"/>
          </w:tcPr>
          <w:p w:rsidRPr="003F5549" w:rsidR="003F5549" w:rsidP="003F5549" w:rsidRDefault="003F5549" w14:paraId="3AD70FCA" w14:textId="5659FAB0">
            <w:pPr>
              <w:spacing w:after="160" w:line="259" w:lineRule="auto"/>
            </w:pPr>
            <w:r w:rsidRPr="003F5549">
              <w:t>Harm possible under normal circumstances.</w:t>
            </w:r>
          </w:p>
        </w:tc>
      </w:tr>
      <w:tr w:rsidRPr="003F5549" w:rsidR="003F5549" w14:paraId="6DC477C8" w14:textId="77777777">
        <w:trPr>
          <w:trHeight w:val="300"/>
        </w:trPr>
        <w:tc>
          <w:tcPr>
            <w:tcW w:w="3325" w:type="dxa"/>
          </w:tcPr>
          <w:p w:rsidRPr="003F5549" w:rsidR="003F5549" w:rsidP="003F5549" w:rsidRDefault="003F5549" w14:paraId="081F7F37" w14:textId="77777777">
            <w:pPr>
              <w:spacing w:after="160" w:line="259" w:lineRule="auto"/>
            </w:pPr>
            <w:r w:rsidRPr="003F5549">
              <w:t>High</w:t>
            </w:r>
          </w:p>
        </w:tc>
        <w:tc>
          <w:tcPr>
            <w:tcW w:w="6451" w:type="dxa"/>
          </w:tcPr>
          <w:p w:rsidRPr="003F5549" w:rsidR="003F5549" w:rsidP="003F5549" w:rsidRDefault="003F5549" w14:paraId="3B60059F" w14:textId="77777777">
            <w:pPr>
              <w:spacing w:after="160" w:line="259" w:lineRule="auto"/>
            </w:pPr>
            <w:r w:rsidRPr="003F5549">
              <w:t>Harm likely under normal circumstances.</w:t>
            </w:r>
          </w:p>
        </w:tc>
      </w:tr>
    </w:tbl>
    <w:p w:rsidR="00560E77" w:rsidP="00C34591" w:rsidRDefault="00560E77" w14:paraId="5CAF6DD3" w14:textId="3F45E783"/>
    <w:p w:rsidRPr="003F5549" w:rsidR="003F5549" w:rsidP="00CC6855" w:rsidRDefault="003F5549" w14:paraId="5A7201D0" w14:textId="54F31B70">
      <w:pPr>
        <w:pStyle w:val="Heading3"/>
      </w:pPr>
      <w:r w:rsidRPr="003F5549">
        <w:t xml:space="preserve">Determine the risk level to the </w:t>
      </w:r>
      <w:bookmarkEnd w:id="9"/>
      <w:r w:rsidRPr="003F5549">
        <w:t>institution</w:t>
      </w:r>
    </w:p>
    <w:p w:rsidRPr="003F5549" w:rsidR="003F5549" w:rsidP="003F5549" w:rsidRDefault="003F5549" w14:paraId="62BC6206" w14:textId="2C502A45">
      <w:r w:rsidRPr="003F5549">
        <w:t xml:space="preserve">Identify the level of potential harm to the institution and the likelihood of the harm materializing for each category below. Use additional categories as needed. If different potential harms that have different </w:t>
      </w:r>
      <w:r w:rsidRPr="003F5549">
        <w:lastRenderedPageBreak/>
        <w:t xml:space="preserve">likelihoods of occurrence are identified in one of the categories below, use the </w:t>
      </w:r>
      <w:hyperlink w:anchor="_Appendix_A:_Risk">
        <w:r w:rsidRPr="003F5549">
          <w:rPr>
            <w:color w:val="0563C1" w:themeColor="hyperlink"/>
            <w:u w:val="single"/>
          </w:rPr>
          <w:t>Risk Level Calculator</w:t>
        </w:r>
      </w:hyperlink>
      <w:r w:rsidRPr="003F5549">
        <w:t xml:space="preserve"> </w:t>
      </w:r>
      <w:r w:rsidR="00393D5A">
        <w:t>in Appendix A</w:t>
      </w:r>
      <w:r w:rsidRPr="003F5549">
        <w:t xml:space="preserve"> to identify the harm and likelihood that produces the highest risk level. Add notes explaining the assessment as needed.</w:t>
      </w:r>
    </w:p>
    <w:p w:rsidRPr="003F5549" w:rsidR="003F5549" w:rsidP="00CC6855" w:rsidRDefault="003F5549" w14:paraId="70097BBC" w14:textId="1A7268DE">
      <w:pPr>
        <w:pStyle w:val="Heading4"/>
        <w:spacing w:after="240"/>
      </w:pPr>
      <w:r w:rsidRPr="003F5549">
        <w:t>Categories of risk</w:t>
      </w:r>
    </w:p>
    <w:p w:rsidRPr="003F5549" w:rsidR="003F5549" w:rsidP="00CC6855" w:rsidRDefault="003F5549" w14:paraId="36DCC94B" w14:textId="77777777">
      <w:pPr>
        <w:pStyle w:val="Heading5"/>
      </w:pPr>
      <w:r w:rsidRPr="003F5549">
        <w:t>1. Reputational</w:t>
      </w:r>
    </w:p>
    <w:p w:rsidRPr="003F5549" w:rsidR="003F5549" w:rsidP="003F5549" w:rsidRDefault="003F5549" w14:paraId="4F230E99" w14:textId="77777777">
      <w:pPr>
        <w:spacing w:after="0" w:line="276" w:lineRule="auto"/>
      </w:pPr>
      <w:r w:rsidRPr="003F5549">
        <w:t>Examples of reputational harm include:</w:t>
      </w:r>
    </w:p>
    <w:p w:rsidRPr="003F5549" w:rsidR="003F5549" w:rsidP="003F5549" w:rsidRDefault="003F5549" w14:paraId="0EF3E0F2" w14:textId="77777777">
      <w:pPr>
        <w:numPr>
          <w:ilvl w:val="0"/>
          <w:numId w:val="30"/>
        </w:numPr>
        <w:spacing w:after="0" w:line="276" w:lineRule="auto"/>
      </w:pPr>
      <w:r w:rsidRPr="003F5549">
        <w:t>criticism by central agencies</w:t>
      </w:r>
    </w:p>
    <w:p w:rsidRPr="003F5549" w:rsidR="003F5549" w:rsidP="003F5549" w:rsidRDefault="003F5549" w14:paraId="3D0963D4" w14:textId="77777777">
      <w:pPr>
        <w:numPr>
          <w:ilvl w:val="0"/>
          <w:numId w:val="30"/>
        </w:numPr>
        <w:spacing w:after="0" w:line="276" w:lineRule="auto"/>
      </w:pPr>
      <w:r w:rsidRPr="003F5549">
        <w:t>negative media attention</w:t>
      </w:r>
    </w:p>
    <w:p w:rsidRPr="003F5549" w:rsidR="003F5549" w:rsidP="003F5549" w:rsidRDefault="003F5549" w14:paraId="2C479389" w14:textId="77777777">
      <w:pPr>
        <w:numPr>
          <w:ilvl w:val="0"/>
          <w:numId w:val="30"/>
        </w:numPr>
        <w:spacing w:after="0" w:line="276" w:lineRule="auto"/>
      </w:pPr>
      <w:r w:rsidRPr="003F5549">
        <w:t>internal investigation or public inquiry</w:t>
      </w:r>
    </w:p>
    <w:p w:rsidRPr="003F5549" w:rsidR="003F5549" w:rsidP="003F5549" w:rsidRDefault="003F5549" w14:paraId="50F3A83D" w14:textId="77777777">
      <w:pPr>
        <w:numPr>
          <w:ilvl w:val="0"/>
          <w:numId w:val="30"/>
        </w:numPr>
        <w:spacing w:after="0" w:line="276" w:lineRule="auto"/>
      </w:pPr>
      <w:r w:rsidRPr="003F5549">
        <w:t>investigation or audit by the Office of the Privacy Commissioner of Canada</w:t>
      </w:r>
    </w:p>
    <w:p w:rsidRPr="003F5549" w:rsidR="003F5549" w:rsidP="003F5549" w:rsidRDefault="003F5549" w14:paraId="2E8A1237" w14:textId="322DD149">
      <w:pPr>
        <w:numPr>
          <w:ilvl w:val="0"/>
          <w:numId w:val="30"/>
        </w:numPr>
        <w:spacing w:line="276" w:lineRule="auto"/>
        <w:rPr>
          <w:u w:val="single"/>
        </w:rPr>
      </w:pPr>
      <w:r w:rsidRPr="003F5549">
        <w:t>loss of public trust</w:t>
      </w:r>
    </w:p>
    <w:p w:rsidRPr="003F5549" w:rsidR="003F5549" w:rsidP="003F5549" w:rsidRDefault="003F5549" w14:paraId="01E98A99" w14:textId="2894AEBF">
      <w:r w:rsidRPr="003F5549">
        <w:rPr>
          <w:b/>
          <w:bCs/>
        </w:rPr>
        <w:t xml:space="preserve">Enter the level of potential harm - </w:t>
      </w:r>
      <w:r w:rsidRPr="003F5549">
        <w:t>Negligible, Low, Medium or High: [Insert text here</w:t>
      </w:r>
      <w:r w:rsidR="00234709">
        <w:t>]</w:t>
      </w:r>
    </w:p>
    <w:p w:rsidRPr="003F5549" w:rsidR="003F5549" w:rsidP="003F5549" w:rsidRDefault="003F5549" w14:paraId="7776AF0D" w14:textId="573B247D">
      <w:r w:rsidRPr="003F5549">
        <w:rPr>
          <w:b/>
          <w:bCs/>
        </w:rPr>
        <w:t xml:space="preserve">Enter the likelihood of the harm materializing - </w:t>
      </w:r>
      <w:r w:rsidRPr="003F5549">
        <w:t>Negligible, Low, Medium or High: [Insert text here]</w:t>
      </w:r>
    </w:p>
    <w:p w:rsidRPr="003F5549" w:rsidR="003F5549" w:rsidP="008E54BC" w:rsidRDefault="003F5549" w14:paraId="1FD66CD9" w14:textId="5131A927">
      <w:r w:rsidRPr="003F5549">
        <w:rPr>
          <w:b/>
          <w:bCs/>
        </w:rPr>
        <w:t xml:space="preserve">Notes: </w:t>
      </w:r>
      <w:r w:rsidRPr="003F5549">
        <w:t>[Insert text here]</w:t>
      </w:r>
    </w:p>
    <w:p w:rsidRPr="003F5549" w:rsidR="003F5549" w:rsidP="00CC6855" w:rsidRDefault="003F5549" w14:paraId="001A950E" w14:textId="77777777">
      <w:pPr>
        <w:pStyle w:val="Heading5"/>
      </w:pPr>
      <w:r w:rsidRPr="003F5549">
        <w:t>2. National interest</w:t>
      </w:r>
    </w:p>
    <w:p w:rsidRPr="003F5549" w:rsidR="003F5549" w:rsidP="003F5549" w:rsidRDefault="003F5549" w14:paraId="16D4F3DC" w14:textId="77777777">
      <w:pPr>
        <w:spacing w:after="0" w:line="276" w:lineRule="auto"/>
      </w:pPr>
      <w:r w:rsidRPr="003F5549">
        <w:t>Examples of harms related to the national interest include:</w:t>
      </w:r>
    </w:p>
    <w:p w:rsidRPr="003F5549" w:rsidR="003F5549" w:rsidP="003F5549" w:rsidRDefault="003F5549" w14:paraId="029BF420" w14:textId="79332085">
      <w:pPr>
        <w:numPr>
          <w:ilvl w:val="0"/>
          <w:numId w:val="31"/>
        </w:numPr>
        <w:spacing w:after="0" w:line="276" w:lineRule="auto"/>
      </w:pPr>
      <w:r w:rsidRPr="003F5549">
        <w:t>threats to public health or national security</w:t>
      </w:r>
    </w:p>
    <w:p w:rsidRPr="003F5549" w:rsidR="003F5549" w:rsidP="003F5549" w:rsidRDefault="003F5549" w14:paraId="33F1301F" w14:textId="205A9FA3">
      <w:pPr>
        <w:numPr>
          <w:ilvl w:val="0"/>
          <w:numId w:val="31"/>
        </w:numPr>
        <w:spacing w:line="276" w:lineRule="auto"/>
      </w:pPr>
      <w:r w:rsidRPr="003F5549">
        <w:t>negative impacts on interprovincial or international relations</w:t>
      </w:r>
    </w:p>
    <w:p w:rsidRPr="003F5549" w:rsidR="003F5549" w:rsidP="003F5549" w:rsidRDefault="003F5549" w14:paraId="46CFDFA6" w14:textId="29F13B2E">
      <w:r w:rsidRPr="794C32AC">
        <w:rPr>
          <w:b/>
          <w:bCs/>
        </w:rPr>
        <w:t>Note:</w:t>
      </w:r>
      <w:r>
        <w:t xml:space="preserve"> If potential harms to the national interest are suspected, </w:t>
      </w:r>
      <w:r w:rsidR="672B6EB9">
        <w:t xml:space="preserve">it is recommended that </w:t>
      </w:r>
      <w:r>
        <w:t>privacy officials</w:t>
      </w:r>
      <w:r w:rsidR="00234709">
        <w:t xml:space="preserve"> </w:t>
      </w:r>
      <w:r>
        <w:t>consult other institutions as needed.</w:t>
      </w:r>
    </w:p>
    <w:p w:rsidRPr="003F5549" w:rsidR="003F5549" w:rsidP="003F5549" w:rsidRDefault="003F5549" w14:paraId="2FC3C3C7" w14:textId="3374AE3C">
      <w:r w:rsidRPr="003F5549">
        <w:rPr>
          <w:b/>
          <w:bCs/>
        </w:rPr>
        <w:t xml:space="preserve">Enter the level of potential harm - </w:t>
      </w:r>
      <w:r w:rsidRPr="003F5549">
        <w:t>Negligible, Low, Medium or High: [Insert text here]</w:t>
      </w:r>
    </w:p>
    <w:p w:rsidRPr="003F5549" w:rsidR="003F5549" w:rsidP="003F5549" w:rsidRDefault="003F5549" w14:paraId="043A6AA2" w14:textId="7F02BF7C">
      <w:r w:rsidRPr="003F5549">
        <w:rPr>
          <w:b/>
          <w:bCs/>
        </w:rPr>
        <w:t xml:space="preserve">Enter the likelihood of the harm materializing - </w:t>
      </w:r>
      <w:r w:rsidRPr="003F5549">
        <w:t>Negligible, Low, Medium or High: [Insert text here]</w:t>
      </w:r>
    </w:p>
    <w:p w:rsidRPr="003F5549" w:rsidR="003F5549" w:rsidP="008E54BC" w:rsidRDefault="003F5549" w14:paraId="7F025A52" w14:textId="1BC34C89">
      <w:r w:rsidRPr="003F5549">
        <w:rPr>
          <w:b/>
          <w:bCs/>
        </w:rPr>
        <w:t xml:space="preserve">Notes: </w:t>
      </w:r>
      <w:r w:rsidRPr="003F5549">
        <w:t>[Insert text here</w:t>
      </w:r>
      <w:r w:rsidR="00234709">
        <w:t>]</w:t>
      </w:r>
    </w:p>
    <w:p w:rsidRPr="003F5549" w:rsidR="003F5549" w:rsidP="00CC6855" w:rsidRDefault="003F5549" w14:paraId="184FE8F6" w14:textId="77777777">
      <w:pPr>
        <w:pStyle w:val="Heading5"/>
      </w:pPr>
      <w:r w:rsidRPr="003F5549">
        <w:t>3. Operational</w:t>
      </w:r>
    </w:p>
    <w:p w:rsidRPr="003F5549" w:rsidR="003F5549" w:rsidP="003F5549" w:rsidRDefault="003F5549" w14:paraId="4CA8F1DE" w14:textId="77777777">
      <w:pPr>
        <w:spacing w:after="0" w:line="276" w:lineRule="auto"/>
      </w:pPr>
      <w:r w:rsidRPr="003F5549">
        <w:t>Examples of operational harm include:</w:t>
      </w:r>
    </w:p>
    <w:p w:rsidRPr="003F5549" w:rsidR="003F5549" w:rsidP="003F5549" w:rsidRDefault="003F5549" w14:paraId="0853BCF3" w14:textId="77777777">
      <w:pPr>
        <w:numPr>
          <w:ilvl w:val="0"/>
          <w:numId w:val="32"/>
        </w:numPr>
        <w:spacing w:after="0" w:line="276" w:lineRule="auto"/>
      </w:pPr>
      <w:r w:rsidRPr="003F5549">
        <w:t>increased administrative burden</w:t>
      </w:r>
    </w:p>
    <w:p w:rsidRPr="003F5549" w:rsidR="003F5549" w:rsidP="003F5549" w:rsidRDefault="003F5549" w14:paraId="0F846DF4" w14:textId="77777777">
      <w:pPr>
        <w:numPr>
          <w:ilvl w:val="0"/>
          <w:numId w:val="32"/>
        </w:numPr>
        <w:spacing w:after="0" w:line="276" w:lineRule="auto"/>
      </w:pPr>
      <w:r w:rsidRPr="003F5549">
        <w:t>interruption of service delivery</w:t>
      </w:r>
    </w:p>
    <w:p w:rsidRPr="003F5549" w:rsidR="003F5549" w:rsidP="003F5549" w:rsidRDefault="003F5549" w14:paraId="667ADB8A" w14:textId="14437EBA">
      <w:pPr>
        <w:numPr>
          <w:ilvl w:val="0"/>
          <w:numId w:val="32"/>
        </w:numPr>
        <w:spacing w:line="276" w:lineRule="auto"/>
      </w:pPr>
      <w:r>
        <w:t>the disciplin</w:t>
      </w:r>
      <w:r w:rsidR="3349212A">
        <w:t>in</w:t>
      </w:r>
      <w:r>
        <w:t>g or firing of employees</w:t>
      </w:r>
    </w:p>
    <w:p w:rsidRPr="003F5549" w:rsidR="003F5549" w:rsidP="003F5549" w:rsidRDefault="003F5549" w14:paraId="12453C4A" w14:textId="04197ED6">
      <w:r w:rsidRPr="003F5549">
        <w:rPr>
          <w:b/>
          <w:bCs/>
        </w:rPr>
        <w:t xml:space="preserve">Enter the level of potential harm - </w:t>
      </w:r>
      <w:r w:rsidRPr="003F5549">
        <w:t>Negligible, Low, Medium or High: [Insert text here]</w:t>
      </w:r>
    </w:p>
    <w:p w:rsidRPr="003F5549" w:rsidR="003F5549" w:rsidP="003F5549" w:rsidRDefault="003F5549" w14:paraId="05269FBA" w14:textId="0693058F">
      <w:r w:rsidRPr="003F5549">
        <w:rPr>
          <w:b/>
          <w:bCs/>
        </w:rPr>
        <w:t xml:space="preserve">Enter the likelihood of the harm materializing - </w:t>
      </w:r>
      <w:r w:rsidRPr="003F5549">
        <w:t>Negligible, Low, Medium or High: [Insert text here]</w:t>
      </w:r>
    </w:p>
    <w:p w:rsidRPr="003F5549" w:rsidR="003F5549" w:rsidP="008E54BC" w:rsidRDefault="003F5549" w14:paraId="31283B71" w14:textId="480A7A82">
      <w:r w:rsidRPr="003F5549">
        <w:rPr>
          <w:b/>
          <w:bCs/>
        </w:rPr>
        <w:t xml:space="preserve">Notes: </w:t>
      </w:r>
      <w:r w:rsidRPr="003F5549">
        <w:t>[Insert text here]</w:t>
      </w:r>
    </w:p>
    <w:p w:rsidRPr="003F5549" w:rsidR="003F5549" w:rsidP="00CC6855" w:rsidRDefault="003F5549" w14:paraId="6F7D34BE" w14:textId="77777777">
      <w:pPr>
        <w:pStyle w:val="Heading5"/>
      </w:pPr>
      <w:r w:rsidRPr="003F5549">
        <w:lastRenderedPageBreak/>
        <w:t>4. Legal</w:t>
      </w:r>
    </w:p>
    <w:p w:rsidRPr="003F5549" w:rsidR="003F5549" w:rsidP="003F5549" w:rsidRDefault="003F5549" w14:paraId="315D3CEF" w14:textId="77777777">
      <w:pPr>
        <w:spacing w:after="0" w:line="276" w:lineRule="auto"/>
      </w:pPr>
      <w:r w:rsidRPr="003F5549">
        <w:t>Examples of legal harm include:</w:t>
      </w:r>
    </w:p>
    <w:p w:rsidRPr="003F5549" w:rsidR="003F5549" w:rsidP="003F5549" w:rsidRDefault="003F5549" w14:paraId="60F7637B" w14:textId="550AAF28">
      <w:pPr>
        <w:numPr>
          <w:ilvl w:val="0"/>
          <w:numId w:val="33"/>
        </w:numPr>
        <w:spacing w:after="0" w:line="276" w:lineRule="auto"/>
      </w:pPr>
      <w:r w:rsidRPr="003F5549">
        <w:t>lawsuits</w:t>
      </w:r>
    </w:p>
    <w:p w:rsidRPr="003F5549" w:rsidR="003F5549" w:rsidP="003F5549" w:rsidRDefault="003F5549" w14:paraId="0DB04A8A" w14:textId="15EE7AE2">
      <w:pPr>
        <w:numPr>
          <w:ilvl w:val="0"/>
          <w:numId w:val="33"/>
        </w:numPr>
        <w:spacing w:line="276" w:lineRule="auto"/>
      </w:pPr>
      <w:r w:rsidRPr="003F5549">
        <w:t>financial penalties</w:t>
      </w:r>
    </w:p>
    <w:p w:rsidRPr="003F5549" w:rsidR="003F5549" w:rsidP="003F5549" w:rsidRDefault="003F5549" w14:paraId="3F285657" w14:textId="6E5D940D">
      <w:r w:rsidRPr="794C32AC">
        <w:rPr>
          <w:b/>
          <w:bCs/>
        </w:rPr>
        <w:t>Note:</w:t>
      </w:r>
      <w:r>
        <w:t xml:space="preserve"> If potential legal harm is suspected, </w:t>
      </w:r>
      <w:r w:rsidR="178BB287">
        <w:t xml:space="preserve">it is recommended </w:t>
      </w:r>
      <w:r>
        <w:t>privacy officials consult their institution’s legal services unit.</w:t>
      </w:r>
    </w:p>
    <w:p w:rsidRPr="003F5549" w:rsidR="003F5549" w:rsidP="003F5549" w:rsidRDefault="003F5549" w14:paraId="09852904" w14:textId="351C9CD5">
      <w:r w:rsidRPr="003F5549">
        <w:rPr>
          <w:b/>
          <w:bCs/>
        </w:rPr>
        <w:t xml:space="preserve">Enter the level of potential harm - </w:t>
      </w:r>
      <w:r w:rsidRPr="003F5549">
        <w:t>Negligible, Low, Medium or High: [Insert text here]</w:t>
      </w:r>
    </w:p>
    <w:p w:rsidRPr="003F5549" w:rsidR="003F5549" w:rsidP="003F5549" w:rsidRDefault="003F5549" w14:paraId="54833706" w14:textId="097B1480">
      <w:r w:rsidRPr="003F5549">
        <w:rPr>
          <w:b/>
          <w:bCs/>
        </w:rPr>
        <w:t xml:space="preserve">Enter the likelihood of the harm materializing - </w:t>
      </w:r>
      <w:r w:rsidRPr="003F5549">
        <w:t>Negligible, Low, Medium or High: [Insert text here]</w:t>
      </w:r>
    </w:p>
    <w:p w:rsidRPr="003F5549" w:rsidR="003F5549" w:rsidP="008E54BC" w:rsidRDefault="003F5549" w14:paraId="3DF9974E" w14:textId="3D588079">
      <w:r w:rsidRPr="003F5549">
        <w:rPr>
          <w:b/>
          <w:bCs/>
        </w:rPr>
        <w:t xml:space="preserve">Notes: </w:t>
      </w:r>
      <w:r w:rsidRPr="003F5549">
        <w:t>[Insert text here]</w:t>
      </w:r>
    </w:p>
    <w:p w:rsidRPr="003F5549" w:rsidR="003F5549" w:rsidP="00CC6855" w:rsidRDefault="003F5549" w14:paraId="2B2E730A" w14:textId="77777777">
      <w:pPr>
        <w:pStyle w:val="Heading2"/>
      </w:pPr>
      <w:bookmarkStart w:name="_Toc130911084" w:id="10"/>
      <w:r w:rsidRPr="003F5549">
        <w:t xml:space="preserve">3. </w:t>
      </w:r>
      <w:bookmarkEnd w:id="10"/>
      <w:r w:rsidRPr="003F5549">
        <w:t xml:space="preserve">Results </w:t>
      </w:r>
    </w:p>
    <w:p w:rsidRPr="003F5549" w:rsidR="003F5549" w:rsidP="00884472" w:rsidRDefault="003F5549" w14:paraId="30000918" w14:textId="07457A27">
      <w:pPr>
        <w:pStyle w:val="Heading3"/>
      </w:pPr>
      <w:r w:rsidRPr="003F5549">
        <w:t>1. Risk to the individual(s)</w:t>
      </w:r>
    </w:p>
    <w:p w:rsidRPr="003F5549" w:rsidR="003F5549" w:rsidP="003F5549" w:rsidRDefault="003F5549" w14:paraId="0C69BBFB" w14:textId="0F6BD5A1">
      <w:r w:rsidRPr="003F5549">
        <w:t xml:space="preserve">For the breach’s level of risk to the individual(s) indicate the highest risk level produced using the </w:t>
      </w:r>
      <w:hyperlink w:history="1" w:anchor="_Appendix_A:_Risk">
        <w:r w:rsidRPr="003F5549">
          <w:rPr>
            <w:color w:val="0563C1" w:themeColor="hyperlink"/>
            <w:u w:val="single"/>
          </w:rPr>
          <w:t>Risk Level Calculator</w:t>
        </w:r>
      </w:hyperlink>
      <w:r w:rsidRPr="003F5549">
        <w:t xml:space="preserve"> for any of the categories.</w:t>
      </w:r>
    </w:p>
    <w:p w:rsidRPr="003F5549" w:rsidR="003F5549" w:rsidP="003F5549" w:rsidRDefault="003F5549" w14:paraId="4F5D52FD" w14:textId="5C802326">
      <w:r w:rsidRPr="003F5549">
        <w:t>Enter the level of risk to the individual(s) - Negligible, Low, Medium or High: [Insert text here]</w:t>
      </w:r>
    </w:p>
    <w:p w:rsidRPr="003F5549" w:rsidR="003F5549" w:rsidP="00884472" w:rsidRDefault="003F5549" w14:paraId="4A45A6B3" w14:textId="4A9A877C">
      <w:pPr>
        <w:pStyle w:val="Heading3"/>
      </w:pPr>
      <w:r w:rsidRPr="003F5549">
        <w:t>2. Existence of a material privacy breach</w:t>
      </w:r>
    </w:p>
    <w:p w:rsidRPr="003F5549" w:rsidR="003F5549" w:rsidP="794C32AC" w:rsidRDefault="003F5549" w14:paraId="6D19055B" w14:textId="2723DCC5">
      <w:pPr>
        <w:spacing w:line="257" w:lineRule="auto"/>
      </w:pPr>
      <w:r>
        <w:t xml:space="preserve">If any </w:t>
      </w:r>
      <w:r w:rsidRPr="794C32AC">
        <w:rPr>
          <w:b/>
          <w:bCs/>
        </w:rPr>
        <w:t>risk</w:t>
      </w:r>
      <w:r w:rsidRPr="794C32AC">
        <w:rPr>
          <w:b/>
          <w:bCs/>
          <w:i/>
          <w:iCs/>
        </w:rPr>
        <w:t xml:space="preserve"> </w:t>
      </w:r>
      <w:r w:rsidRPr="794C32AC">
        <w:rPr>
          <w:b/>
          <w:bCs/>
        </w:rPr>
        <w:t>to</w:t>
      </w:r>
      <w:r w:rsidRPr="794C32AC">
        <w:rPr>
          <w:b/>
          <w:bCs/>
          <w:i/>
          <w:iCs/>
        </w:rPr>
        <w:t xml:space="preserve"> </w:t>
      </w:r>
      <w:r w:rsidRPr="794C32AC">
        <w:rPr>
          <w:b/>
          <w:bCs/>
        </w:rPr>
        <w:t xml:space="preserve">individual(s) </w:t>
      </w:r>
      <w:r>
        <w:t xml:space="preserve">is calculated as medium or high, the breach should be classified and treated as a </w:t>
      </w:r>
      <w:r w:rsidRPr="794C32AC">
        <w:rPr>
          <w:b/>
          <w:bCs/>
        </w:rPr>
        <w:t>material privacy breach</w:t>
      </w:r>
      <w:r>
        <w:t xml:space="preserve">. </w:t>
      </w:r>
      <w:r w:rsidRPr="794C32AC" w:rsidR="6B876FF7">
        <w:rPr>
          <w:rFonts w:ascii="Calibri" w:hAnsi="Calibri" w:eastAsia="Calibri" w:cs="Calibri"/>
        </w:rPr>
        <w:t>(A material privacy breach is one that could reasonably be expected to create a real risk of significant harm to an individual.)</w:t>
      </w:r>
    </w:p>
    <w:p w:rsidRPr="003F5549" w:rsidR="003F5549" w:rsidP="003F5549" w:rsidRDefault="003F5549" w14:paraId="73EF5636" w14:textId="0DCADE12">
      <w:r w:rsidRPr="003F5549">
        <w:t xml:space="preserve">Is there a material privacy breach? Enter Yes or No: [Insert text here] </w:t>
      </w:r>
    </w:p>
    <w:p w:rsidRPr="003F5549" w:rsidR="003F5549" w:rsidP="184909DB" w:rsidRDefault="649CDFD1" w14:paraId="3FCB5406" w14:textId="23EFBC34">
      <w:pPr>
        <w:rPr>
          <w:lang w:val="en-US"/>
        </w:rPr>
      </w:pPr>
      <w:r w:rsidRPr="184909DB">
        <w:rPr>
          <w:b/>
          <w:bCs/>
        </w:rPr>
        <w:t>Reminder:</w:t>
      </w:r>
      <w:r w:rsidRPr="184909DB">
        <w:rPr>
          <w:b/>
          <w:bCs/>
          <w:i/>
          <w:iCs/>
        </w:rPr>
        <w:t xml:space="preserve"> </w:t>
      </w:r>
      <w:r>
        <w:t>Material privacy breaches must be reported to the Office of the Privacy Commissioner (OPC) and the Treasury Board of Canada Secretariat (TBS) (</w:t>
      </w:r>
      <w:r w:rsidR="4AF92451">
        <w:t>refer to</w:t>
      </w:r>
      <w:r>
        <w:t xml:space="preserve"> Phase 4</w:t>
      </w:r>
      <w:r w:rsidR="40CE1BB8">
        <w:t xml:space="preserve"> of the toolkit,</w:t>
      </w:r>
      <w:r>
        <w:t xml:space="preserve"> </w:t>
      </w:r>
      <w:hyperlink w:history="1" r:id="rId14">
        <w:r w:rsidRPr="00A529B3" w:rsidR="4B0E1493">
          <w:rPr>
            <w:rStyle w:val="Hyperlink"/>
          </w:rPr>
          <w:t>Report and prevent another breach</w:t>
        </w:r>
      </w:hyperlink>
      <w:r>
        <w:t>).</w:t>
      </w:r>
    </w:p>
    <w:p w:rsidRPr="003F5549" w:rsidR="003F5549" w:rsidP="00884472" w:rsidRDefault="003F5549" w14:paraId="76632E23" w14:textId="3AB60280">
      <w:pPr>
        <w:pStyle w:val="Heading3"/>
      </w:pPr>
      <w:r w:rsidRPr="003F5549">
        <w:t>3. Overall risk level</w:t>
      </w:r>
    </w:p>
    <w:p w:rsidRPr="003F5549" w:rsidR="003F5549" w:rsidP="003F5549" w:rsidRDefault="003F5549" w14:paraId="55EDEB40" w14:textId="738AB78C">
      <w:r w:rsidRPr="003F5549">
        <w:t xml:space="preserve">For the breach’s </w:t>
      </w:r>
      <w:r w:rsidRPr="003F5549">
        <w:rPr>
          <w:b/>
          <w:bCs/>
        </w:rPr>
        <w:t>overall risk level</w:t>
      </w:r>
      <w:r w:rsidRPr="003F5549">
        <w:t xml:space="preserve">, indicate the highest risk level produced using the </w:t>
      </w:r>
      <w:hyperlink w:history="1" w:anchor="_Appendix_A:_Risk">
        <w:r w:rsidRPr="003F5549">
          <w:rPr>
            <w:color w:val="0563C1" w:themeColor="hyperlink"/>
            <w:u w:val="single"/>
          </w:rPr>
          <w:t>Risk Level Calculator</w:t>
        </w:r>
      </w:hyperlink>
      <w:r w:rsidRPr="003F5549">
        <w:t xml:space="preserve"> for any of the categories, </w:t>
      </w:r>
      <w:r w:rsidRPr="003F5549">
        <w:rPr>
          <w:b/>
          <w:bCs/>
        </w:rPr>
        <w:t>whether the risk is to the individual(s) or to the institution</w:t>
      </w:r>
      <w:r w:rsidRPr="003F5549">
        <w:t>.</w:t>
      </w:r>
    </w:p>
    <w:p w:rsidR="184909DB" w:rsidP="00D3517B" w:rsidRDefault="003F5549" w14:paraId="54CC0F83" w14:textId="273E2EAA">
      <w:pPr>
        <w:pStyle w:val="NoSpacing"/>
      </w:pPr>
      <w:r>
        <w:t>Enter the overall risk level of the breach - Negligible, Low, Medium or High: [Insert text he</w:t>
      </w:r>
      <w:bookmarkStart w:name="_Appendix_A:_Risk" w:id="11"/>
      <w:bookmarkEnd w:id="11"/>
      <w:r w:rsidR="00080DD5">
        <w:t>re]</w:t>
      </w:r>
    </w:p>
    <w:p w:rsidR="184909DB" w:rsidP="4406261A" w:rsidRDefault="003F5549" w14:paraId="17F85761" w14:textId="0C95C88A">
      <w:pPr>
        <w:pStyle w:val="NoSpacing"/>
        <w:rPr>
          <w:rStyle w:val="Heading2Char"/>
        </w:rPr>
      </w:pPr>
      <w:r w:rsidRPr="4406261A">
        <w:rPr>
          <w:rFonts w:asciiTheme="majorHAnsi" w:hAnsiTheme="majorHAnsi" w:cstheme="majorBidi"/>
          <w:color w:val="2F5496" w:themeColor="accent1" w:themeShade="BF"/>
        </w:rPr>
        <w:br w:type="page"/>
      </w:r>
    </w:p>
    <w:p w:rsidR="74D3AFFE" w:rsidP="4406261A" w:rsidRDefault="74D3AFFE" w14:paraId="2B379178" w14:textId="7548DC7C">
      <w:pPr>
        <w:pStyle w:val="Heading2"/>
      </w:pPr>
      <w:r>
        <w:lastRenderedPageBreak/>
        <w:t xml:space="preserve">Annex A: Risk Level </w:t>
      </w:r>
      <w:r w:rsidR="01EE77D0">
        <w:t>Calculator</w:t>
      </w:r>
    </w:p>
    <w:p w:rsidR="07A23600" w:rsidP="00A35188" w:rsidRDefault="00A35188" w14:paraId="635FDB39" w14:textId="2D0C5FC2">
      <w:pPr>
        <w:pStyle w:val="Heading3"/>
      </w:pPr>
      <w:r>
        <w:t xml:space="preserve">Table 5 - </w:t>
      </w:r>
      <w:r w:rsidR="00C66B3F">
        <w:t>Risk heat map</w:t>
      </w:r>
    </w:p>
    <w:tbl>
      <w:tblPr>
        <w:tblStyle w:val="TableGrid"/>
        <w:tblW w:w="9781" w:type="dxa"/>
        <w:tblLook w:val="04A0" w:firstRow="1" w:lastRow="0" w:firstColumn="1" w:lastColumn="0" w:noHBand="0" w:noVBand="1"/>
      </w:tblPr>
      <w:tblGrid>
        <w:gridCol w:w="2410"/>
        <w:gridCol w:w="1842"/>
        <w:gridCol w:w="1843"/>
        <w:gridCol w:w="1843"/>
        <w:gridCol w:w="1843"/>
      </w:tblGrid>
      <w:tr w:rsidR="00362971" w:rsidTr="00E30C63" w14:paraId="4FF92593" w14:textId="77777777">
        <w:trPr>
          <w:tblHeader/>
        </w:trPr>
        <w:tc>
          <w:tcPr>
            <w:tcW w:w="2410" w:type="dxa"/>
            <w:tcBorders>
              <w:top w:val="nil"/>
              <w:left w:val="nil"/>
            </w:tcBorders>
          </w:tcPr>
          <w:p w:rsidR="00362971" w:rsidP="003F5549" w:rsidRDefault="00362971" w14:paraId="52D83ABA" w14:textId="77777777">
            <w:pPr>
              <w:rPr>
                <w:b/>
                <w:bCs/>
              </w:rPr>
            </w:pPr>
          </w:p>
        </w:tc>
        <w:tc>
          <w:tcPr>
            <w:tcW w:w="1842" w:type="dxa"/>
          </w:tcPr>
          <w:p w:rsidR="00362971" w:rsidP="00DF5332" w:rsidRDefault="00362971" w14:paraId="762DB813" w14:textId="77777777">
            <w:pPr>
              <w:jc w:val="center"/>
            </w:pPr>
            <w:r w:rsidRPr="00DF5332">
              <w:t>Negligible</w:t>
            </w:r>
          </w:p>
          <w:p w:rsidRPr="00DF5332" w:rsidR="00362971" w:rsidP="00DF5332" w:rsidRDefault="00362971" w14:paraId="4C51D12E" w14:textId="58794E2E">
            <w:pPr>
              <w:jc w:val="center"/>
            </w:pPr>
            <w:r>
              <w:t>Likelihood</w:t>
            </w:r>
            <w:r w:rsidRPr="00DF5332">
              <w:t xml:space="preserve"> (L0)</w:t>
            </w:r>
          </w:p>
        </w:tc>
        <w:tc>
          <w:tcPr>
            <w:tcW w:w="1843" w:type="dxa"/>
            <w:tcBorders>
              <w:bottom w:val="single" w:color="auto" w:sz="12" w:space="0"/>
            </w:tcBorders>
          </w:tcPr>
          <w:p w:rsidRPr="00DF5332" w:rsidR="00362971" w:rsidP="00DF5332" w:rsidRDefault="00362971" w14:paraId="79D2A2DB" w14:textId="16DC256A">
            <w:pPr>
              <w:jc w:val="center"/>
            </w:pPr>
            <w:r w:rsidRPr="00DF5332">
              <w:t xml:space="preserve">Low </w:t>
            </w:r>
            <w:r>
              <w:t>Likelihood</w:t>
            </w:r>
            <w:r w:rsidRPr="00DF5332">
              <w:t xml:space="preserve"> (L1)</w:t>
            </w:r>
          </w:p>
        </w:tc>
        <w:tc>
          <w:tcPr>
            <w:tcW w:w="1843" w:type="dxa"/>
            <w:tcBorders>
              <w:bottom w:val="single" w:color="auto" w:sz="12" w:space="0"/>
            </w:tcBorders>
          </w:tcPr>
          <w:p w:rsidRPr="00DF5332" w:rsidR="00362971" w:rsidP="00DF5332" w:rsidRDefault="00362971" w14:paraId="20BEA0E6" w14:textId="51A7F252">
            <w:pPr>
              <w:jc w:val="center"/>
            </w:pPr>
            <w:r w:rsidRPr="00DF5332">
              <w:t xml:space="preserve">Medium </w:t>
            </w:r>
            <w:r>
              <w:t>Likelihood</w:t>
            </w:r>
            <w:r w:rsidRPr="00DF5332">
              <w:t xml:space="preserve"> (L2)</w:t>
            </w:r>
          </w:p>
        </w:tc>
        <w:tc>
          <w:tcPr>
            <w:tcW w:w="1843" w:type="dxa"/>
            <w:tcBorders>
              <w:bottom w:val="single" w:color="auto" w:sz="12" w:space="0"/>
            </w:tcBorders>
          </w:tcPr>
          <w:p w:rsidRPr="00DF5332" w:rsidR="00362971" w:rsidP="00DF5332" w:rsidRDefault="00362971" w14:paraId="4C2F5C6A" w14:textId="56BD8E22">
            <w:pPr>
              <w:jc w:val="center"/>
            </w:pPr>
            <w:r w:rsidRPr="00DF5332">
              <w:t xml:space="preserve">High </w:t>
            </w:r>
            <w:r>
              <w:t>Likelihood</w:t>
            </w:r>
            <w:r w:rsidRPr="00DF5332">
              <w:t xml:space="preserve"> (L3)</w:t>
            </w:r>
          </w:p>
        </w:tc>
      </w:tr>
      <w:tr w:rsidR="00362971" w:rsidTr="00362971" w14:paraId="6614121E" w14:textId="77777777">
        <w:tc>
          <w:tcPr>
            <w:tcW w:w="2410" w:type="dxa"/>
          </w:tcPr>
          <w:p w:rsidRPr="00DF5332" w:rsidR="00362971" w:rsidP="00DF5332" w:rsidRDefault="00362971" w14:paraId="4E83C40C" w14:textId="48EA13A4">
            <w:pPr>
              <w:jc w:val="center"/>
            </w:pPr>
            <w:r w:rsidRPr="00DF5332">
              <w:t>High</w:t>
            </w:r>
            <w:r>
              <w:t xml:space="preserve"> Potential Harm</w:t>
            </w:r>
          </w:p>
          <w:p w:rsidRPr="00DF5332" w:rsidR="00362971" w:rsidP="00DF5332" w:rsidRDefault="00362971" w14:paraId="7A78A1CC" w14:textId="74BB3F99">
            <w:pPr>
              <w:jc w:val="center"/>
            </w:pPr>
            <w:r w:rsidRPr="00DF5332">
              <w:t>(H3)</w:t>
            </w:r>
          </w:p>
        </w:tc>
        <w:tc>
          <w:tcPr>
            <w:tcW w:w="1842" w:type="dxa"/>
            <w:tcBorders>
              <w:right w:val="single" w:color="auto" w:sz="12" w:space="0"/>
            </w:tcBorders>
            <w:shd w:val="clear" w:color="auto" w:fill="FFFF99"/>
            <w:vAlign w:val="center"/>
          </w:tcPr>
          <w:p w:rsidR="00362971" w:rsidP="00541A67" w:rsidRDefault="00362971" w14:paraId="450E85C9" w14:textId="77777777">
            <w:pPr>
              <w:jc w:val="center"/>
            </w:pPr>
            <w:r>
              <w:t>Low</w:t>
            </w:r>
          </w:p>
          <w:p w:rsidRPr="00541A67" w:rsidR="00362971" w:rsidP="00541A67" w:rsidRDefault="00362971" w14:paraId="00E3F5D7" w14:textId="592F52C6">
            <w:pPr>
              <w:jc w:val="center"/>
            </w:pPr>
            <w:r>
              <w:t>3</w:t>
            </w:r>
          </w:p>
        </w:tc>
        <w:tc>
          <w:tcPr>
            <w:tcW w:w="1843" w:type="dxa"/>
            <w:tcBorders>
              <w:top w:val="single" w:color="auto" w:sz="12" w:space="0"/>
              <w:left w:val="single" w:color="auto" w:sz="12" w:space="0"/>
              <w:bottom w:val="single" w:color="auto" w:sz="4" w:space="0"/>
            </w:tcBorders>
            <w:shd w:val="clear" w:color="auto" w:fill="FFE599" w:themeFill="accent4" w:themeFillTint="66"/>
            <w:vAlign w:val="center"/>
          </w:tcPr>
          <w:p w:rsidR="00362971" w:rsidP="00541A67" w:rsidRDefault="00362971" w14:paraId="6F5C2F98" w14:textId="77777777">
            <w:pPr>
              <w:jc w:val="center"/>
            </w:pPr>
            <w:r>
              <w:t>Medium</w:t>
            </w:r>
          </w:p>
          <w:p w:rsidRPr="00541A67" w:rsidR="00362971" w:rsidP="00541A67" w:rsidRDefault="00362971" w14:paraId="445AEDC8" w14:textId="3E9AD507">
            <w:pPr>
              <w:jc w:val="center"/>
            </w:pPr>
            <w:r>
              <w:t>4</w:t>
            </w:r>
          </w:p>
        </w:tc>
        <w:tc>
          <w:tcPr>
            <w:tcW w:w="1843" w:type="dxa"/>
            <w:tcBorders>
              <w:top w:val="single" w:color="auto" w:sz="12" w:space="0"/>
            </w:tcBorders>
            <w:shd w:val="clear" w:color="auto" w:fill="F4B083" w:themeFill="accent2" w:themeFillTint="99"/>
            <w:vAlign w:val="center"/>
          </w:tcPr>
          <w:p w:rsidR="00362971" w:rsidP="00541A67" w:rsidRDefault="00362971" w14:paraId="2F1383C9" w14:textId="77777777">
            <w:pPr>
              <w:jc w:val="center"/>
            </w:pPr>
            <w:r>
              <w:t>High</w:t>
            </w:r>
          </w:p>
          <w:p w:rsidRPr="00541A67" w:rsidR="00362971" w:rsidP="00541A67" w:rsidRDefault="00362971" w14:paraId="6F60DFBB" w14:textId="1AB37A22">
            <w:pPr>
              <w:jc w:val="center"/>
            </w:pPr>
            <w:r>
              <w:t>5</w:t>
            </w:r>
          </w:p>
        </w:tc>
        <w:tc>
          <w:tcPr>
            <w:tcW w:w="1843" w:type="dxa"/>
            <w:tcBorders>
              <w:top w:val="single" w:color="auto" w:sz="12" w:space="0"/>
              <w:right w:val="single" w:color="auto" w:sz="12" w:space="0"/>
            </w:tcBorders>
            <w:shd w:val="clear" w:color="auto" w:fill="F4B083" w:themeFill="accent2" w:themeFillTint="99"/>
            <w:vAlign w:val="center"/>
          </w:tcPr>
          <w:p w:rsidR="00362971" w:rsidP="00541A67" w:rsidRDefault="00362971" w14:paraId="0AB9AF6F" w14:textId="77777777">
            <w:pPr>
              <w:jc w:val="center"/>
            </w:pPr>
            <w:r>
              <w:t>High</w:t>
            </w:r>
          </w:p>
          <w:p w:rsidRPr="00541A67" w:rsidR="00362971" w:rsidP="00541A67" w:rsidRDefault="00362971" w14:paraId="7273F893" w14:textId="108BE6C8">
            <w:pPr>
              <w:jc w:val="center"/>
            </w:pPr>
            <w:r>
              <w:t>6</w:t>
            </w:r>
          </w:p>
        </w:tc>
      </w:tr>
      <w:tr w:rsidR="00362971" w:rsidTr="00362971" w14:paraId="43E6C41E" w14:textId="77777777">
        <w:tc>
          <w:tcPr>
            <w:tcW w:w="2410" w:type="dxa"/>
          </w:tcPr>
          <w:p w:rsidRPr="00DF5332" w:rsidR="00362971" w:rsidP="00DF5332" w:rsidRDefault="00362971" w14:paraId="2A2551AE" w14:textId="22726CCA">
            <w:pPr>
              <w:jc w:val="center"/>
            </w:pPr>
            <w:r w:rsidRPr="00DF5332">
              <w:t>Medium</w:t>
            </w:r>
            <w:r>
              <w:t xml:space="preserve"> Potential Harm</w:t>
            </w:r>
          </w:p>
          <w:p w:rsidRPr="00DF5332" w:rsidR="00362971" w:rsidP="00DF5332" w:rsidRDefault="00362971" w14:paraId="691C381F" w14:textId="16DCA7FD">
            <w:pPr>
              <w:jc w:val="center"/>
            </w:pPr>
            <w:r w:rsidRPr="00DF5332">
              <w:t>(H2)</w:t>
            </w:r>
          </w:p>
        </w:tc>
        <w:tc>
          <w:tcPr>
            <w:tcW w:w="1842" w:type="dxa"/>
            <w:tcBorders>
              <w:right w:val="single" w:color="auto" w:sz="12" w:space="0"/>
            </w:tcBorders>
            <w:shd w:val="clear" w:color="auto" w:fill="FFFF99"/>
            <w:vAlign w:val="center"/>
          </w:tcPr>
          <w:p w:rsidR="00362971" w:rsidP="00541A67" w:rsidRDefault="00362971" w14:paraId="5AA1A973" w14:textId="77777777">
            <w:pPr>
              <w:jc w:val="center"/>
            </w:pPr>
            <w:r>
              <w:t>Low</w:t>
            </w:r>
          </w:p>
          <w:p w:rsidRPr="00541A67" w:rsidR="00362971" w:rsidP="00541A67" w:rsidRDefault="00362971" w14:paraId="7AA1F704" w14:textId="0514DAAF">
            <w:pPr>
              <w:jc w:val="center"/>
            </w:pPr>
            <w:r>
              <w:t>2</w:t>
            </w:r>
          </w:p>
        </w:tc>
        <w:tc>
          <w:tcPr>
            <w:tcW w:w="1843" w:type="dxa"/>
            <w:tcBorders>
              <w:left w:val="single" w:color="auto" w:sz="12" w:space="0"/>
              <w:bottom w:val="single" w:color="auto" w:sz="12" w:space="0"/>
            </w:tcBorders>
            <w:shd w:val="clear" w:color="auto" w:fill="FFE599" w:themeFill="accent4" w:themeFillTint="66"/>
            <w:vAlign w:val="center"/>
          </w:tcPr>
          <w:p w:rsidR="00362971" w:rsidP="00541A67" w:rsidRDefault="00362971" w14:paraId="5F74DF69" w14:textId="77777777">
            <w:pPr>
              <w:jc w:val="center"/>
            </w:pPr>
            <w:r>
              <w:t>Medium</w:t>
            </w:r>
          </w:p>
          <w:p w:rsidRPr="00541A67" w:rsidR="00362971" w:rsidP="00541A67" w:rsidRDefault="00362971" w14:paraId="328E5B07" w14:textId="21ABBB01">
            <w:pPr>
              <w:jc w:val="center"/>
            </w:pPr>
            <w:r>
              <w:t>3</w:t>
            </w:r>
          </w:p>
        </w:tc>
        <w:tc>
          <w:tcPr>
            <w:tcW w:w="1843" w:type="dxa"/>
            <w:tcBorders>
              <w:bottom w:val="single" w:color="auto" w:sz="4" w:space="0"/>
            </w:tcBorders>
            <w:shd w:val="clear" w:color="auto" w:fill="FFE599" w:themeFill="accent4" w:themeFillTint="66"/>
            <w:vAlign w:val="center"/>
          </w:tcPr>
          <w:p w:rsidR="00362971" w:rsidP="00541A67" w:rsidRDefault="00362971" w14:paraId="16658119" w14:textId="77777777">
            <w:pPr>
              <w:jc w:val="center"/>
            </w:pPr>
            <w:r>
              <w:t>Medium</w:t>
            </w:r>
          </w:p>
          <w:p w:rsidRPr="00541A67" w:rsidR="00362971" w:rsidP="00541A67" w:rsidRDefault="00362971" w14:paraId="1A46D7B7" w14:textId="4F165494">
            <w:pPr>
              <w:jc w:val="center"/>
            </w:pPr>
            <w:r>
              <w:t>4</w:t>
            </w:r>
          </w:p>
        </w:tc>
        <w:tc>
          <w:tcPr>
            <w:tcW w:w="1843" w:type="dxa"/>
            <w:tcBorders>
              <w:bottom w:val="single" w:color="auto" w:sz="4" w:space="0"/>
              <w:right w:val="single" w:color="auto" w:sz="12" w:space="0"/>
            </w:tcBorders>
            <w:shd w:val="clear" w:color="auto" w:fill="F4B083" w:themeFill="accent2" w:themeFillTint="99"/>
            <w:vAlign w:val="center"/>
          </w:tcPr>
          <w:p w:rsidR="00362971" w:rsidP="00541A67" w:rsidRDefault="00362971" w14:paraId="68BDBF26" w14:textId="77777777">
            <w:pPr>
              <w:jc w:val="center"/>
            </w:pPr>
            <w:r>
              <w:t>High</w:t>
            </w:r>
          </w:p>
          <w:p w:rsidRPr="00541A67" w:rsidR="00362971" w:rsidP="00541A67" w:rsidRDefault="00362971" w14:paraId="2ACE357D" w14:textId="525AF83C">
            <w:pPr>
              <w:jc w:val="center"/>
            </w:pPr>
            <w:r>
              <w:t>5</w:t>
            </w:r>
          </w:p>
        </w:tc>
      </w:tr>
      <w:tr w:rsidR="00362971" w:rsidTr="00362971" w14:paraId="080B1391" w14:textId="77777777">
        <w:tc>
          <w:tcPr>
            <w:tcW w:w="2410" w:type="dxa"/>
          </w:tcPr>
          <w:p w:rsidRPr="00DF5332" w:rsidR="00362971" w:rsidP="00DF5332" w:rsidRDefault="00362971" w14:paraId="23D9AA98" w14:textId="770C8C7C">
            <w:pPr>
              <w:jc w:val="center"/>
            </w:pPr>
            <w:r w:rsidRPr="00DF5332">
              <w:t>Low</w:t>
            </w:r>
            <w:r>
              <w:t xml:space="preserve"> Potential Harm</w:t>
            </w:r>
          </w:p>
          <w:p w:rsidRPr="00DF5332" w:rsidR="00362971" w:rsidP="00DF5332" w:rsidRDefault="00362971" w14:paraId="6D6FEB95" w14:textId="60F3E162">
            <w:pPr>
              <w:jc w:val="center"/>
            </w:pPr>
            <w:r w:rsidRPr="00DF5332">
              <w:t>(H</w:t>
            </w:r>
            <w:r w:rsidR="00E97475">
              <w:t>1</w:t>
            </w:r>
            <w:r w:rsidRPr="00DF5332">
              <w:t>)</w:t>
            </w:r>
          </w:p>
        </w:tc>
        <w:tc>
          <w:tcPr>
            <w:tcW w:w="1842" w:type="dxa"/>
            <w:shd w:val="clear" w:color="auto" w:fill="C5E0B3" w:themeFill="accent6" w:themeFillTint="66"/>
            <w:vAlign w:val="center"/>
          </w:tcPr>
          <w:p w:rsidR="00362971" w:rsidP="00541A67" w:rsidRDefault="00362971" w14:paraId="02444133" w14:textId="77777777">
            <w:pPr>
              <w:jc w:val="center"/>
            </w:pPr>
            <w:r>
              <w:t>Negligible</w:t>
            </w:r>
          </w:p>
          <w:p w:rsidRPr="00541A67" w:rsidR="00362971" w:rsidP="00541A67" w:rsidRDefault="00362971" w14:paraId="79AD99C7" w14:textId="0F85EECA">
            <w:pPr>
              <w:jc w:val="center"/>
            </w:pPr>
            <w:r>
              <w:t>1</w:t>
            </w:r>
          </w:p>
        </w:tc>
        <w:tc>
          <w:tcPr>
            <w:tcW w:w="1843" w:type="dxa"/>
            <w:tcBorders>
              <w:top w:val="single" w:color="auto" w:sz="12" w:space="0"/>
              <w:right w:val="single" w:color="auto" w:sz="12" w:space="0"/>
            </w:tcBorders>
            <w:shd w:val="clear" w:color="auto" w:fill="FFFF99"/>
            <w:vAlign w:val="center"/>
          </w:tcPr>
          <w:p w:rsidR="00362971" w:rsidP="00541A67" w:rsidRDefault="00362971" w14:paraId="3B92188D" w14:textId="77777777">
            <w:pPr>
              <w:jc w:val="center"/>
            </w:pPr>
            <w:r>
              <w:t>Low</w:t>
            </w:r>
          </w:p>
          <w:p w:rsidRPr="00541A67" w:rsidR="00362971" w:rsidP="00541A67" w:rsidRDefault="00362971" w14:paraId="13F161CE" w14:textId="6EC49E87">
            <w:pPr>
              <w:jc w:val="center"/>
            </w:pPr>
            <w:r>
              <w:t>2</w:t>
            </w:r>
          </w:p>
        </w:tc>
        <w:tc>
          <w:tcPr>
            <w:tcW w:w="1843" w:type="dxa"/>
            <w:tcBorders>
              <w:left w:val="single" w:color="auto" w:sz="12" w:space="0"/>
              <w:bottom w:val="single" w:color="auto" w:sz="12" w:space="0"/>
            </w:tcBorders>
            <w:shd w:val="clear" w:color="auto" w:fill="FFE599" w:themeFill="accent4" w:themeFillTint="66"/>
            <w:vAlign w:val="center"/>
          </w:tcPr>
          <w:p w:rsidR="00362971" w:rsidP="00541A67" w:rsidRDefault="00362971" w14:paraId="6A344DD3" w14:textId="77777777">
            <w:pPr>
              <w:jc w:val="center"/>
            </w:pPr>
            <w:r>
              <w:t>Medium</w:t>
            </w:r>
          </w:p>
          <w:p w:rsidRPr="00541A67" w:rsidR="00362971" w:rsidP="00541A67" w:rsidRDefault="00362971" w14:paraId="2E41CEB7" w14:textId="739A7EFA">
            <w:pPr>
              <w:jc w:val="center"/>
            </w:pPr>
            <w:r>
              <w:t>3</w:t>
            </w:r>
          </w:p>
        </w:tc>
        <w:tc>
          <w:tcPr>
            <w:tcW w:w="1843" w:type="dxa"/>
            <w:tcBorders>
              <w:bottom w:val="single" w:color="auto" w:sz="12" w:space="0"/>
              <w:right w:val="single" w:color="auto" w:sz="12" w:space="0"/>
            </w:tcBorders>
            <w:shd w:val="clear" w:color="auto" w:fill="FFE599" w:themeFill="accent4" w:themeFillTint="66"/>
            <w:vAlign w:val="center"/>
          </w:tcPr>
          <w:p w:rsidR="00362971" w:rsidP="00541A67" w:rsidRDefault="00362971" w14:paraId="4C662346" w14:textId="77777777">
            <w:pPr>
              <w:jc w:val="center"/>
            </w:pPr>
            <w:r>
              <w:t>Medium</w:t>
            </w:r>
          </w:p>
          <w:p w:rsidRPr="00541A67" w:rsidR="00362971" w:rsidP="00541A67" w:rsidRDefault="00362971" w14:paraId="2DA402C5" w14:textId="34F391DE">
            <w:pPr>
              <w:jc w:val="center"/>
            </w:pPr>
            <w:r>
              <w:t>4</w:t>
            </w:r>
          </w:p>
        </w:tc>
      </w:tr>
      <w:tr w:rsidR="00362971" w:rsidTr="00362971" w14:paraId="5B3014D3" w14:textId="77777777">
        <w:tc>
          <w:tcPr>
            <w:tcW w:w="2410" w:type="dxa"/>
          </w:tcPr>
          <w:p w:rsidRPr="00DF5332" w:rsidR="00362971" w:rsidP="00362971" w:rsidRDefault="00362971" w14:paraId="3B71040F" w14:textId="129D1A77">
            <w:pPr>
              <w:jc w:val="center"/>
            </w:pPr>
            <w:r w:rsidRPr="00DF5332">
              <w:t>Negligible</w:t>
            </w:r>
            <w:r>
              <w:t xml:space="preserve"> Potential</w:t>
            </w:r>
            <w:r w:rsidR="00080DD5">
              <w:t xml:space="preserve"> </w:t>
            </w:r>
            <w:r>
              <w:t xml:space="preserve">Harm </w:t>
            </w:r>
            <w:r w:rsidRPr="00DF5332">
              <w:t>(H0)</w:t>
            </w:r>
          </w:p>
        </w:tc>
        <w:tc>
          <w:tcPr>
            <w:tcW w:w="1842" w:type="dxa"/>
            <w:shd w:val="clear" w:color="auto" w:fill="C5E0B3" w:themeFill="accent6" w:themeFillTint="66"/>
            <w:vAlign w:val="center"/>
          </w:tcPr>
          <w:p w:rsidR="00362971" w:rsidP="00541A67" w:rsidRDefault="00362971" w14:paraId="7BCE69BC" w14:textId="77777777">
            <w:pPr>
              <w:jc w:val="center"/>
            </w:pPr>
            <w:r>
              <w:t>Negligible</w:t>
            </w:r>
          </w:p>
          <w:p w:rsidRPr="00541A67" w:rsidR="00362971" w:rsidP="00541A67" w:rsidRDefault="00362971" w14:paraId="79B58AD0" w14:textId="38BB4416">
            <w:pPr>
              <w:jc w:val="center"/>
            </w:pPr>
            <w:r>
              <w:t>0</w:t>
            </w:r>
          </w:p>
        </w:tc>
        <w:tc>
          <w:tcPr>
            <w:tcW w:w="1843" w:type="dxa"/>
            <w:shd w:val="clear" w:color="auto" w:fill="C5E0B3" w:themeFill="accent6" w:themeFillTint="66"/>
            <w:vAlign w:val="center"/>
          </w:tcPr>
          <w:p w:rsidR="00362971" w:rsidP="00541A67" w:rsidRDefault="00362971" w14:paraId="5F56FFF2" w14:textId="77777777">
            <w:pPr>
              <w:jc w:val="center"/>
            </w:pPr>
            <w:r>
              <w:t>Negligible</w:t>
            </w:r>
          </w:p>
          <w:p w:rsidRPr="00541A67" w:rsidR="00362971" w:rsidP="00541A67" w:rsidRDefault="00362971" w14:paraId="449B45D3" w14:textId="27A5BECF">
            <w:pPr>
              <w:jc w:val="center"/>
            </w:pPr>
            <w:r>
              <w:t>1</w:t>
            </w:r>
          </w:p>
        </w:tc>
        <w:tc>
          <w:tcPr>
            <w:tcW w:w="1843" w:type="dxa"/>
            <w:tcBorders>
              <w:top w:val="single" w:color="auto" w:sz="12" w:space="0"/>
            </w:tcBorders>
            <w:shd w:val="clear" w:color="auto" w:fill="FFFF99"/>
            <w:vAlign w:val="center"/>
          </w:tcPr>
          <w:p w:rsidR="00362971" w:rsidP="00541A67" w:rsidRDefault="00362971" w14:paraId="680A9E64" w14:textId="77777777">
            <w:pPr>
              <w:jc w:val="center"/>
            </w:pPr>
            <w:r>
              <w:t>Low</w:t>
            </w:r>
          </w:p>
          <w:p w:rsidRPr="00541A67" w:rsidR="00362971" w:rsidP="00541A67" w:rsidRDefault="00362971" w14:paraId="13D277A9" w14:textId="7A6B635A">
            <w:pPr>
              <w:jc w:val="center"/>
            </w:pPr>
            <w:r>
              <w:t>2</w:t>
            </w:r>
          </w:p>
        </w:tc>
        <w:tc>
          <w:tcPr>
            <w:tcW w:w="1843" w:type="dxa"/>
            <w:tcBorders>
              <w:top w:val="single" w:color="auto" w:sz="12" w:space="0"/>
            </w:tcBorders>
            <w:shd w:val="clear" w:color="auto" w:fill="FFFF99"/>
            <w:vAlign w:val="center"/>
          </w:tcPr>
          <w:p w:rsidR="00362971" w:rsidP="00541A67" w:rsidRDefault="00362971" w14:paraId="2461DE88" w14:textId="77777777">
            <w:pPr>
              <w:jc w:val="center"/>
            </w:pPr>
            <w:r>
              <w:t>Low</w:t>
            </w:r>
          </w:p>
          <w:p w:rsidRPr="00541A67" w:rsidR="00362971" w:rsidP="00541A67" w:rsidRDefault="00362971" w14:paraId="0C45573A" w14:textId="59A2BA5B">
            <w:pPr>
              <w:jc w:val="center"/>
            </w:pPr>
            <w:r>
              <w:t>3</w:t>
            </w:r>
          </w:p>
        </w:tc>
      </w:tr>
    </w:tbl>
    <w:p w:rsidR="007B57E4" w:rsidP="00A35188" w:rsidRDefault="00A35188" w14:paraId="1C0C4B88" w14:textId="2409AB82">
      <w:pPr>
        <w:spacing w:before="240"/>
        <w:rPr>
          <w:b/>
          <w:bCs/>
        </w:rPr>
      </w:pPr>
      <w:r>
        <w:t xml:space="preserve">Table Summary: The table describes the overall risk level that results from different combinations of potential harm and the likelihood of harm occurring. </w:t>
      </w:r>
    </w:p>
    <w:p w:rsidRPr="00107E23" w:rsidR="00107E23" w:rsidP="00107E23" w:rsidRDefault="00A35188" w14:paraId="427652DA" w14:textId="7E5F3363">
      <w:pPr>
        <w:pStyle w:val="Heading3"/>
      </w:pPr>
      <w:r>
        <w:t xml:space="preserve">Table 6 - </w:t>
      </w:r>
      <w:r w:rsidR="00C66B3F">
        <w:t xml:space="preserve">Risk level </w:t>
      </w:r>
      <w:r w:rsidR="00C21BB0">
        <w:t>descriptions</w:t>
      </w:r>
    </w:p>
    <w:tbl>
      <w:tblPr>
        <w:tblStyle w:val="TableGrid"/>
        <w:tblW w:w="0" w:type="auto"/>
        <w:tblLayout w:type="fixed"/>
        <w:tblLook w:val="06A0" w:firstRow="1" w:lastRow="0" w:firstColumn="1" w:lastColumn="0" w:noHBand="1" w:noVBand="1"/>
      </w:tblPr>
      <w:tblGrid>
        <w:gridCol w:w="1365"/>
        <w:gridCol w:w="8370"/>
      </w:tblGrid>
      <w:tr w:rsidR="184909DB" w:rsidTr="00E30C63" w14:paraId="05BC2138" w14:textId="77777777">
        <w:trPr>
          <w:trHeight w:val="300"/>
          <w:tblHeader/>
        </w:trPr>
        <w:tc>
          <w:tcPr>
            <w:tcW w:w="1365" w:type="dxa"/>
            <w:shd w:val="clear" w:color="auto" w:fill="E7E6E6" w:themeFill="background2"/>
          </w:tcPr>
          <w:p w:rsidR="7F0AAE21" w:rsidP="184909DB" w:rsidRDefault="7F0AAE21" w14:paraId="24A8EED1" w14:textId="41E2C967">
            <w:pPr>
              <w:rPr>
                <w:b/>
                <w:bCs/>
                <w:sz w:val="28"/>
                <w:szCs w:val="28"/>
              </w:rPr>
            </w:pPr>
            <w:r w:rsidRPr="184909DB">
              <w:rPr>
                <w:b/>
                <w:bCs/>
                <w:sz w:val="24"/>
                <w:szCs w:val="24"/>
              </w:rPr>
              <w:t xml:space="preserve">Risk </w:t>
            </w:r>
            <w:r w:rsidR="0028133C">
              <w:rPr>
                <w:b/>
                <w:bCs/>
                <w:sz w:val="24"/>
                <w:szCs w:val="24"/>
              </w:rPr>
              <w:t>l</w:t>
            </w:r>
            <w:r w:rsidRPr="184909DB">
              <w:rPr>
                <w:b/>
                <w:bCs/>
                <w:sz w:val="24"/>
                <w:szCs w:val="24"/>
              </w:rPr>
              <w:t>evel</w:t>
            </w:r>
          </w:p>
        </w:tc>
        <w:tc>
          <w:tcPr>
            <w:tcW w:w="8370" w:type="dxa"/>
            <w:shd w:val="clear" w:color="auto" w:fill="E7E6E6" w:themeFill="background2"/>
          </w:tcPr>
          <w:p w:rsidR="7F0AAE21" w:rsidP="184909DB" w:rsidRDefault="7F0AAE21" w14:paraId="3EA1A620" w14:textId="20FED059">
            <w:pPr>
              <w:rPr>
                <w:b/>
                <w:bCs/>
                <w:sz w:val="28"/>
                <w:szCs w:val="28"/>
              </w:rPr>
            </w:pPr>
            <w:r w:rsidRPr="184909DB">
              <w:rPr>
                <w:b/>
                <w:bCs/>
                <w:sz w:val="24"/>
                <w:szCs w:val="24"/>
              </w:rPr>
              <w:t>Description</w:t>
            </w:r>
          </w:p>
        </w:tc>
      </w:tr>
      <w:tr w:rsidR="184909DB" w:rsidTr="184909DB" w14:paraId="57E903F5" w14:textId="77777777">
        <w:trPr>
          <w:trHeight w:val="300"/>
        </w:trPr>
        <w:tc>
          <w:tcPr>
            <w:tcW w:w="1365" w:type="dxa"/>
          </w:tcPr>
          <w:p w:rsidR="7F0AAE21" w:rsidP="184909DB" w:rsidRDefault="7F0AAE21" w14:paraId="54DB0873" w14:textId="0AB7C716">
            <w:pPr>
              <w:rPr>
                <w:b/>
                <w:bCs/>
              </w:rPr>
            </w:pPr>
            <w:r w:rsidRPr="184909DB">
              <w:rPr>
                <w:b/>
                <w:bCs/>
              </w:rPr>
              <w:t>0 – 1</w:t>
            </w:r>
          </w:p>
        </w:tc>
        <w:tc>
          <w:tcPr>
            <w:tcW w:w="8370" w:type="dxa"/>
          </w:tcPr>
          <w:p w:rsidR="06F553AA" w:rsidP="184909DB" w:rsidRDefault="06F553AA" w14:paraId="0B407427" w14:textId="14E60953">
            <w:pPr>
              <w:rPr>
                <w:b/>
                <w:bCs/>
              </w:rPr>
            </w:pPr>
            <w:r w:rsidRPr="184909DB">
              <w:rPr>
                <w:b/>
                <w:bCs/>
              </w:rPr>
              <w:t>Negligible Risk</w:t>
            </w:r>
          </w:p>
        </w:tc>
      </w:tr>
      <w:tr w:rsidR="184909DB" w:rsidTr="184909DB" w14:paraId="7E536658" w14:textId="77777777">
        <w:trPr>
          <w:trHeight w:val="300"/>
        </w:trPr>
        <w:tc>
          <w:tcPr>
            <w:tcW w:w="1365" w:type="dxa"/>
          </w:tcPr>
          <w:p w:rsidR="0A3A8E16" w:rsidP="184909DB" w:rsidRDefault="0A3A8E16" w14:paraId="24B45DF7" w14:textId="06AA20CB">
            <w:pPr>
              <w:rPr>
                <w:b/>
                <w:bCs/>
              </w:rPr>
            </w:pPr>
            <w:r w:rsidRPr="184909DB">
              <w:rPr>
                <w:b/>
                <w:bCs/>
              </w:rPr>
              <w:t>2</w:t>
            </w:r>
          </w:p>
        </w:tc>
        <w:tc>
          <w:tcPr>
            <w:tcW w:w="8370" w:type="dxa"/>
          </w:tcPr>
          <w:p w:rsidR="1C154491" w:rsidP="184909DB" w:rsidRDefault="1C154491" w14:paraId="597F38ED" w14:textId="4442089A">
            <w:pPr>
              <w:rPr>
                <w:b/>
                <w:bCs/>
              </w:rPr>
            </w:pPr>
            <w:r w:rsidRPr="184909DB">
              <w:rPr>
                <w:b/>
                <w:bCs/>
              </w:rPr>
              <w:t>Low Risk</w:t>
            </w:r>
          </w:p>
        </w:tc>
      </w:tr>
      <w:tr w:rsidR="184909DB" w:rsidTr="184909DB" w14:paraId="18188864" w14:textId="77777777">
        <w:trPr>
          <w:trHeight w:val="300"/>
        </w:trPr>
        <w:tc>
          <w:tcPr>
            <w:tcW w:w="1365" w:type="dxa"/>
          </w:tcPr>
          <w:p w:rsidR="0A3A8E16" w:rsidP="184909DB" w:rsidRDefault="0A3A8E16" w14:paraId="4136EE7A" w14:textId="31E8D055">
            <w:pPr>
              <w:rPr>
                <w:b/>
                <w:bCs/>
              </w:rPr>
            </w:pPr>
            <w:r w:rsidRPr="184909DB">
              <w:rPr>
                <w:b/>
                <w:bCs/>
              </w:rPr>
              <w:t>Low 3</w:t>
            </w:r>
          </w:p>
        </w:tc>
        <w:tc>
          <w:tcPr>
            <w:tcW w:w="8370" w:type="dxa"/>
          </w:tcPr>
          <w:p w:rsidRPr="008E54BC" w:rsidR="184909DB" w:rsidP="008E54BC" w:rsidRDefault="02F612A0" w14:paraId="1D91639A" w14:textId="2543506E">
            <w:pPr>
              <w:rPr>
                <w:color w:val="C00000"/>
              </w:rPr>
            </w:pPr>
            <w:r w:rsidRPr="184909DB">
              <w:rPr>
                <w:b/>
                <w:bCs/>
              </w:rPr>
              <w:t>Low</w:t>
            </w:r>
            <w:r w:rsidRPr="184909DB" w:rsidR="2FBD0CD5">
              <w:rPr>
                <w:b/>
                <w:bCs/>
              </w:rPr>
              <w:t xml:space="preserve"> – Medium</w:t>
            </w:r>
            <w:r w:rsidRPr="184909DB">
              <w:rPr>
                <w:b/>
                <w:bCs/>
              </w:rPr>
              <w:t xml:space="preserve"> Risk</w:t>
            </w:r>
            <w:r w:rsidR="5314BC6C">
              <w:t xml:space="preserve"> A combination of a high</w:t>
            </w:r>
            <w:r w:rsidR="1E029C44">
              <w:t xml:space="preserve"> and a negligible</w:t>
            </w:r>
            <w:r w:rsidR="5314BC6C">
              <w:t xml:space="preserve"> </w:t>
            </w:r>
            <w:r w:rsidR="2DBB64FF">
              <w:t xml:space="preserve">level for the </w:t>
            </w:r>
            <w:r w:rsidR="5314BC6C">
              <w:t xml:space="preserve">potential or likelihood </w:t>
            </w:r>
            <w:r w:rsidR="57EB0559">
              <w:t>of harm.</w:t>
            </w:r>
          </w:p>
          <w:p w:rsidR="360956B2" w:rsidP="008E54BC" w:rsidRDefault="360956B2" w14:paraId="09F25C24" w14:textId="50B66EAD">
            <w:pPr>
              <w:spacing w:before="240"/>
            </w:pPr>
            <w:r w:rsidRPr="184909DB">
              <w:rPr>
                <w:b/>
                <w:bCs/>
              </w:rPr>
              <w:t>Note:</w:t>
            </w:r>
            <w:r>
              <w:t xml:space="preserve"> </w:t>
            </w:r>
            <w:r w:rsidR="57EB0559">
              <w:t>A negligible level of potential or likelihood</w:t>
            </w:r>
            <w:r w:rsidR="68F07C1B">
              <w:t xml:space="preserve"> of harm </w:t>
            </w:r>
            <w:r w:rsidR="6C1CAAC0">
              <w:t>negates the overall risk level and causes a Low 3 to not rise to the threshold of a material privacy breach.</w:t>
            </w:r>
          </w:p>
        </w:tc>
      </w:tr>
      <w:tr w:rsidR="184909DB" w:rsidTr="184909DB" w14:paraId="2CB13E96" w14:textId="77777777">
        <w:trPr>
          <w:trHeight w:val="300"/>
        </w:trPr>
        <w:tc>
          <w:tcPr>
            <w:tcW w:w="1365" w:type="dxa"/>
          </w:tcPr>
          <w:p w:rsidR="12ABB8E9" w:rsidP="184909DB" w:rsidRDefault="12ABB8E9" w14:paraId="49EE6002" w14:textId="1C1D3940">
            <w:pPr>
              <w:rPr>
                <w:b/>
                <w:bCs/>
              </w:rPr>
            </w:pPr>
            <w:r w:rsidRPr="184909DB">
              <w:rPr>
                <w:b/>
                <w:bCs/>
              </w:rPr>
              <w:t xml:space="preserve">Medium </w:t>
            </w:r>
            <w:r w:rsidRPr="184909DB" w:rsidR="439F9321">
              <w:rPr>
                <w:b/>
                <w:bCs/>
              </w:rPr>
              <w:t>3</w:t>
            </w:r>
          </w:p>
        </w:tc>
        <w:tc>
          <w:tcPr>
            <w:tcW w:w="8370" w:type="dxa"/>
          </w:tcPr>
          <w:p w:rsidR="439F9321" w:rsidP="184909DB" w:rsidRDefault="439F9321" w14:paraId="29944FD3" w14:textId="2271625B">
            <w:pPr>
              <w:rPr>
                <w:color w:val="C00000"/>
              </w:rPr>
            </w:pPr>
            <w:r w:rsidRPr="184909DB">
              <w:rPr>
                <w:b/>
                <w:bCs/>
              </w:rPr>
              <w:t>Medium Risk</w:t>
            </w:r>
            <w:r w:rsidRPr="184909DB" w:rsidR="30A3F434">
              <w:rPr>
                <w:b/>
                <w:bCs/>
              </w:rPr>
              <w:t xml:space="preserve"> </w:t>
            </w:r>
            <w:r w:rsidR="30A3F434">
              <w:t>meets the threshold for a material privacy breach.</w:t>
            </w:r>
          </w:p>
        </w:tc>
      </w:tr>
      <w:tr w:rsidR="184909DB" w:rsidTr="184909DB" w14:paraId="608ABBA8" w14:textId="77777777">
        <w:trPr>
          <w:trHeight w:val="300"/>
        </w:trPr>
        <w:tc>
          <w:tcPr>
            <w:tcW w:w="1365" w:type="dxa"/>
          </w:tcPr>
          <w:p w:rsidR="20DA140F" w:rsidP="184909DB" w:rsidRDefault="20DA140F" w14:paraId="40FD4A41" w14:textId="0648E697">
            <w:pPr>
              <w:rPr>
                <w:b/>
                <w:bCs/>
              </w:rPr>
            </w:pPr>
            <w:r w:rsidRPr="184909DB">
              <w:rPr>
                <w:b/>
                <w:bCs/>
              </w:rPr>
              <w:t>4</w:t>
            </w:r>
          </w:p>
        </w:tc>
        <w:tc>
          <w:tcPr>
            <w:tcW w:w="8370" w:type="dxa"/>
          </w:tcPr>
          <w:p w:rsidR="4F957728" w:rsidP="184909DB" w:rsidRDefault="4F957728" w14:paraId="25AEF39A" w14:textId="5A775160">
            <w:pPr>
              <w:rPr>
                <w:b/>
                <w:bCs/>
              </w:rPr>
            </w:pPr>
            <w:r w:rsidRPr="184909DB">
              <w:rPr>
                <w:b/>
                <w:bCs/>
              </w:rPr>
              <w:t>Medium</w:t>
            </w:r>
            <w:r w:rsidRPr="184909DB" w:rsidR="73370185">
              <w:rPr>
                <w:b/>
                <w:bCs/>
              </w:rPr>
              <w:t xml:space="preserve"> – </w:t>
            </w:r>
            <w:r w:rsidRPr="184909DB" w:rsidR="05EDA8BC">
              <w:rPr>
                <w:b/>
                <w:bCs/>
              </w:rPr>
              <w:t>High</w:t>
            </w:r>
            <w:r w:rsidRPr="184909DB" w:rsidR="73370185">
              <w:rPr>
                <w:b/>
                <w:bCs/>
              </w:rPr>
              <w:t xml:space="preserve"> </w:t>
            </w:r>
            <w:r w:rsidRPr="184909DB" w:rsidR="05EDA8BC">
              <w:rPr>
                <w:b/>
                <w:bCs/>
              </w:rPr>
              <w:t>Risk</w:t>
            </w:r>
          </w:p>
        </w:tc>
      </w:tr>
      <w:tr w:rsidR="184909DB" w:rsidTr="184909DB" w14:paraId="2F79948A" w14:textId="77777777">
        <w:trPr>
          <w:trHeight w:val="300"/>
        </w:trPr>
        <w:tc>
          <w:tcPr>
            <w:tcW w:w="1365" w:type="dxa"/>
          </w:tcPr>
          <w:p w:rsidR="20DA140F" w:rsidP="184909DB" w:rsidRDefault="20DA140F" w14:paraId="7F793E97" w14:textId="72D70117">
            <w:pPr>
              <w:rPr>
                <w:b/>
                <w:bCs/>
              </w:rPr>
            </w:pPr>
            <w:r w:rsidRPr="184909DB">
              <w:rPr>
                <w:b/>
                <w:bCs/>
              </w:rPr>
              <w:t>5 – 6</w:t>
            </w:r>
          </w:p>
        </w:tc>
        <w:tc>
          <w:tcPr>
            <w:tcW w:w="8370" w:type="dxa"/>
          </w:tcPr>
          <w:p w:rsidR="10CC7CCD" w:rsidP="184909DB" w:rsidRDefault="10CC7CCD" w14:paraId="43F954CF" w14:textId="021C6856">
            <w:pPr>
              <w:rPr>
                <w:b/>
                <w:bCs/>
              </w:rPr>
            </w:pPr>
            <w:r w:rsidRPr="184909DB">
              <w:rPr>
                <w:b/>
                <w:bCs/>
              </w:rPr>
              <w:t>High Risk</w:t>
            </w:r>
          </w:p>
        </w:tc>
      </w:tr>
    </w:tbl>
    <w:p w:rsidRPr="003F5549" w:rsidR="003F5549" w:rsidP="008E7212" w:rsidRDefault="003F5549" w14:paraId="585DF945" w14:textId="062CF75B">
      <w:pPr>
        <w:spacing w:before="240"/>
      </w:pPr>
      <w:r w:rsidRPr="003F5549">
        <w:rPr>
          <w:b/>
          <w:bCs/>
        </w:rPr>
        <w:t xml:space="preserve">Note: </w:t>
      </w:r>
      <w:r w:rsidRPr="003F5549">
        <w:t>When assessing risks to the individual(s), any risk level that is medium or high should be classified and treated as a material privacy breach.</w:t>
      </w:r>
    </w:p>
    <w:p w:rsidRPr="003F5549" w:rsidR="003F5549" w:rsidP="003F5549" w:rsidRDefault="003F5549" w14:paraId="2830C29B" w14:textId="77777777">
      <w:r w:rsidRPr="003F5549">
        <w:br w:type="page"/>
      </w:r>
    </w:p>
    <w:p w:rsidRPr="003F5549" w:rsidR="003F5549" w:rsidP="00B34A61" w:rsidRDefault="003F5549" w14:paraId="71A6756B" w14:textId="7C2EFF32">
      <w:pPr>
        <w:pStyle w:val="Heading2"/>
      </w:pPr>
      <w:bookmarkStart w:name="_Toc130911086" w:id="12"/>
      <w:r w:rsidRPr="003F5549">
        <w:lastRenderedPageBreak/>
        <w:t>Appendix B: Examples of risk assessment</w:t>
      </w:r>
      <w:bookmarkEnd w:id="12"/>
    </w:p>
    <w:p w:rsidRPr="003F5549" w:rsidR="003F5549" w:rsidP="00884472" w:rsidRDefault="003F5549" w14:paraId="19F38428" w14:textId="061A12F6">
      <w:pPr>
        <w:pStyle w:val="Heading3"/>
      </w:pPr>
      <w:bookmarkStart w:name="_Toc130911087" w:id="13"/>
      <w:bookmarkStart w:name="_Hlk99971518" w:id="14"/>
      <w:r w:rsidRPr="003F5549">
        <w:t>Example 1: Accidental disclosure of personal information</w:t>
      </w:r>
      <w:bookmarkEnd w:id="13"/>
    </w:p>
    <w:p w:rsidRPr="003F5549" w:rsidR="003F5549" w:rsidP="00884472" w:rsidRDefault="003F5549" w14:paraId="2E21B6CB" w14:textId="1583951C">
      <w:pPr>
        <w:pStyle w:val="Heading4"/>
        <w:spacing w:after="240"/>
      </w:pPr>
      <w:r>
        <w:t>Scenario</w:t>
      </w:r>
      <w:r w:rsidR="09AB69ED">
        <w:t xml:space="preserve"> A</w:t>
      </w:r>
    </w:p>
    <w:p w:rsidRPr="003F5549" w:rsidR="003F5549" w:rsidP="003F5549" w:rsidRDefault="003F5549" w14:paraId="5E6E4F6E" w14:textId="70F78F20">
      <w:r w:rsidRPr="003F5549">
        <w:t xml:space="preserve">An employee working in a government grant program sends a misdirected email. The email, which contains a request for individual A to access their online account to verify updates to their program application, was accidentally sent to individual B, another applicant to the program. The fact that an email was addressed to individual A that contains information suggesting they have applied to the </w:t>
      </w:r>
      <w:r w:rsidR="00C128DF">
        <w:t xml:space="preserve">grant </w:t>
      </w:r>
      <w:r w:rsidRPr="003F5549">
        <w:t>program reveals personal information about them.</w:t>
      </w:r>
    </w:p>
    <w:p w:rsidRPr="003F5549" w:rsidR="003F5549" w:rsidP="003F5549" w:rsidRDefault="003F5549" w14:paraId="48EA05F4" w14:textId="3C13C436">
      <w:r w:rsidRPr="003F5549">
        <w:t>The privacy official assigned to the breach makes the following assessment</w:t>
      </w:r>
      <w:r w:rsidR="00080DD5">
        <w:t>:</w:t>
      </w:r>
    </w:p>
    <w:p w:rsidRPr="003F5549" w:rsidR="003F5549" w:rsidP="003F5549" w:rsidRDefault="003F5549" w14:paraId="54F3370F" w14:textId="5D5B114D">
      <w:pPr>
        <w:numPr>
          <w:ilvl w:val="0"/>
          <w:numId w:val="14"/>
        </w:numPr>
      </w:pPr>
      <w:r w:rsidRPr="003F5549">
        <w:t xml:space="preserve">Potential reputational harm to individual A: </w:t>
      </w:r>
      <w:r w:rsidRPr="003F5549">
        <w:rPr>
          <w:b/>
          <w:bCs/>
        </w:rPr>
        <w:t>low</w:t>
      </w:r>
      <w:r w:rsidRPr="003F5549">
        <w:t>. Knowledge of their application to the program could lead to minor embarrassment (a noticeable short-term impact) due to the nature of the program.</w:t>
      </w:r>
    </w:p>
    <w:p w:rsidRPr="003F5549" w:rsidR="003F5549" w:rsidP="003F5549" w:rsidRDefault="003F5549" w14:paraId="119416FD" w14:textId="09B38DF8">
      <w:pPr>
        <w:numPr>
          <w:ilvl w:val="0"/>
          <w:numId w:val="14"/>
        </w:numPr>
      </w:pPr>
      <w:r w:rsidRPr="003F5549">
        <w:t xml:space="preserve">Any other kind of </w:t>
      </w:r>
      <w:r w:rsidR="00D76C8F">
        <w:t>potentia</w:t>
      </w:r>
      <w:r w:rsidRPr="003F5549">
        <w:t>l harm</w:t>
      </w:r>
      <w:r w:rsidR="00D76C8F">
        <w:t xml:space="preserve"> to the individual:</w:t>
      </w:r>
      <w:r w:rsidRPr="003F5549">
        <w:t xml:space="preserve"> </w:t>
      </w:r>
      <w:r w:rsidRPr="003F5549">
        <w:rPr>
          <w:b/>
          <w:bCs/>
        </w:rPr>
        <w:t>negligible</w:t>
      </w:r>
      <w:r w:rsidRPr="003F5549">
        <w:t>. Any financial, legal or health-related harm to the individual would be insignificant or non-existent.</w:t>
      </w:r>
    </w:p>
    <w:p w:rsidRPr="003F5549" w:rsidR="003F5549" w:rsidP="003F5549" w:rsidRDefault="003F5549" w14:paraId="7942A7E5" w14:textId="42771857">
      <w:pPr>
        <w:numPr>
          <w:ilvl w:val="0"/>
          <w:numId w:val="14"/>
        </w:numPr>
      </w:pPr>
      <w:r w:rsidRPr="003F5549">
        <w:t>Likelihood of harm</w:t>
      </w:r>
      <w:r w:rsidR="00D76C8F">
        <w:t xml:space="preserve"> to the individual</w:t>
      </w:r>
      <w:r w:rsidRPr="003F5549">
        <w:t xml:space="preserve"> materializing: </w:t>
      </w:r>
      <w:r w:rsidRPr="003F5549">
        <w:rPr>
          <w:b/>
          <w:bCs/>
        </w:rPr>
        <w:t>negligible</w:t>
      </w:r>
      <w:r w:rsidRPr="003F5549">
        <w:t>. The program has many applicants, and individual B was immediately contacted and provided confirmation that the email was deleted. There is no reason to believe that individual B has any intention of seeking to further identify individual A.</w:t>
      </w:r>
    </w:p>
    <w:p w:rsidRPr="003F5549" w:rsidR="003F5549" w:rsidP="003F5549" w:rsidRDefault="003F5549" w14:paraId="0D30010B" w14:textId="6DEDA7F4">
      <w:pPr>
        <w:numPr>
          <w:ilvl w:val="0"/>
          <w:numId w:val="14"/>
        </w:numPr>
      </w:pPr>
      <w:r w:rsidRPr="003F5549">
        <w:t xml:space="preserve">Potential reputational harm to the institution: </w:t>
      </w:r>
      <w:r w:rsidRPr="003F5549">
        <w:rPr>
          <w:b/>
          <w:bCs/>
        </w:rPr>
        <w:t>low</w:t>
      </w:r>
      <w:r w:rsidRPr="003F5549">
        <w:t>. It is possible that the institution’s error could become the subject of media attention or criticism from central agencies or Parliament, but any impact could be absorbed through managed effort.</w:t>
      </w:r>
    </w:p>
    <w:p w:rsidR="00CD03FD" w:rsidP="008E54BC" w:rsidRDefault="003F5549" w14:paraId="4B5CF34A" w14:textId="3523D733">
      <w:pPr>
        <w:numPr>
          <w:ilvl w:val="0"/>
          <w:numId w:val="14"/>
        </w:numPr>
      </w:pPr>
      <w:r w:rsidRPr="003F5549">
        <w:t xml:space="preserve">Likelihood of harm </w:t>
      </w:r>
      <w:r w:rsidR="00DC30AB">
        <w:t xml:space="preserve">to the institution </w:t>
      </w:r>
      <w:r w:rsidRPr="003F5549">
        <w:t xml:space="preserve">materializing: </w:t>
      </w:r>
      <w:r w:rsidRPr="003F5549">
        <w:rPr>
          <w:b/>
          <w:bCs/>
        </w:rPr>
        <w:t>negligible</w:t>
      </w:r>
      <w:r w:rsidRPr="003F5549">
        <w:rPr>
          <w:i/>
          <w:iCs/>
        </w:rPr>
        <w:t>.</w:t>
      </w:r>
      <w:r w:rsidRPr="003F5549">
        <w:t xml:space="preserve"> Harm to the institution is based on the low likelihood of harm to the individual materializing.</w:t>
      </w:r>
      <w:bookmarkEnd w:id="14"/>
    </w:p>
    <w:p w:rsidRPr="00884472" w:rsidR="009F6A21" w:rsidP="00884472" w:rsidRDefault="009F2E63" w14:paraId="43636BB7" w14:textId="0FE0F8EC">
      <w:pPr>
        <w:pStyle w:val="Heading5"/>
      </w:pPr>
      <w:r w:rsidRPr="009F2E63">
        <w:t>Sample Results</w:t>
      </w:r>
    </w:p>
    <w:p w:rsidRPr="00381DD3" w:rsidR="00C811E8" w:rsidP="00381DD3" w:rsidRDefault="00C811E8" w14:paraId="5D1A42EB" w14:textId="178CCA1D">
      <w:pPr>
        <w:pStyle w:val="Heading6"/>
        <w:spacing w:after="240"/>
      </w:pPr>
      <w:r w:rsidRPr="00381DD3">
        <w:t>1. Risk to the individual</w:t>
      </w:r>
    </w:p>
    <w:p w:rsidR="4C5B0F69" w:rsidP="00364C8E" w:rsidRDefault="4C5B0F69" w14:paraId="3C643836" w14:textId="3B03868F">
      <w:r>
        <w:t xml:space="preserve">The highest level of potential harm to the </w:t>
      </w:r>
      <w:r w:rsidR="6697BEE4">
        <w:t>individual</w:t>
      </w:r>
      <w:r>
        <w:t xml:space="preserve"> – </w:t>
      </w:r>
      <w:r w:rsidR="00DC7AE6">
        <w:rPr>
          <w:b/>
          <w:bCs/>
        </w:rPr>
        <w:t>l</w:t>
      </w:r>
      <w:r w:rsidR="00E34464">
        <w:rPr>
          <w:b/>
          <w:bCs/>
        </w:rPr>
        <w:t>ow</w:t>
      </w:r>
      <w:r w:rsidR="00514F9F">
        <w:rPr>
          <w:b/>
          <w:bCs/>
        </w:rPr>
        <w:t xml:space="preserve"> (</w:t>
      </w:r>
      <w:r w:rsidR="0024695A">
        <w:rPr>
          <w:b/>
          <w:bCs/>
        </w:rPr>
        <w:t>H</w:t>
      </w:r>
      <w:r w:rsidR="00514F9F">
        <w:rPr>
          <w:b/>
          <w:bCs/>
        </w:rPr>
        <w:t>1)</w:t>
      </w:r>
      <w:r w:rsidRPr="00364C8E">
        <w:rPr>
          <w:b/>
          <w:bCs/>
        </w:rPr>
        <w:t xml:space="preserve"> </w:t>
      </w:r>
      <w:r>
        <w:t xml:space="preserve">- combined with the likelihood of </w:t>
      </w:r>
      <w:r w:rsidR="00BA241D">
        <w:t xml:space="preserve">that </w:t>
      </w:r>
      <w:r>
        <w:t xml:space="preserve">harm materializing – </w:t>
      </w:r>
      <w:r w:rsidRPr="00364C8E">
        <w:rPr>
          <w:b/>
          <w:bCs/>
        </w:rPr>
        <w:t>negligibl</w:t>
      </w:r>
      <w:r w:rsidR="00514F9F">
        <w:rPr>
          <w:b/>
          <w:bCs/>
        </w:rPr>
        <w:t>e (</w:t>
      </w:r>
      <w:r w:rsidR="0024695A">
        <w:rPr>
          <w:b/>
          <w:bCs/>
        </w:rPr>
        <w:t>L</w:t>
      </w:r>
      <w:r w:rsidR="00514F9F">
        <w:rPr>
          <w:b/>
          <w:bCs/>
        </w:rPr>
        <w:t xml:space="preserve">0) </w:t>
      </w:r>
      <w:r w:rsidR="790AC740">
        <w:t xml:space="preserve">- produces </w:t>
      </w:r>
      <w:r w:rsidR="22B6F701">
        <w:t xml:space="preserve">a </w:t>
      </w:r>
      <w:r w:rsidR="00EF2572">
        <w:rPr>
          <w:b/>
          <w:bCs/>
        </w:rPr>
        <w:t>negligibl</w:t>
      </w:r>
      <w:r w:rsidR="00514F9F">
        <w:rPr>
          <w:b/>
          <w:bCs/>
        </w:rPr>
        <w:t>e (1)</w:t>
      </w:r>
      <w:r w:rsidR="64DBD893">
        <w:t xml:space="preserve"> level of risk to the individual.</w:t>
      </w:r>
    </w:p>
    <w:p w:rsidRPr="00C811E8" w:rsidR="00C811E8" w:rsidP="00381DD3" w:rsidRDefault="00C811E8" w14:paraId="1F008041" w14:textId="114DFD49">
      <w:pPr>
        <w:pStyle w:val="Heading6"/>
        <w:spacing w:after="240"/>
      </w:pPr>
      <w:r w:rsidRPr="00C811E8">
        <w:t>2. Existence of a material privacy breach</w:t>
      </w:r>
    </w:p>
    <w:p w:rsidR="64DBD893" w:rsidP="184909DB" w:rsidRDefault="00C811E8" w14:paraId="2EC09995" w14:textId="336EFD94">
      <w:pPr>
        <w:rPr>
          <w:b/>
          <w:bCs/>
        </w:rPr>
      </w:pPr>
      <w:r>
        <w:t xml:space="preserve">Since the risk to the </w:t>
      </w:r>
      <w:r w:rsidR="00311649">
        <w:t>individual</w:t>
      </w:r>
      <w:r>
        <w:t xml:space="preserve"> is </w:t>
      </w:r>
      <w:r w:rsidRPr="00311649" w:rsidR="00311649">
        <w:rPr>
          <w:b/>
          <w:bCs/>
        </w:rPr>
        <w:t>negligible</w:t>
      </w:r>
      <w:r w:rsidR="00514F9F">
        <w:rPr>
          <w:b/>
          <w:bCs/>
        </w:rPr>
        <w:t xml:space="preserve"> (1)</w:t>
      </w:r>
      <w:r w:rsidR="64DBD893">
        <w:t xml:space="preserve">, the privacy breach is assessed as </w:t>
      </w:r>
      <w:r w:rsidRPr="184909DB" w:rsidR="64DBD893">
        <w:rPr>
          <w:b/>
          <w:bCs/>
        </w:rPr>
        <w:t>not material.</w:t>
      </w:r>
    </w:p>
    <w:p w:rsidR="00311649" w:rsidP="00381DD3" w:rsidRDefault="00311649" w14:paraId="507F534B" w14:textId="77FA8B1E">
      <w:pPr>
        <w:pStyle w:val="Heading6"/>
        <w:spacing w:after="240"/>
      </w:pPr>
      <w:r>
        <w:t>3. Overall risk level</w:t>
      </w:r>
    </w:p>
    <w:p w:rsidRPr="003F5549" w:rsidR="003F5549" w:rsidP="003F5549" w:rsidRDefault="00364C8E" w14:paraId="61DA0C55" w14:textId="61B8078A">
      <w:r>
        <w:t>Since</w:t>
      </w:r>
      <w:r w:rsidRPr="003F5549">
        <w:t xml:space="preserve"> the highest risk level to the individual is </w:t>
      </w:r>
      <w:r w:rsidRPr="003F5549">
        <w:rPr>
          <w:b/>
          <w:bCs/>
        </w:rPr>
        <w:t>low</w:t>
      </w:r>
      <w:r w:rsidR="004B1509">
        <w:rPr>
          <w:b/>
          <w:bCs/>
        </w:rPr>
        <w:t xml:space="preserve"> (1)</w:t>
      </w:r>
      <w:r w:rsidR="00A4610F">
        <w:rPr>
          <w:b/>
          <w:bCs/>
        </w:rPr>
        <w:t xml:space="preserve">, </w:t>
      </w:r>
      <w:r w:rsidRPr="003F5549">
        <w:t xml:space="preserve">and the highest risk to the institution is </w:t>
      </w:r>
      <w:r w:rsidRPr="003F5549">
        <w:rPr>
          <w:b/>
          <w:bCs/>
        </w:rPr>
        <w:t>lo</w:t>
      </w:r>
      <w:r w:rsidR="00A4610F">
        <w:rPr>
          <w:b/>
          <w:bCs/>
        </w:rPr>
        <w:t>w</w:t>
      </w:r>
      <w:r w:rsidR="004B1509">
        <w:rPr>
          <w:b/>
          <w:bCs/>
        </w:rPr>
        <w:t xml:space="preserve"> (1)</w:t>
      </w:r>
      <w:r w:rsidRPr="003F5549">
        <w:t>.</w:t>
      </w:r>
      <w:r w:rsidR="00C811E8">
        <w:t xml:space="preserve"> </w:t>
      </w:r>
      <w:r w:rsidRPr="003F5549" w:rsidR="003F5549">
        <w:t xml:space="preserve">The breach’s overall risk level is assessed as </w:t>
      </w:r>
      <w:r w:rsidRPr="003F5549" w:rsidR="003F5549">
        <w:rPr>
          <w:b/>
          <w:bCs/>
        </w:rPr>
        <w:t>low</w:t>
      </w:r>
      <w:r w:rsidR="00A4610F">
        <w:rPr>
          <w:b/>
          <w:bCs/>
        </w:rPr>
        <w:t>.</w:t>
      </w:r>
    </w:p>
    <w:p w:rsidRPr="003F5549" w:rsidR="003F5549" w:rsidP="00884472" w:rsidRDefault="003F5549" w14:paraId="0517F545" w14:textId="77777777">
      <w:pPr>
        <w:pStyle w:val="Heading4"/>
        <w:spacing w:after="240"/>
      </w:pPr>
      <w:r w:rsidRPr="003F5549">
        <w:lastRenderedPageBreak/>
        <w:t>Scenario B</w:t>
      </w:r>
    </w:p>
    <w:p w:rsidRPr="003F5549" w:rsidR="003F5549" w:rsidP="003F5549" w:rsidRDefault="003F5549" w14:paraId="03290A1F" w14:textId="77777777">
      <w:r w:rsidRPr="003F5549">
        <w:t>The same situation unfolds, except that the body of the email contains individual A’s social insurance number as well as information about the benefits they have received. The privacy analyst assesses the risks as follows:</w:t>
      </w:r>
    </w:p>
    <w:p w:rsidRPr="003F5549" w:rsidR="003F5549" w:rsidP="003F5549" w:rsidRDefault="003F5549" w14:paraId="587607A0" w14:textId="6C062CE5">
      <w:pPr>
        <w:numPr>
          <w:ilvl w:val="0"/>
          <w:numId w:val="15"/>
        </w:numPr>
      </w:pPr>
      <w:r w:rsidRPr="003F5549">
        <w:t xml:space="preserve">Potential financial harm to individual A: </w:t>
      </w:r>
      <w:r w:rsidRPr="003F5549">
        <w:rPr>
          <w:b/>
          <w:bCs/>
        </w:rPr>
        <w:t>medium</w:t>
      </w:r>
      <w:r w:rsidRPr="003F5549">
        <w:rPr>
          <w:i/>
          <w:iCs/>
        </w:rPr>
        <w:t xml:space="preserve"> </w:t>
      </w:r>
      <w:r w:rsidRPr="003F5549">
        <w:t>(short-term harm that could likely be partially mitigated and that would have a noticeable impact on the individual). The information is much more sensitive and could potentially be used for identity theft or fraud.</w:t>
      </w:r>
    </w:p>
    <w:p w:rsidRPr="003F5549" w:rsidR="003F5549" w:rsidP="003F5549" w:rsidRDefault="003F5549" w14:paraId="430F6017" w14:textId="328D658C">
      <w:pPr>
        <w:numPr>
          <w:ilvl w:val="0"/>
          <w:numId w:val="15"/>
        </w:numPr>
      </w:pPr>
      <w:r w:rsidRPr="003F5549">
        <w:t>Likelihood of financial harm</w:t>
      </w:r>
      <w:r w:rsidR="00595A44">
        <w:t xml:space="preserve"> to the individual</w:t>
      </w:r>
      <w:r w:rsidRPr="003F5549">
        <w:t xml:space="preserve">: </w:t>
      </w:r>
      <w:r w:rsidRPr="003F5549">
        <w:rPr>
          <w:b/>
          <w:bCs/>
        </w:rPr>
        <w:t>low</w:t>
      </w:r>
      <w:r w:rsidRPr="003F5549">
        <w:t xml:space="preserve">. The likelihood of financial harm increases due to the more obviously sensitive nature of the information disclosed, but it increases only to </w:t>
      </w:r>
      <w:r w:rsidRPr="003F5549">
        <w:rPr>
          <w:b/>
          <w:bCs/>
        </w:rPr>
        <w:t>low</w:t>
      </w:r>
      <w:r w:rsidRPr="003F5549">
        <w:t>. As outlined in scenario A, the program has many applicants, and individual B was immediately contacted and provided confirmation that the email was deleted. There is no reason to believe that individual B has any intention of seeking to further identify individual A, making the likelihood of harm materializing low.</w:t>
      </w:r>
    </w:p>
    <w:p w:rsidRPr="003F5549" w:rsidR="003F5549" w:rsidP="003F5549" w:rsidRDefault="00135F39" w14:paraId="3FE63077" w14:textId="757D889E">
      <w:pPr>
        <w:numPr>
          <w:ilvl w:val="0"/>
          <w:numId w:val="15"/>
        </w:numPr>
      </w:pPr>
      <w:r>
        <w:t>Potential o</w:t>
      </w:r>
      <w:r w:rsidRPr="003F5549" w:rsidR="003F5549">
        <w:t xml:space="preserve">perational harm to the institution: </w:t>
      </w:r>
      <w:r w:rsidRPr="003F5549" w:rsidR="003F5549">
        <w:rPr>
          <w:b/>
          <w:bCs/>
        </w:rPr>
        <w:t>low</w:t>
      </w:r>
      <w:r w:rsidRPr="003F5549" w:rsidR="003F5549">
        <w:rPr>
          <w:i/>
          <w:iCs/>
        </w:rPr>
        <w:t>.</w:t>
      </w:r>
      <w:r w:rsidRPr="003F5549" w:rsidR="003F5549">
        <w:t xml:space="preserve"> Operational harm could be in the form of the administrative burden of reassessing current practices and safeguards to determine how the error was made and ensure that any shortcomings are rectified. Managed effort would be needed to correct the error.</w:t>
      </w:r>
    </w:p>
    <w:p w:rsidRPr="003F5549" w:rsidR="003F5549" w:rsidP="003F5549" w:rsidRDefault="003F5549" w14:paraId="7CDE2476" w14:textId="214D6F27">
      <w:pPr>
        <w:numPr>
          <w:ilvl w:val="0"/>
          <w:numId w:val="15"/>
        </w:numPr>
      </w:pPr>
      <w:r w:rsidRPr="003F5549">
        <w:t>Likelihood of operational harm</w:t>
      </w:r>
      <w:r w:rsidR="0045407F">
        <w:t xml:space="preserve"> to the </w:t>
      </w:r>
      <w:r w:rsidR="00595A44">
        <w:t>institution</w:t>
      </w:r>
      <w:r w:rsidRPr="003F5549">
        <w:t xml:space="preserve">: </w:t>
      </w:r>
      <w:r w:rsidRPr="003F5549">
        <w:rPr>
          <w:b/>
          <w:bCs/>
        </w:rPr>
        <w:t>high</w:t>
      </w:r>
      <w:r w:rsidRPr="003F5549">
        <w:t xml:space="preserve"> (likely under normal circumstances). In order to address the breach and prevent future breaches, the institution will need to enact corrective and preventative measures which will result in an administrative burden.</w:t>
      </w:r>
    </w:p>
    <w:p w:rsidRPr="003F5549" w:rsidR="003F5549" w:rsidP="003F5549" w:rsidRDefault="00135F39" w14:paraId="7129BDE6" w14:textId="32ADF13A">
      <w:pPr>
        <w:numPr>
          <w:ilvl w:val="0"/>
          <w:numId w:val="15"/>
        </w:numPr>
      </w:pPr>
      <w:r>
        <w:t>Potential r</w:t>
      </w:r>
      <w:r w:rsidRPr="003F5549" w:rsidR="003F5549">
        <w:t xml:space="preserve">eputational harm to the institution: </w:t>
      </w:r>
      <w:r w:rsidRPr="003F5549" w:rsidR="003F5549">
        <w:rPr>
          <w:b/>
          <w:bCs/>
        </w:rPr>
        <w:t>medium</w:t>
      </w:r>
      <w:r w:rsidRPr="003F5549" w:rsidR="003F5549">
        <w:t>. Changes to operations may be needed as a result of criticism by central agencies, for example.</w:t>
      </w:r>
    </w:p>
    <w:p w:rsidRPr="003F5549" w:rsidR="003F5549" w:rsidP="003F5549" w:rsidRDefault="003F5549" w14:paraId="69670448" w14:textId="2809C250">
      <w:pPr>
        <w:numPr>
          <w:ilvl w:val="0"/>
          <w:numId w:val="15"/>
        </w:numPr>
      </w:pPr>
      <w:r w:rsidRPr="003F5549">
        <w:t>Likelihood of reputational harm</w:t>
      </w:r>
      <w:r w:rsidR="0045407F">
        <w:t xml:space="preserve"> to the </w:t>
      </w:r>
      <w:r w:rsidR="00595A44">
        <w:t>institution</w:t>
      </w:r>
      <w:r w:rsidRPr="003F5549">
        <w:t xml:space="preserve">: </w:t>
      </w:r>
      <w:r w:rsidRPr="003F5549">
        <w:rPr>
          <w:b/>
          <w:bCs/>
        </w:rPr>
        <w:t>low</w:t>
      </w:r>
      <w:r w:rsidRPr="003F5549">
        <w:t>. The level of harm depends on the harm to the individual materializing</w:t>
      </w:r>
      <w:r w:rsidR="00080DD5">
        <w:t>.</w:t>
      </w:r>
    </w:p>
    <w:p w:rsidR="00135F39" w:rsidP="003F5549" w:rsidRDefault="00135F39" w14:paraId="7FFD062F" w14:textId="7FCC19EA">
      <w:pPr>
        <w:numPr>
          <w:ilvl w:val="0"/>
          <w:numId w:val="15"/>
        </w:numPr>
      </w:pPr>
      <w:r>
        <w:t xml:space="preserve">Potential legal harm to the institution: </w:t>
      </w:r>
      <w:r w:rsidRPr="003F5549" w:rsidR="003F5549">
        <w:t xml:space="preserve">After consulting the institution’s legal services unit, the analyst classifies the level of possible legal harm as </w:t>
      </w:r>
      <w:r w:rsidRPr="003F5549" w:rsidR="003F5549">
        <w:rPr>
          <w:b/>
          <w:bCs/>
        </w:rPr>
        <w:t>medium</w:t>
      </w:r>
      <w:r w:rsidR="00080DD5">
        <w:rPr>
          <w:b/>
          <w:bCs/>
        </w:rPr>
        <w:t>.</w:t>
      </w:r>
    </w:p>
    <w:p w:rsidR="00884472" w:rsidP="008E54BC" w:rsidRDefault="00135F39" w14:paraId="0E13D47A" w14:textId="1C20A45C">
      <w:pPr>
        <w:numPr>
          <w:ilvl w:val="0"/>
          <w:numId w:val="15"/>
        </w:numPr>
      </w:pPr>
      <w:r>
        <w:t>L</w:t>
      </w:r>
      <w:r w:rsidRPr="003F5549" w:rsidR="003F5549">
        <w:t xml:space="preserve">ikelihood of </w:t>
      </w:r>
      <w:r>
        <w:t xml:space="preserve">legal harm to the institution: </w:t>
      </w:r>
      <w:r w:rsidRPr="003F5549" w:rsidR="005A7D8C">
        <w:t xml:space="preserve">After consulting the institution’s legal services unit, the analyst classifies the </w:t>
      </w:r>
      <w:r w:rsidR="005A7D8C">
        <w:t>level of likelihood of</w:t>
      </w:r>
      <w:r w:rsidRPr="003F5549" w:rsidR="005A7D8C">
        <w:t xml:space="preserve"> legal harm</w:t>
      </w:r>
      <w:r w:rsidR="005A7D8C">
        <w:t xml:space="preserve"> materializing </w:t>
      </w:r>
      <w:r w:rsidRPr="003F5549" w:rsidR="003F5549">
        <w:t xml:space="preserve">as </w:t>
      </w:r>
      <w:r w:rsidRPr="003F5549" w:rsidR="003F5549">
        <w:rPr>
          <w:b/>
          <w:bCs/>
        </w:rPr>
        <w:t>low</w:t>
      </w:r>
      <w:r w:rsidRPr="003F5549" w:rsidR="003F5549">
        <w:t xml:space="preserve">. </w:t>
      </w:r>
    </w:p>
    <w:p w:rsidRPr="00884472" w:rsidR="008C3C17" w:rsidP="00884472" w:rsidRDefault="008C3C17" w14:paraId="78A390DF" w14:textId="02AC83F7">
      <w:pPr>
        <w:pStyle w:val="Heading5"/>
      </w:pPr>
      <w:r w:rsidRPr="009F2E63">
        <w:t>Sample Results</w:t>
      </w:r>
    </w:p>
    <w:p w:rsidRPr="009F6A21" w:rsidR="008C3C17" w:rsidP="0025190E" w:rsidRDefault="008C3C17" w14:paraId="35F9AB8E" w14:textId="77777777">
      <w:pPr>
        <w:pStyle w:val="Heading6"/>
        <w:spacing w:after="240"/>
      </w:pPr>
      <w:r w:rsidRPr="009F6A21">
        <w:t>1. Risk to the individual</w:t>
      </w:r>
    </w:p>
    <w:p w:rsidR="008C3C17" w:rsidP="008C3C17" w:rsidRDefault="008C3C17" w14:paraId="463739D5" w14:textId="540B108E">
      <w:r>
        <w:t>The highest level of potential harm to the individual –</w:t>
      </w:r>
      <w:r w:rsidR="005A7D8C">
        <w:t xml:space="preserve"> </w:t>
      </w:r>
      <w:r w:rsidR="005A7D8C">
        <w:rPr>
          <w:b/>
          <w:bCs/>
        </w:rPr>
        <w:t>medium</w:t>
      </w:r>
      <w:r w:rsidR="004B1509">
        <w:rPr>
          <w:b/>
          <w:bCs/>
        </w:rPr>
        <w:t xml:space="preserve"> (</w:t>
      </w:r>
      <w:r w:rsidR="000A6B0C">
        <w:rPr>
          <w:b/>
          <w:bCs/>
        </w:rPr>
        <w:t>H</w:t>
      </w:r>
      <w:r w:rsidR="004B1509">
        <w:rPr>
          <w:b/>
          <w:bCs/>
        </w:rPr>
        <w:t>2)</w:t>
      </w:r>
      <w:r w:rsidRPr="00364C8E">
        <w:rPr>
          <w:b/>
          <w:bCs/>
        </w:rPr>
        <w:t xml:space="preserve"> </w:t>
      </w:r>
      <w:r>
        <w:t xml:space="preserve">- combined with </w:t>
      </w:r>
      <w:r w:rsidR="002C35E7">
        <w:t xml:space="preserve">the </w:t>
      </w:r>
      <w:r>
        <w:t xml:space="preserve">likelihood of </w:t>
      </w:r>
      <w:r w:rsidR="002C35E7">
        <w:t xml:space="preserve">that </w:t>
      </w:r>
      <w:r>
        <w:t xml:space="preserve">harm materializing – </w:t>
      </w:r>
      <w:r w:rsidR="00C748C6">
        <w:rPr>
          <w:b/>
          <w:bCs/>
        </w:rPr>
        <w:t>low</w:t>
      </w:r>
      <w:r w:rsidR="004B1509">
        <w:rPr>
          <w:b/>
          <w:bCs/>
        </w:rPr>
        <w:t xml:space="preserve"> (</w:t>
      </w:r>
      <w:r w:rsidR="000A6B0C">
        <w:rPr>
          <w:b/>
          <w:bCs/>
        </w:rPr>
        <w:t>L</w:t>
      </w:r>
      <w:r w:rsidR="004B1509">
        <w:rPr>
          <w:b/>
          <w:bCs/>
        </w:rPr>
        <w:t>1)</w:t>
      </w:r>
      <w:r>
        <w:t xml:space="preserve"> - produces a </w:t>
      </w:r>
      <w:r w:rsidR="00C748C6">
        <w:rPr>
          <w:b/>
          <w:bCs/>
        </w:rPr>
        <w:t>medium</w:t>
      </w:r>
      <w:r w:rsidR="004B1509">
        <w:rPr>
          <w:b/>
          <w:bCs/>
        </w:rPr>
        <w:t xml:space="preserve"> (3)</w:t>
      </w:r>
      <w:r>
        <w:t xml:space="preserve"> level of risk to the individual.</w:t>
      </w:r>
    </w:p>
    <w:p w:rsidRPr="00C811E8" w:rsidR="008C3C17" w:rsidP="0025190E" w:rsidRDefault="008C3C17" w14:paraId="4FB272A6" w14:textId="4786FCD0">
      <w:pPr>
        <w:pStyle w:val="Heading6"/>
        <w:spacing w:after="240"/>
      </w:pPr>
      <w:r w:rsidRPr="00C811E8">
        <w:t>2. Existence of a material privacy breach</w:t>
      </w:r>
    </w:p>
    <w:p w:rsidR="008C3C17" w:rsidP="008C3C17" w:rsidRDefault="008C3C17" w14:paraId="0BE53515" w14:textId="269AE4A4">
      <w:pPr>
        <w:rPr>
          <w:b/>
          <w:bCs/>
        </w:rPr>
      </w:pPr>
      <w:r>
        <w:t>Since the</w:t>
      </w:r>
      <w:r w:rsidR="0085311A">
        <w:t xml:space="preserve"> level of</w:t>
      </w:r>
      <w:r>
        <w:t xml:space="preserve"> risk to the individual is </w:t>
      </w:r>
      <w:r w:rsidR="0085311A">
        <w:rPr>
          <w:b/>
          <w:bCs/>
        </w:rPr>
        <w:t>medium</w:t>
      </w:r>
      <w:r w:rsidR="000A6B0C">
        <w:rPr>
          <w:b/>
          <w:bCs/>
        </w:rPr>
        <w:t xml:space="preserve"> (3)</w:t>
      </w:r>
      <w:r>
        <w:t xml:space="preserve">, the privacy breach is assessed as </w:t>
      </w:r>
      <w:r w:rsidRPr="184909DB">
        <w:rPr>
          <w:b/>
          <w:bCs/>
        </w:rPr>
        <w:t>material.</w:t>
      </w:r>
    </w:p>
    <w:p w:rsidR="008C3C17" w:rsidP="0025190E" w:rsidRDefault="008C3C17" w14:paraId="733213E2" w14:textId="209DA09D">
      <w:pPr>
        <w:pStyle w:val="Heading6"/>
        <w:spacing w:after="240"/>
      </w:pPr>
      <w:r>
        <w:lastRenderedPageBreak/>
        <w:t>3. Overall risk level</w:t>
      </w:r>
    </w:p>
    <w:p w:rsidRPr="008E54BC" w:rsidR="003F5549" w:rsidP="003F5549" w:rsidRDefault="003F5549" w14:paraId="3FDE6C8B" w14:textId="5A2773D6">
      <w:r w:rsidRPr="003F5549">
        <w:t xml:space="preserve">The breach’s overall risk level is </w:t>
      </w:r>
      <w:r w:rsidRPr="003F5549">
        <w:rPr>
          <w:b/>
          <w:bCs/>
        </w:rPr>
        <w:t>medium</w:t>
      </w:r>
      <w:r w:rsidRPr="003F5549">
        <w:t>, with three different harm and likelihood combinations (two to the institution and one to the individual) producing this risk level.</w:t>
      </w:r>
      <w:bookmarkStart w:name="_Toc130911088" w:id="15"/>
    </w:p>
    <w:p w:rsidRPr="003F5549" w:rsidR="003F5549" w:rsidP="00884472" w:rsidRDefault="003F5549" w14:paraId="52F6ED8E" w14:textId="5C4223C6">
      <w:pPr>
        <w:pStyle w:val="Heading3"/>
      </w:pPr>
      <w:r>
        <w:t xml:space="preserve">Example 2: </w:t>
      </w:r>
      <w:r w:rsidR="7A786720">
        <w:t>U</w:t>
      </w:r>
      <w:r>
        <w:t>nauthorized access to personal information</w:t>
      </w:r>
      <w:bookmarkEnd w:id="15"/>
    </w:p>
    <w:p w:rsidRPr="003F5549" w:rsidR="003F5549" w:rsidP="00884472" w:rsidRDefault="003F5549" w14:paraId="6604515A" w14:textId="77777777">
      <w:pPr>
        <w:pStyle w:val="Heading4"/>
        <w:spacing w:after="240"/>
      </w:pPr>
      <w:r w:rsidRPr="003F5549">
        <w:t>Scenario A</w:t>
      </w:r>
    </w:p>
    <w:p w:rsidRPr="003F5549" w:rsidR="003F5549" w:rsidP="003F5549" w:rsidRDefault="003F5549" w14:paraId="4EB1D1B2" w14:textId="70633CB1">
      <w:r w:rsidRPr="003F5549">
        <w:t>An institution uses a case management system that records the interactions that program analysts have with applicants. An analyst realizes that they accidentally opened the wrong case and has been reading the personal information of an applicant whose case was assigned to a colleague. The case contains a large volume of information about the individual, including employment and education history. On realizing their error, the analyst closes the case files and informs their manager.</w:t>
      </w:r>
    </w:p>
    <w:p w:rsidRPr="003F5549" w:rsidR="003F5549" w:rsidP="003F5549" w:rsidRDefault="003F5549" w14:paraId="16C67800" w14:textId="77777777">
      <w:r w:rsidRPr="003F5549">
        <w:t>The privacy analyst assigned to the case assesses the breach as follows:</w:t>
      </w:r>
    </w:p>
    <w:p w:rsidRPr="003F5549" w:rsidR="003F5549" w:rsidP="003F5549" w:rsidRDefault="0037250D" w14:paraId="56F665C6" w14:textId="2A1C435F">
      <w:pPr>
        <w:numPr>
          <w:ilvl w:val="0"/>
          <w:numId w:val="16"/>
        </w:numPr>
      </w:pPr>
      <w:r>
        <w:t>Potential f</w:t>
      </w:r>
      <w:r w:rsidRPr="003F5549" w:rsidR="003F5549">
        <w:t xml:space="preserve">inancial harm to the </w:t>
      </w:r>
      <w:r w:rsidR="003F6638">
        <w:t>individual</w:t>
      </w:r>
      <w:r w:rsidRPr="003F5549" w:rsidR="003F5549">
        <w:t xml:space="preserve">: </w:t>
      </w:r>
      <w:r w:rsidRPr="003F5549" w:rsidR="003F5549">
        <w:rPr>
          <w:b/>
          <w:bCs/>
        </w:rPr>
        <w:t>medium</w:t>
      </w:r>
      <w:r w:rsidRPr="003F5549" w:rsidR="003F5549">
        <w:t>. The nature of the information means that there is a threat of someone using this information for fraudulent purposes. This threat creates the possibility that the applicant loses trust in the department and withdraws their application. The harm would have a noticeable impact but could be at least partially mitigated.</w:t>
      </w:r>
    </w:p>
    <w:p w:rsidRPr="003F5549" w:rsidR="003F5549" w:rsidP="003F5549" w:rsidRDefault="003F5549" w14:paraId="45AB4B99" w14:textId="5EACE31D">
      <w:pPr>
        <w:numPr>
          <w:ilvl w:val="0"/>
          <w:numId w:val="16"/>
        </w:numPr>
      </w:pPr>
      <w:r w:rsidRPr="003F5549">
        <w:t>Likelihood of financial harm</w:t>
      </w:r>
      <w:r w:rsidR="003F6638">
        <w:t xml:space="preserve"> to the in</w:t>
      </w:r>
      <w:r w:rsidR="0037250D">
        <w:t>dividual</w:t>
      </w:r>
      <w:r w:rsidRPr="003F5549">
        <w:t xml:space="preserve">: </w:t>
      </w:r>
      <w:r w:rsidRPr="003F5549">
        <w:rPr>
          <w:b/>
          <w:bCs/>
        </w:rPr>
        <w:t>negligible</w:t>
      </w:r>
      <w:r w:rsidRPr="003F5549">
        <w:t>. The information disclosed is not particularly sensitive, and circumstances point to the unauthorized access being accidental and therefore highly unlikely to cause harm to the applicant</w:t>
      </w:r>
      <w:r w:rsidR="00080DD5">
        <w:t>.</w:t>
      </w:r>
    </w:p>
    <w:p w:rsidRPr="003F5549" w:rsidR="003F5549" w:rsidP="003F5549" w:rsidRDefault="0037250D" w14:paraId="57801149" w14:textId="2991C10E">
      <w:pPr>
        <w:numPr>
          <w:ilvl w:val="0"/>
          <w:numId w:val="16"/>
        </w:numPr>
      </w:pPr>
      <w:r>
        <w:t xml:space="preserve">Potential </w:t>
      </w:r>
      <w:r w:rsidRPr="003F5549" w:rsidR="003F5549">
        <w:t xml:space="preserve">harm to the institution, such as operational harm to the program: </w:t>
      </w:r>
      <w:r w:rsidRPr="003F5549" w:rsidR="003F5549">
        <w:rPr>
          <w:b/>
          <w:bCs/>
        </w:rPr>
        <w:t>low</w:t>
      </w:r>
      <w:r w:rsidRPr="003F5549" w:rsidR="003F5549">
        <w:t>. Any harm could be absorbed through normal activity and would not require significant effort or changes to operations.</w:t>
      </w:r>
    </w:p>
    <w:p w:rsidR="00884472" w:rsidP="008E54BC" w:rsidRDefault="003F5549" w14:paraId="5583499D" w14:textId="57A7F0AE">
      <w:pPr>
        <w:numPr>
          <w:ilvl w:val="0"/>
          <w:numId w:val="16"/>
        </w:numPr>
      </w:pPr>
      <w:r w:rsidRPr="003F5549">
        <w:t xml:space="preserve">Likelihood of any harm to the institution: </w:t>
      </w:r>
      <w:r w:rsidRPr="003F5549">
        <w:rPr>
          <w:b/>
          <w:bCs/>
        </w:rPr>
        <w:t>negligible</w:t>
      </w:r>
      <w:r w:rsidRPr="003F5549">
        <w:t>. The likelihood of harm to the institution is tied to the harm to the individual materializing.</w:t>
      </w:r>
    </w:p>
    <w:p w:rsidR="003F6638" w:rsidP="008E54BC" w:rsidRDefault="003F6638" w14:paraId="704E3BB7" w14:textId="6D2C426D">
      <w:pPr>
        <w:pStyle w:val="Heading5"/>
      </w:pPr>
      <w:r w:rsidRPr="009F2E63">
        <w:t>Sample Results</w:t>
      </w:r>
    </w:p>
    <w:p w:rsidRPr="009F6A21" w:rsidR="003F6638" w:rsidP="0025190E" w:rsidRDefault="003F6638" w14:paraId="0455CA01" w14:textId="77777777">
      <w:pPr>
        <w:pStyle w:val="Heading6"/>
        <w:spacing w:after="240"/>
      </w:pPr>
      <w:r w:rsidRPr="009F6A21">
        <w:t>1. Risk to the individual</w:t>
      </w:r>
    </w:p>
    <w:p w:rsidR="003F6638" w:rsidP="003F6638" w:rsidRDefault="01CFBD28" w14:paraId="6A3338D7" w14:textId="60C91EB2">
      <w:r>
        <w:t xml:space="preserve">The highest level of potential harm to the individual – </w:t>
      </w:r>
      <w:r w:rsidRPr="515E71B2">
        <w:rPr>
          <w:b/>
          <w:bCs/>
        </w:rPr>
        <w:t>medium</w:t>
      </w:r>
      <w:r w:rsidRPr="515E71B2" w:rsidR="3208923A">
        <w:rPr>
          <w:b/>
          <w:bCs/>
        </w:rPr>
        <w:t xml:space="preserve"> (</w:t>
      </w:r>
      <w:r w:rsidRPr="515E71B2" w:rsidR="69FB6A06">
        <w:rPr>
          <w:b/>
          <w:bCs/>
        </w:rPr>
        <w:t>H</w:t>
      </w:r>
      <w:r w:rsidRPr="515E71B2" w:rsidR="3208923A">
        <w:rPr>
          <w:b/>
          <w:bCs/>
        </w:rPr>
        <w:t>2)</w:t>
      </w:r>
      <w:r w:rsidRPr="515E71B2">
        <w:rPr>
          <w:b/>
          <w:bCs/>
        </w:rPr>
        <w:t xml:space="preserve"> </w:t>
      </w:r>
      <w:r>
        <w:t xml:space="preserve">- combined with </w:t>
      </w:r>
      <w:r w:rsidR="6FF328FD">
        <w:t>the</w:t>
      </w:r>
      <w:r>
        <w:t xml:space="preserve"> likelihood of </w:t>
      </w:r>
      <w:r w:rsidR="6FF328FD">
        <w:t xml:space="preserve">that </w:t>
      </w:r>
      <w:r>
        <w:t xml:space="preserve">harm materializing – </w:t>
      </w:r>
      <w:r w:rsidRPr="515E71B2" w:rsidR="7722DD84">
        <w:rPr>
          <w:b/>
          <w:bCs/>
        </w:rPr>
        <w:t>negligible</w:t>
      </w:r>
      <w:r w:rsidRPr="515E71B2" w:rsidR="3208923A">
        <w:rPr>
          <w:b/>
          <w:bCs/>
        </w:rPr>
        <w:t xml:space="preserve"> (L0)</w:t>
      </w:r>
      <w:r>
        <w:t xml:space="preserve"> - produces a </w:t>
      </w:r>
      <w:r w:rsidRPr="515E71B2" w:rsidR="7722DD84">
        <w:rPr>
          <w:b/>
          <w:bCs/>
        </w:rPr>
        <w:t>low</w:t>
      </w:r>
      <w:r w:rsidRPr="515E71B2" w:rsidR="3208923A">
        <w:rPr>
          <w:b/>
          <w:bCs/>
        </w:rPr>
        <w:t xml:space="preserve"> (</w:t>
      </w:r>
      <w:r w:rsidRPr="515E71B2" w:rsidR="32D37F5C">
        <w:rPr>
          <w:b/>
          <w:bCs/>
        </w:rPr>
        <w:t>2</w:t>
      </w:r>
      <w:r w:rsidRPr="515E71B2" w:rsidR="3208923A">
        <w:rPr>
          <w:b/>
          <w:bCs/>
        </w:rPr>
        <w:t>)</w:t>
      </w:r>
      <w:r>
        <w:t xml:space="preserve"> level of risk to the individual.</w:t>
      </w:r>
    </w:p>
    <w:p w:rsidRPr="00C811E8" w:rsidR="003F6638" w:rsidP="0025190E" w:rsidRDefault="003F6638" w14:paraId="4A187DF3" w14:textId="1EAB8A8D">
      <w:pPr>
        <w:pStyle w:val="Heading6"/>
        <w:spacing w:after="240"/>
      </w:pPr>
      <w:r w:rsidRPr="00C811E8">
        <w:t>2. Existence of a material privacy breach</w:t>
      </w:r>
    </w:p>
    <w:p w:rsidR="003F6638" w:rsidP="003F6638" w:rsidRDefault="01CFBD28" w14:paraId="28A4B80F" w14:textId="5CC7F8CD">
      <w:pPr>
        <w:rPr>
          <w:b/>
          <w:bCs/>
        </w:rPr>
      </w:pPr>
      <w:r>
        <w:t xml:space="preserve">Since the level of risk to the individual is </w:t>
      </w:r>
      <w:r w:rsidRPr="515E71B2" w:rsidR="02FA98B0">
        <w:rPr>
          <w:b/>
          <w:bCs/>
        </w:rPr>
        <w:t>low</w:t>
      </w:r>
      <w:r w:rsidRPr="515E71B2" w:rsidR="3208923A">
        <w:rPr>
          <w:b/>
          <w:bCs/>
        </w:rPr>
        <w:t xml:space="preserve"> (</w:t>
      </w:r>
      <w:r w:rsidRPr="515E71B2" w:rsidR="5210242B">
        <w:rPr>
          <w:b/>
          <w:bCs/>
        </w:rPr>
        <w:t>2</w:t>
      </w:r>
      <w:r w:rsidRPr="515E71B2" w:rsidR="3208923A">
        <w:rPr>
          <w:b/>
          <w:bCs/>
        </w:rPr>
        <w:t>)</w:t>
      </w:r>
      <w:r>
        <w:t xml:space="preserve">, the privacy breach is assessed as </w:t>
      </w:r>
      <w:r w:rsidRPr="515E71B2" w:rsidR="02FA98B0">
        <w:rPr>
          <w:b/>
          <w:bCs/>
        </w:rPr>
        <w:t xml:space="preserve">not </w:t>
      </w:r>
      <w:r w:rsidRPr="515E71B2">
        <w:rPr>
          <w:b/>
          <w:bCs/>
        </w:rPr>
        <w:t>material.</w:t>
      </w:r>
    </w:p>
    <w:p w:rsidR="003F6638" w:rsidP="0025190E" w:rsidRDefault="003F6638" w14:paraId="5235D6B0" w14:textId="35EF0EAD">
      <w:pPr>
        <w:pStyle w:val="Heading6"/>
        <w:spacing w:after="240"/>
      </w:pPr>
      <w:r>
        <w:t>3. Overall risk level</w:t>
      </w:r>
    </w:p>
    <w:p w:rsidRPr="003F5549" w:rsidR="003F5549" w:rsidP="003F5549" w:rsidRDefault="005A2741" w14:paraId="0F4FD9FD" w14:textId="4A539D28">
      <w:r w:rsidRPr="003F5549">
        <w:t xml:space="preserve">The overall risk level for the breach can be assessed as </w:t>
      </w:r>
      <w:r w:rsidRPr="003F5549">
        <w:rPr>
          <w:b/>
          <w:bCs/>
        </w:rPr>
        <w:t>low</w:t>
      </w:r>
      <w:r w:rsidRPr="003F5549">
        <w:t>, since that is highest risk score produced for either the individual or the institution.</w:t>
      </w:r>
    </w:p>
    <w:p w:rsidRPr="003F5549" w:rsidR="00A423A2" w:rsidP="00884472" w:rsidRDefault="00A423A2" w14:paraId="13F1E389" w14:textId="2C556517">
      <w:pPr>
        <w:pStyle w:val="Heading4"/>
        <w:spacing w:after="240"/>
      </w:pPr>
      <w:r w:rsidRPr="003F5549">
        <w:lastRenderedPageBreak/>
        <w:t>Scenario </w:t>
      </w:r>
      <w:r>
        <w:t>B</w:t>
      </w:r>
    </w:p>
    <w:p w:rsidRPr="003F5549" w:rsidR="003F5549" w:rsidP="003F5549" w:rsidRDefault="003F5549" w14:paraId="0514B266" w14:textId="2F12D951">
      <w:r w:rsidRPr="003F5549">
        <w:t>A manager in the same program is notified by an analyst that while reviewing access logs for their case files they realized that an employee working in another branch of the department accessed and may have edited several files relating to an applicant over several weeks. To contain the breach, they immediately restrict access to the applicant’s files and have their director urgently contact the branch in question to seek information about the employee’s conduct.</w:t>
      </w:r>
    </w:p>
    <w:p w:rsidRPr="003F5549" w:rsidR="003F5549" w:rsidP="003F5549" w:rsidRDefault="003F5549" w14:paraId="060C96E0" w14:textId="77777777">
      <w:r w:rsidRPr="003F5549">
        <w:t>The privacy analyst assigned to the breach makes the following assessment:</w:t>
      </w:r>
    </w:p>
    <w:p w:rsidRPr="003F5549" w:rsidR="003F5549" w:rsidP="003F5549" w:rsidRDefault="00A423A2" w14:paraId="2C04BC1C" w14:textId="55B534BB">
      <w:pPr>
        <w:numPr>
          <w:ilvl w:val="0"/>
          <w:numId w:val="17"/>
        </w:numPr>
      </w:pPr>
      <w:r>
        <w:t>Potential f</w:t>
      </w:r>
      <w:r w:rsidRPr="003F5549" w:rsidR="003F5549">
        <w:t xml:space="preserve">inancial harm to the individual: </w:t>
      </w:r>
      <w:r w:rsidRPr="003F5549" w:rsidR="003F5549">
        <w:rPr>
          <w:b/>
          <w:bCs/>
        </w:rPr>
        <w:t>medium</w:t>
      </w:r>
      <w:r w:rsidRPr="003F5549" w:rsidR="003F5549">
        <w:rPr>
          <w:i/>
          <w:iCs/>
        </w:rPr>
        <w:t>.</w:t>
      </w:r>
      <w:r w:rsidRPr="003F5549" w:rsidR="003F5549">
        <w:t xml:space="preserve"> The volume and sensitivity of the personal information potentially accessed means that noticeable, short-term harm that could be partially mitigated is possible.</w:t>
      </w:r>
    </w:p>
    <w:p w:rsidRPr="003F5549" w:rsidR="003F5549" w:rsidP="003F5549" w:rsidRDefault="003F5549" w14:paraId="4CB14282" w14:textId="0127C36F">
      <w:pPr>
        <w:numPr>
          <w:ilvl w:val="0"/>
          <w:numId w:val="17"/>
        </w:numPr>
      </w:pPr>
      <w:r w:rsidRPr="003F5549">
        <w:t>Likelihood of financial harm</w:t>
      </w:r>
      <w:r w:rsidR="003C1B65">
        <w:t xml:space="preserve"> to the individual</w:t>
      </w:r>
      <w:r w:rsidRPr="003F5549">
        <w:t xml:space="preserve">: </w:t>
      </w:r>
      <w:r w:rsidRPr="003F5549">
        <w:rPr>
          <w:b/>
          <w:bCs/>
        </w:rPr>
        <w:t>medium</w:t>
      </w:r>
      <w:r w:rsidRPr="003F5549">
        <w:t xml:space="preserve"> (harm is possible under normal circumstances). The analyst makes this determination based on the possibility of malicious intent, since the access occurred several times in short succession and targeted a single individual.</w:t>
      </w:r>
    </w:p>
    <w:p w:rsidRPr="003F5549" w:rsidR="003F5549" w:rsidP="003F5549" w:rsidRDefault="003C1B65" w14:paraId="475141E1" w14:textId="6D8125FB">
      <w:pPr>
        <w:numPr>
          <w:ilvl w:val="0"/>
          <w:numId w:val="17"/>
        </w:numPr>
      </w:pPr>
      <w:r>
        <w:t>Potential o</w:t>
      </w:r>
      <w:r w:rsidRPr="003F5549" w:rsidR="003F5549">
        <w:t xml:space="preserve">perational harm to the institution: </w:t>
      </w:r>
      <w:r w:rsidRPr="003F5549" w:rsidR="003F5549">
        <w:rPr>
          <w:b/>
          <w:bCs/>
        </w:rPr>
        <w:t>low</w:t>
      </w:r>
      <w:r w:rsidRPr="003F5549" w:rsidR="003F5549">
        <w:t>. The potential need for changes to operations, such as strengthened access controls, could be absorbed with managed effort.</w:t>
      </w:r>
    </w:p>
    <w:p w:rsidRPr="003F5549" w:rsidR="003F5549" w:rsidP="003F5549" w:rsidRDefault="003F5549" w14:paraId="1359279D" w14:textId="0E9AF1EB">
      <w:pPr>
        <w:numPr>
          <w:ilvl w:val="0"/>
          <w:numId w:val="17"/>
        </w:numPr>
      </w:pPr>
      <w:r w:rsidRPr="003F5549">
        <w:t>Likelihood of operational harm</w:t>
      </w:r>
      <w:r w:rsidR="003C1B65">
        <w:t xml:space="preserve"> to the institution</w:t>
      </w:r>
      <w:r w:rsidRPr="003F5549">
        <w:t xml:space="preserve">: </w:t>
      </w:r>
      <w:r w:rsidRPr="003F5549">
        <w:rPr>
          <w:b/>
          <w:bCs/>
        </w:rPr>
        <w:t>medium</w:t>
      </w:r>
      <w:r w:rsidRPr="003F5549">
        <w:t>. Harm is possible under normal circumstances.</w:t>
      </w:r>
    </w:p>
    <w:p w:rsidRPr="003F5549" w:rsidR="003F5549" w:rsidP="003F5549" w:rsidRDefault="003C1B65" w14:paraId="5E516177" w14:textId="693F7A64">
      <w:pPr>
        <w:numPr>
          <w:ilvl w:val="0"/>
          <w:numId w:val="17"/>
        </w:numPr>
      </w:pPr>
      <w:r>
        <w:t>Potential r</w:t>
      </w:r>
      <w:r w:rsidRPr="003F5549" w:rsidR="003F5549">
        <w:t xml:space="preserve">eputational harm to the institution: </w:t>
      </w:r>
      <w:r w:rsidRPr="003F5549" w:rsidR="003F5549">
        <w:rPr>
          <w:b/>
          <w:bCs/>
        </w:rPr>
        <w:t>medium</w:t>
      </w:r>
      <w:r w:rsidRPr="003F5549" w:rsidR="003F5549">
        <w:t>. Media attention on the breach could cause Canadians to lose trust in the department, which would require greater effort to mitigate.</w:t>
      </w:r>
    </w:p>
    <w:p w:rsidRPr="003F5549" w:rsidR="00884472" w:rsidP="008E54BC" w:rsidRDefault="003F5549" w14:paraId="0C08145A" w14:textId="2165EB8A">
      <w:pPr>
        <w:numPr>
          <w:ilvl w:val="0"/>
          <w:numId w:val="17"/>
        </w:numPr>
        <w:spacing w:after="0"/>
      </w:pPr>
      <w:r>
        <w:t>Likelihood of reputational harm</w:t>
      </w:r>
      <w:r w:rsidR="003C1B65">
        <w:t xml:space="preserve"> to the institution</w:t>
      </w:r>
      <w:r>
        <w:t xml:space="preserve">: </w:t>
      </w:r>
      <w:r w:rsidRPr="794C32AC">
        <w:rPr>
          <w:b/>
          <w:bCs/>
        </w:rPr>
        <w:t>low</w:t>
      </w:r>
      <w:r>
        <w:t xml:space="preserve">. Harm is possible only in limited circumstances (not in normal </w:t>
      </w:r>
      <w:r w:rsidR="7B6E4B86">
        <w:t>circumstances, but could potentially be harmful in the case of future unforeseen developments)</w:t>
      </w:r>
      <w:r w:rsidR="00080DD5">
        <w:t>.</w:t>
      </w:r>
    </w:p>
    <w:p w:rsidRPr="00884472" w:rsidR="00A423A2" w:rsidP="00884472" w:rsidRDefault="00A423A2" w14:paraId="2AAF0C2F" w14:textId="003615D0">
      <w:pPr>
        <w:pStyle w:val="Heading5"/>
      </w:pPr>
      <w:r w:rsidRPr="009F2E63">
        <w:t>Sample Results</w:t>
      </w:r>
    </w:p>
    <w:p w:rsidRPr="009F6A21" w:rsidR="00A423A2" w:rsidP="0025190E" w:rsidRDefault="00A423A2" w14:paraId="187331A1" w14:textId="77777777">
      <w:pPr>
        <w:pStyle w:val="Heading6"/>
        <w:spacing w:after="240"/>
      </w:pPr>
      <w:r w:rsidRPr="009F6A21">
        <w:t>1. Risk to the individual</w:t>
      </w:r>
    </w:p>
    <w:p w:rsidR="00A423A2" w:rsidP="00A423A2" w:rsidRDefault="00A423A2" w14:paraId="1643BD11" w14:textId="5E09C1BB">
      <w:r>
        <w:t xml:space="preserve">The highest level of potential harm to the individual – </w:t>
      </w:r>
      <w:r>
        <w:rPr>
          <w:b/>
          <w:bCs/>
        </w:rPr>
        <w:t>medium</w:t>
      </w:r>
      <w:r w:rsidRPr="00364C8E">
        <w:rPr>
          <w:b/>
          <w:bCs/>
        </w:rPr>
        <w:t xml:space="preserve"> </w:t>
      </w:r>
      <w:r w:rsidR="00FC1B1A">
        <w:rPr>
          <w:b/>
          <w:bCs/>
        </w:rPr>
        <w:t>(</w:t>
      </w:r>
      <w:r w:rsidR="00C4546A">
        <w:rPr>
          <w:b/>
          <w:bCs/>
        </w:rPr>
        <w:t xml:space="preserve">H2) </w:t>
      </w:r>
      <w:r>
        <w:t xml:space="preserve">- combined with the likelihood of </w:t>
      </w:r>
      <w:r w:rsidR="0094313E">
        <w:t xml:space="preserve">that </w:t>
      </w:r>
      <w:r>
        <w:t xml:space="preserve">harm materializing – </w:t>
      </w:r>
      <w:r w:rsidR="0094313E">
        <w:rPr>
          <w:b/>
          <w:bCs/>
        </w:rPr>
        <w:t>medium</w:t>
      </w:r>
      <w:r>
        <w:t xml:space="preserve"> </w:t>
      </w:r>
      <w:r w:rsidRPr="00836D5A" w:rsidR="00C4546A">
        <w:rPr>
          <w:b/>
          <w:bCs/>
        </w:rPr>
        <w:t>(L2)</w:t>
      </w:r>
      <w:r w:rsidR="00C4546A">
        <w:t xml:space="preserve"> </w:t>
      </w:r>
      <w:r>
        <w:t xml:space="preserve">- produces a </w:t>
      </w:r>
      <w:r w:rsidR="0094313E">
        <w:rPr>
          <w:b/>
          <w:bCs/>
        </w:rPr>
        <w:t>medium</w:t>
      </w:r>
      <w:r w:rsidR="00C4546A">
        <w:rPr>
          <w:b/>
          <w:bCs/>
        </w:rPr>
        <w:t xml:space="preserve"> (4)</w:t>
      </w:r>
      <w:r>
        <w:t xml:space="preserve"> level of risk to the individual.</w:t>
      </w:r>
    </w:p>
    <w:p w:rsidRPr="00C811E8" w:rsidR="00A423A2" w:rsidP="0025190E" w:rsidRDefault="00A423A2" w14:paraId="3FB8E4E8" w14:textId="375A1068">
      <w:pPr>
        <w:pStyle w:val="Heading6"/>
        <w:spacing w:after="240"/>
      </w:pPr>
      <w:r w:rsidRPr="00C811E8">
        <w:t>2. Existence of a material privacy breach</w:t>
      </w:r>
    </w:p>
    <w:p w:rsidR="00A423A2" w:rsidP="00A423A2" w:rsidRDefault="00A423A2" w14:paraId="333266CF" w14:textId="00759F4A">
      <w:pPr>
        <w:rPr>
          <w:b/>
          <w:bCs/>
        </w:rPr>
      </w:pPr>
      <w:r>
        <w:t xml:space="preserve">Since the level of risk to the individual is </w:t>
      </w:r>
      <w:r w:rsidR="00487733">
        <w:rPr>
          <w:b/>
          <w:bCs/>
        </w:rPr>
        <w:t>medium</w:t>
      </w:r>
      <w:r w:rsidR="00E6049D">
        <w:rPr>
          <w:b/>
          <w:bCs/>
        </w:rPr>
        <w:t xml:space="preserve"> (4)</w:t>
      </w:r>
      <w:r>
        <w:t>, the privacy breach is assessed as</w:t>
      </w:r>
      <w:r>
        <w:rPr>
          <w:b/>
          <w:bCs/>
        </w:rPr>
        <w:t xml:space="preserve"> </w:t>
      </w:r>
      <w:r w:rsidRPr="184909DB">
        <w:rPr>
          <w:b/>
          <w:bCs/>
        </w:rPr>
        <w:t>material.</w:t>
      </w:r>
    </w:p>
    <w:p w:rsidR="00A423A2" w:rsidP="007546EE" w:rsidRDefault="00A423A2" w14:paraId="2F9ED477" w14:textId="153427B9">
      <w:pPr>
        <w:pStyle w:val="Heading6"/>
        <w:spacing w:after="240"/>
      </w:pPr>
      <w:r>
        <w:t>3. Overall risk level</w:t>
      </w:r>
    </w:p>
    <w:p w:rsidRPr="008E54BC" w:rsidR="00575304" w:rsidP="003F5549" w:rsidRDefault="00A423A2" w14:paraId="0F8CDA09" w14:textId="400D4DE8">
      <w:r w:rsidRPr="003F5549">
        <w:t xml:space="preserve">The overall risk level for the breach can be assessed as </w:t>
      </w:r>
      <w:r w:rsidR="00487733">
        <w:rPr>
          <w:b/>
          <w:bCs/>
        </w:rPr>
        <w:t>medium</w:t>
      </w:r>
      <w:r w:rsidRPr="003F5549">
        <w:t>, since that is highest risk score produced for either the individual or the institution.</w:t>
      </w:r>
    </w:p>
    <w:sectPr w:rsidRPr="008E54BC" w:rsidR="00575304" w:rsidSect="00FC791A">
      <w:footerReference w:type="default" r:id="rId15"/>
      <w:pgSz w:w="12240" w:h="15840" w:orient="portrait"/>
      <w:pgMar w:top="1247" w:right="1247" w:bottom="1247" w:left="124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586C" w:rsidP="00D95BC7" w:rsidRDefault="00C0586C" w14:paraId="1E90BA49" w14:textId="77777777">
      <w:pPr>
        <w:spacing w:after="0" w:line="240" w:lineRule="auto"/>
      </w:pPr>
      <w:r>
        <w:separator/>
      </w:r>
    </w:p>
  </w:endnote>
  <w:endnote w:type="continuationSeparator" w:id="0">
    <w:p w:rsidR="00C0586C" w:rsidP="00D95BC7" w:rsidRDefault="00C0586C" w14:paraId="17BDBD78" w14:textId="77777777">
      <w:pPr>
        <w:spacing w:after="0" w:line="240" w:lineRule="auto"/>
      </w:pPr>
      <w:r>
        <w:continuationSeparator/>
      </w:r>
    </w:p>
  </w:endnote>
  <w:endnote w:type="continuationNotice" w:id="1">
    <w:p w:rsidR="00C0586C" w:rsidRDefault="00C0586C" w14:paraId="41FBB6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71817"/>
      <w:docPartObj>
        <w:docPartGallery w:val="Page Numbers (Bottom of Page)"/>
        <w:docPartUnique/>
      </w:docPartObj>
    </w:sdtPr>
    <w:sdtEndPr>
      <w:rPr>
        <w:noProof/>
      </w:rPr>
    </w:sdtEndPr>
    <w:sdtContent>
      <w:p w:rsidR="00FA256F" w:rsidP="00D3517B" w:rsidRDefault="0056049E" w14:paraId="44220AD8" w14:textId="708BB76B">
        <w:pPr>
          <w:pStyle w:val="Footer"/>
          <w:shd w:val="clear" w:color="auto" w:fill="FFFFFF" w:themeFill="background1"/>
          <w:jc w:val="right"/>
        </w:pPr>
        <w:r w:rsidRPr="00B35F67">
          <w:fldChar w:fldCharType="begin"/>
        </w:r>
        <w:r w:rsidRPr="00B35F67">
          <w:instrText xml:space="preserve"> PAGE   \* MERGEFORMAT </w:instrText>
        </w:r>
        <w:r w:rsidRPr="00B35F67">
          <w:fldChar w:fldCharType="separate"/>
        </w:r>
        <w:r w:rsidRPr="00B35F67">
          <w:t>2</w:t>
        </w:r>
        <w:r w:rsidRPr="00B35F6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586C" w:rsidP="00D95BC7" w:rsidRDefault="00C0586C" w14:paraId="73D211CF" w14:textId="77777777">
      <w:pPr>
        <w:spacing w:after="0" w:line="240" w:lineRule="auto"/>
      </w:pPr>
      <w:r>
        <w:separator/>
      </w:r>
    </w:p>
  </w:footnote>
  <w:footnote w:type="continuationSeparator" w:id="0">
    <w:p w:rsidR="00C0586C" w:rsidP="00D95BC7" w:rsidRDefault="00C0586C" w14:paraId="3663219D" w14:textId="77777777">
      <w:pPr>
        <w:spacing w:after="0" w:line="240" w:lineRule="auto"/>
      </w:pPr>
      <w:r>
        <w:continuationSeparator/>
      </w:r>
    </w:p>
  </w:footnote>
  <w:footnote w:type="continuationNotice" w:id="1">
    <w:p w:rsidR="00C0586C" w:rsidRDefault="00C0586C" w14:paraId="5F785050"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BD0"/>
    <w:multiLevelType w:val="hybridMultilevel"/>
    <w:tmpl w:val="721612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133389"/>
    <w:multiLevelType w:val="hybridMultilevel"/>
    <w:tmpl w:val="8ADC7B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5F96E5"/>
    <w:multiLevelType w:val="hybridMultilevel"/>
    <w:tmpl w:val="6DAE35F8"/>
    <w:lvl w:ilvl="0" w:tplc="F6DC06FE">
      <w:start w:val="1"/>
      <w:numFmt w:val="bullet"/>
      <w:lvlText w:val="·"/>
      <w:lvlJc w:val="left"/>
      <w:pPr>
        <w:ind w:left="720" w:hanging="360"/>
      </w:pPr>
      <w:rPr>
        <w:rFonts w:hint="default" w:ascii="Symbol" w:hAnsi="Symbol"/>
      </w:rPr>
    </w:lvl>
    <w:lvl w:ilvl="1" w:tplc="8BFE3B94">
      <w:start w:val="1"/>
      <w:numFmt w:val="bullet"/>
      <w:lvlText w:val="o"/>
      <w:lvlJc w:val="left"/>
      <w:pPr>
        <w:ind w:left="1440" w:hanging="360"/>
      </w:pPr>
      <w:rPr>
        <w:rFonts w:hint="default" w:ascii="Courier New" w:hAnsi="Courier New"/>
      </w:rPr>
    </w:lvl>
    <w:lvl w:ilvl="2" w:tplc="0DF0EDF2">
      <w:start w:val="1"/>
      <w:numFmt w:val="bullet"/>
      <w:lvlText w:val=""/>
      <w:lvlJc w:val="left"/>
      <w:pPr>
        <w:ind w:left="2160" w:hanging="360"/>
      </w:pPr>
      <w:rPr>
        <w:rFonts w:hint="default" w:ascii="Wingdings" w:hAnsi="Wingdings"/>
      </w:rPr>
    </w:lvl>
    <w:lvl w:ilvl="3" w:tplc="017C509A">
      <w:start w:val="1"/>
      <w:numFmt w:val="bullet"/>
      <w:lvlText w:val=""/>
      <w:lvlJc w:val="left"/>
      <w:pPr>
        <w:ind w:left="2880" w:hanging="360"/>
      </w:pPr>
      <w:rPr>
        <w:rFonts w:hint="default" w:ascii="Symbol" w:hAnsi="Symbol"/>
      </w:rPr>
    </w:lvl>
    <w:lvl w:ilvl="4" w:tplc="B0AE82FA">
      <w:start w:val="1"/>
      <w:numFmt w:val="bullet"/>
      <w:lvlText w:val="o"/>
      <w:lvlJc w:val="left"/>
      <w:pPr>
        <w:ind w:left="3600" w:hanging="360"/>
      </w:pPr>
      <w:rPr>
        <w:rFonts w:hint="default" w:ascii="Courier New" w:hAnsi="Courier New"/>
      </w:rPr>
    </w:lvl>
    <w:lvl w:ilvl="5" w:tplc="1228FB76">
      <w:start w:val="1"/>
      <w:numFmt w:val="bullet"/>
      <w:lvlText w:val=""/>
      <w:lvlJc w:val="left"/>
      <w:pPr>
        <w:ind w:left="4320" w:hanging="360"/>
      </w:pPr>
      <w:rPr>
        <w:rFonts w:hint="default" w:ascii="Wingdings" w:hAnsi="Wingdings"/>
      </w:rPr>
    </w:lvl>
    <w:lvl w:ilvl="6" w:tplc="AA6ECAA4">
      <w:start w:val="1"/>
      <w:numFmt w:val="bullet"/>
      <w:lvlText w:val=""/>
      <w:lvlJc w:val="left"/>
      <w:pPr>
        <w:ind w:left="5040" w:hanging="360"/>
      </w:pPr>
      <w:rPr>
        <w:rFonts w:hint="default" w:ascii="Symbol" w:hAnsi="Symbol"/>
      </w:rPr>
    </w:lvl>
    <w:lvl w:ilvl="7" w:tplc="6CA8D29C">
      <w:start w:val="1"/>
      <w:numFmt w:val="bullet"/>
      <w:lvlText w:val="o"/>
      <w:lvlJc w:val="left"/>
      <w:pPr>
        <w:ind w:left="5760" w:hanging="360"/>
      </w:pPr>
      <w:rPr>
        <w:rFonts w:hint="default" w:ascii="Courier New" w:hAnsi="Courier New"/>
      </w:rPr>
    </w:lvl>
    <w:lvl w:ilvl="8" w:tplc="2BB4226C">
      <w:start w:val="1"/>
      <w:numFmt w:val="bullet"/>
      <w:lvlText w:val=""/>
      <w:lvlJc w:val="left"/>
      <w:pPr>
        <w:ind w:left="6480" w:hanging="360"/>
      </w:pPr>
      <w:rPr>
        <w:rFonts w:hint="default" w:ascii="Wingdings" w:hAnsi="Wingdings"/>
      </w:rPr>
    </w:lvl>
  </w:abstractNum>
  <w:abstractNum w:abstractNumId="3" w15:restartNumberingAfterBreak="0">
    <w:nsid w:val="17401C65"/>
    <w:multiLevelType w:val="hybridMultilevel"/>
    <w:tmpl w:val="EB524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C25F29"/>
    <w:multiLevelType w:val="hybridMultilevel"/>
    <w:tmpl w:val="EF623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A94EBE"/>
    <w:multiLevelType w:val="hybridMultilevel"/>
    <w:tmpl w:val="224E4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094144"/>
    <w:multiLevelType w:val="hybridMultilevel"/>
    <w:tmpl w:val="51B63490"/>
    <w:lvl w:ilvl="0" w:tplc="C292E094">
      <w:start w:val="1"/>
      <w:numFmt w:val="bullet"/>
      <w:lvlText w:val="·"/>
      <w:lvlJc w:val="left"/>
      <w:pPr>
        <w:ind w:left="720" w:hanging="360"/>
      </w:pPr>
      <w:rPr>
        <w:rFonts w:hint="default" w:ascii="Symbol" w:hAnsi="Symbol"/>
      </w:rPr>
    </w:lvl>
    <w:lvl w:ilvl="1" w:tplc="245E91DA">
      <w:start w:val="1"/>
      <w:numFmt w:val="bullet"/>
      <w:lvlText w:val="o"/>
      <w:lvlJc w:val="left"/>
      <w:pPr>
        <w:ind w:left="1440" w:hanging="360"/>
      </w:pPr>
      <w:rPr>
        <w:rFonts w:hint="default" w:ascii="Courier New" w:hAnsi="Courier New"/>
      </w:rPr>
    </w:lvl>
    <w:lvl w:ilvl="2" w:tplc="EE6C69BA">
      <w:start w:val="1"/>
      <w:numFmt w:val="bullet"/>
      <w:lvlText w:val=""/>
      <w:lvlJc w:val="left"/>
      <w:pPr>
        <w:ind w:left="2160" w:hanging="360"/>
      </w:pPr>
      <w:rPr>
        <w:rFonts w:hint="default" w:ascii="Wingdings" w:hAnsi="Wingdings"/>
      </w:rPr>
    </w:lvl>
    <w:lvl w:ilvl="3" w:tplc="91FE4C38">
      <w:start w:val="1"/>
      <w:numFmt w:val="bullet"/>
      <w:lvlText w:val=""/>
      <w:lvlJc w:val="left"/>
      <w:pPr>
        <w:ind w:left="2880" w:hanging="360"/>
      </w:pPr>
      <w:rPr>
        <w:rFonts w:hint="default" w:ascii="Symbol" w:hAnsi="Symbol"/>
      </w:rPr>
    </w:lvl>
    <w:lvl w:ilvl="4" w:tplc="8FC87E8A">
      <w:start w:val="1"/>
      <w:numFmt w:val="bullet"/>
      <w:lvlText w:val="o"/>
      <w:lvlJc w:val="left"/>
      <w:pPr>
        <w:ind w:left="3600" w:hanging="360"/>
      </w:pPr>
      <w:rPr>
        <w:rFonts w:hint="default" w:ascii="Courier New" w:hAnsi="Courier New"/>
      </w:rPr>
    </w:lvl>
    <w:lvl w:ilvl="5" w:tplc="D2103FC8">
      <w:start w:val="1"/>
      <w:numFmt w:val="bullet"/>
      <w:lvlText w:val=""/>
      <w:lvlJc w:val="left"/>
      <w:pPr>
        <w:ind w:left="4320" w:hanging="360"/>
      </w:pPr>
      <w:rPr>
        <w:rFonts w:hint="default" w:ascii="Wingdings" w:hAnsi="Wingdings"/>
      </w:rPr>
    </w:lvl>
    <w:lvl w:ilvl="6" w:tplc="5BF2D17E">
      <w:start w:val="1"/>
      <w:numFmt w:val="bullet"/>
      <w:lvlText w:val=""/>
      <w:lvlJc w:val="left"/>
      <w:pPr>
        <w:ind w:left="5040" w:hanging="360"/>
      </w:pPr>
      <w:rPr>
        <w:rFonts w:hint="default" w:ascii="Symbol" w:hAnsi="Symbol"/>
      </w:rPr>
    </w:lvl>
    <w:lvl w:ilvl="7" w:tplc="5F78D2B6">
      <w:start w:val="1"/>
      <w:numFmt w:val="bullet"/>
      <w:lvlText w:val="o"/>
      <w:lvlJc w:val="left"/>
      <w:pPr>
        <w:ind w:left="5760" w:hanging="360"/>
      </w:pPr>
      <w:rPr>
        <w:rFonts w:hint="default" w:ascii="Courier New" w:hAnsi="Courier New"/>
      </w:rPr>
    </w:lvl>
    <w:lvl w:ilvl="8" w:tplc="29A299C2">
      <w:start w:val="1"/>
      <w:numFmt w:val="bullet"/>
      <w:lvlText w:val=""/>
      <w:lvlJc w:val="left"/>
      <w:pPr>
        <w:ind w:left="6480" w:hanging="360"/>
      </w:pPr>
      <w:rPr>
        <w:rFonts w:hint="default" w:ascii="Wingdings" w:hAnsi="Wingdings"/>
      </w:rPr>
    </w:lvl>
  </w:abstractNum>
  <w:abstractNum w:abstractNumId="7" w15:restartNumberingAfterBreak="0">
    <w:nsid w:val="23E83E77"/>
    <w:multiLevelType w:val="hybridMultilevel"/>
    <w:tmpl w:val="1B6C4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357C2B"/>
    <w:multiLevelType w:val="hybridMultilevel"/>
    <w:tmpl w:val="BA386664"/>
    <w:lvl w:ilvl="0" w:tplc="834C75DA">
      <w:start w:val="1"/>
      <w:numFmt w:val="bullet"/>
      <w:lvlText w:val=""/>
      <w:lvlJc w:val="left"/>
      <w:pPr>
        <w:ind w:left="1440" w:hanging="360"/>
      </w:pPr>
      <w:rPr>
        <w:rFonts w:ascii="Symbol" w:hAnsi="Symbol"/>
      </w:rPr>
    </w:lvl>
    <w:lvl w:ilvl="1" w:tplc="CCD0E9AE">
      <w:start w:val="1"/>
      <w:numFmt w:val="bullet"/>
      <w:lvlText w:val=""/>
      <w:lvlJc w:val="left"/>
      <w:pPr>
        <w:ind w:left="1440" w:hanging="360"/>
      </w:pPr>
      <w:rPr>
        <w:rFonts w:ascii="Symbol" w:hAnsi="Symbol"/>
      </w:rPr>
    </w:lvl>
    <w:lvl w:ilvl="2" w:tplc="7B4C8862">
      <w:start w:val="1"/>
      <w:numFmt w:val="bullet"/>
      <w:lvlText w:val=""/>
      <w:lvlJc w:val="left"/>
      <w:pPr>
        <w:ind w:left="1440" w:hanging="360"/>
      </w:pPr>
      <w:rPr>
        <w:rFonts w:ascii="Symbol" w:hAnsi="Symbol"/>
      </w:rPr>
    </w:lvl>
    <w:lvl w:ilvl="3" w:tplc="C05AF30C">
      <w:start w:val="1"/>
      <w:numFmt w:val="bullet"/>
      <w:lvlText w:val=""/>
      <w:lvlJc w:val="left"/>
      <w:pPr>
        <w:ind w:left="1440" w:hanging="360"/>
      </w:pPr>
      <w:rPr>
        <w:rFonts w:ascii="Symbol" w:hAnsi="Symbol"/>
      </w:rPr>
    </w:lvl>
    <w:lvl w:ilvl="4" w:tplc="D9067340">
      <w:start w:val="1"/>
      <w:numFmt w:val="bullet"/>
      <w:lvlText w:val=""/>
      <w:lvlJc w:val="left"/>
      <w:pPr>
        <w:ind w:left="1440" w:hanging="360"/>
      </w:pPr>
      <w:rPr>
        <w:rFonts w:ascii="Symbol" w:hAnsi="Symbol"/>
      </w:rPr>
    </w:lvl>
    <w:lvl w:ilvl="5" w:tplc="C812CD5C">
      <w:start w:val="1"/>
      <w:numFmt w:val="bullet"/>
      <w:lvlText w:val=""/>
      <w:lvlJc w:val="left"/>
      <w:pPr>
        <w:ind w:left="1440" w:hanging="360"/>
      </w:pPr>
      <w:rPr>
        <w:rFonts w:ascii="Symbol" w:hAnsi="Symbol"/>
      </w:rPr>
    </w:lvl>
    <w:lvl w:ilvl="6" w:tplc="F7B4590E">
      <w:start w:val="1"/>
      <w:numFmt w:val="bullet"/>
      <w:lvlText w:val=""/>
      <w:lvlJc w:val="left"/>
      <w:pPr>
        <w:ind w:left="1440" w:hanging="360"/>
      </w:pPr>
      <w:rPr>
        <w:rFonts w:ascii="Symbol" w:hAnsi="Symbol"/>
      </w:rPr>
    </w:lvl>
    <w:lvl w:ilvl="7" w:tplc="E910BFB2">
      <w:start w:val="1"/>
      <w:numFmt w:val="bullet"/>
      <w:lvlText w:val=""/>
      <w:lvlJc w:val="left"/>
      <w:pPr>
        <w:ind w:left="1440" w:hanging="360"/>
      </w:pPr>
      <w:rPr>
        <w:rFonts w:ascii="Symbol" w:hAnsi="Symbol"/>
      </w:rPr>
    </w:lvl>
    <w:lvl w:ilvl="8" w:tplc="B01829CC">
      <w:start w:val="1"/>
      <w:numFmt w:val="bullet"/>
      <w:lvlText w:val=""/>
      <w:lvlJc w:val="left"/>
      <w:pPr>
        <w:ind w:left="1440" w:hanging="360"/>
      </w:pPr>
      <w:rPr>
        <w:rFonts w:ascii="Symbol" w:hAnsi="Symbol"/>
      </w:rPr>
    </w:lvl>
  </w:abstractNum>
  <w:abstractNum w:abstractNumId="9" w15:restartNumberingAfterBreak="0">
    <w:nsid w:val="28FC78CB"/>
    <w:multiLevelType w:val="hybridMultilevel"/>
    <w:tmpl w:val="CA140BB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2B742D19"/>
    <w:multiLevelType w:val="hybridMultilevel"/>
    <w:tmpl w:val="96A8576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2DE015B2"/>
    <w:multiLevelType w:val="hybridMultilevel"/>
    <w:tmpl w:val="816EF0FC"/>
    <w:lvl w:ilvl="0" w:tplc="887A1E60">
      <w:start w:val="2"/>
      <w:numFmt w:val="decimal"/>
      <w:lvlText w:val="%1."/>
      <w:lvlJc w:val="left"/>
      <w:pPr>
        <w:ind w:left="720" w:hanging="360"/>
      </w:pPr>
    </w:lvl>
    <w:lvl w:ilvl="1" w:tplc="901AC3B2">
      <w:start w:val="1"/>
      <w:numFmt w:val="lowerLetter"/>
      <w:lvlText w:val="%2."/>
      <w:lvlJc w:val="left"/>
      <w:pPr>
        <w:ind w:left="1440" w:hanging="360"/>
      </w:pPr>
    </w:lvl>
    <w:lvl w:ilvl="2" w:tplc="231A2604">
      <w:start w:val="1"/>
      <w:numFmt w:val="lowerRoman"/>
      <w:lvlText w:val="%3."/>
      <w:lvlJc w:val="right"/>
      <w:pPr>
        <w:ind w:left="2160" w:hanging="180"/>
      </w:pPr>
    </w:lvl>
    <w:lvl w:ilvl="3" w:tplc="EB70C392">
      <w:start w:val="1"/>
      <w:numFmt w:val="decimal"/>
      <w:lvlText w:val="%4."/>
      <w:lvlJc w:val="left"/>
      <w:pPr>
        <w:ind w:left="2880" w:hanging="360"/>
      </w:pPr>
    </w:lvl>
    <w:lvl w:ilvl="4" w:tplc="61486412">
      <w:start w:val="1"/>
      <w:numFmt w:val="lowerLetter"/>
      <w:lvlText w:val="%5."/>
      <w:lvlJc w:val="left"/>
      <w:pPr>
        <w:ind w:left="3600" w:hanging="360"/>
      </w:pPr>
    </w:lvl>
    <w:lvl w:ilvl="5" w:tplc="9E1E91EE">
      <w:start w:val="1"/>
      <w:numFmt w:val="lowerRoman"/>
      <w:lvlText w:val="%6."/>
      <w:lvlJc w:val="right"/>
      <w:pPr>
        <w:ind w:left="4320" w:hanging="180"/>
      </w:pPr>
    </w:lvl>
    <w:lvl w:ilvl="6" w:tplc="C2CA5298">
      <w:start w:val="1"/>
      <w:numFmt w:val="decimal"/>
      <w:lvlText w:val="%7."/>
      <w:lvlJc w:val="left"/>
      <w:pPr>
        <w:ind w:left="5040" w:hanging="360"/>
      </w:pPr>
    </w:lvl>
    <w:lvl w:ilvl="7" w:tplc="18CE05E8">
      <w:start w:val="1"/>
      <w:numFmt w:val="lowerLetter"/>
      <w:lvlText w:val="%8."/>
      <w:lvlJc w:val="left"/>
      <w:pPr>
        <w:ind w:left="5760" w:hanging="360"/>
      </w:pPr>
    </w:lvl>
    <w:lvl w:ilvl="8" w:tplc="011857AE">
      <w:start w:val="1"/>
      <w:numFmt w:val="lowerRoman"/>
      <w:lvlText w:val="%9."/>
      <w:lvlJc w:val="right"/>
      <w:pPr>
        <w:ind w:left="6480" w:hanging="180"/>
      </w:pPr>
    </w:lvl>
  </w:abstractNum>
  <w:abstractNum w:abstractNumId="12" w15:restartNumberingAfterBreak="0">
    <w:nsid w:val="2FDD2FB0"/>
    <w:multiLevelType w:val="hybridMultilevel"/>
    <w:tmpl w:val="DB76DD28"/>
    <w:lvl w:ilvl="0" w:tplc="FB9E8D80">
      <w:start w:val="1"/>
      <w:numFmt w:val="bullet"/>
      <w:lvlText w:val="-"/>
      <w:lvlJc w:val="left"/>
      <w:pPr>
        <w:ind w:left="720" w:hanging="360"/>
      </w:pPr>
      <w:rPr>
        <w:rFonts w:hint="default" w:ascii="Calibri" w:hAnsi="Calibri"/>
      </w:rPr>
    </w:lvl>
    <w:lvl w:ilvl="1" w:tplc="E626BBC8">
      <w:start w:val="1"/>
      <w:numFmt w:val="bullet"/>
      <w:lvlText w:val="o"/>
      <w:lvlJc w:val="left"/>
      <w:pPr>
        <w:ind w:left="1440" w:hanging="360"/>
      </w:pPr>
      <w:rPr>
        <w:rFonts w:hint="default" w:ascii="Courier New" w:hAnsi="Courier New"/>
      </w:rPr>
    </w:lvl>
    <w:lvl w:ilvl="2" w:tplc="66844964">
      <w:start w:val="1"/>
      <w:numFmt w:val="bullet"/>
      <w:lvlText w:val=""/>
      <w:lvlJc w:val="left"/>
      <w:pPr>
        <w:ind w:left="2160" w:hanging="360"/>
      </w:pPr>
      <w:rPr>
        <w:rFonts w:hint="default" w:ascii="Wingdings" w:hAnsi="Wingdings"/>
      </w:rPr>
    </w:lvl>
    <w:lvl w:ilvl="3" w:tplc="071C259C">
      <w:start w:val="1"/>
      <w:numFmt w:val="bullet"/>
      <w:lvlText w:val=""/>
      <w:lvlJc w:val="left"/>
      <w:pPr>
        <w:ind w:left="2880" w:hanging="360"/>
      </w:pPr>
      <w:rPr>
        <w:rFonts w:hint="default" w:ascii="Symbol" w:hAnsi="Symbol"/>
      </w:rPr>
    </w:lvl>
    <w:lvl w:ilvl="4" w:tplc="45789056">
      <w:start w:val="1"/>
      <w:numFmt w:val="bullet"/>
      <w:lvlText w:val="o"/>
      <w:lvlJc w:val="left"/>
      <w:pPr>
        <w:ind w:left="3600" w:hanging="360"/>
      </w:pPr>
      <w:rPr>
        <w:rFonts w:hint="default" w:ascii="Courier New" w:hAnsi="Courier New"/>
      </w:rPr>
    </w:lvl>
    <w:lvl w:ilvl="5" w:tplc="C3F4249C">
      <w:start w:val="1"/>
      <w:numFmt w:val="bullet"/>
      <w:lvlText w:val=""/>
      <w:lvlJc w:val="left"/>
      <w:pPr>
        <w:ind w:left="4320" w:hanging="360"/>
      </w:pPr>
      <w:rPr>
        <w:rFonts w:hint="default" w:ascii="Wingdings" w:hAnsi="Wingdings"/>
      </w:rPr>
    </w:lvl>
    <w:lvl w:ilvl="6" w:tplc="E32CAD90">
      <w:start w:val="1"/>
      <w:numFmt w:val="bullet"/>
      <w:lvlText w:val=""/>
      <w:lvlJc w:val="left"/>
      <w:pPr>
        <w:ind w:left="5040" w:hanging="360"/>
      </w:pPr>
      <w:rPr>
        <w:rFonts w:hint="default" w:ascii="Symbol" w:hAnsi="Symbol"/>
      </w:rPr>
    </w:lvl>
    <w:lvl w:ilvl="7" w:tplc="07546B36">
      <w:start w:val="1"/>
      <w:numFmt w:val="bullet"/>
      <w:lvlText w:val="o"/>
      <w:lvlJc w:val="left"/>
      <w:pPr>
        <w:ind w:left="5760" w:hanging="360"/>
      </w:pPr>
      <w:rPr>
        <w:rFonts w:hint="default" w:ascii="Courier New" w:hAnsi="Courier New"/>
      </w:rPr>
    </w:lvl>
    <w:lvl w:ilvl="8" w:tplc="73227D98">
      <w:start w:val="1"/>
      <w:numFmt w:val="bullet"/>
      <w:lvlText w:val=""/>
      <w:lvlJc w:val="left"/>
      <w:pPr>
        <w:ind w:left="6480" w:hanging="360"/>
      </w:pPr>
      <w:rPr>
        <w:rFonts w:hint="default" w:ascii="Wingdings" w:hAnsi="Wingdings"/>
      </w:rPr>
    </w:lvl>
  </w:abstractNum>
  <w:abstractNum w:abstractNumId="13" w15:restartNumberingAfterBreak="0">
    <w:nsid w:val="304164BE"/>
    <w:multiLevelType w:val="hybridMultilevel"/>
    <w:tmpl w:val="577475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5311F8"/>
    <w:multiLevelType w:val="hybridMultilevel"/>
    <w:tmpl w:val="0CC64F6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30B84320"/>
    <w:multiLevelType w:val="hybridMultilevel"/>
    <w:tmpl w:val="E0E2F9DE"/>
    <w:lvl w:ilvl="0" w:tplc="A49A4D80">
      <w:start w:val="1"/>
      <w:numFmt w:val="bullet"/>
      <w:lvlText w:val=""/>
      <w:lvlJc w:val="left"/>
      <w:pPr>
        <w:ind w:left="360" w:hanging="360"/>
      </w:pPr>
      <w:rPr>
        <w:rFonts w:hint="default" w:ascii="Symbol" w:hAnsi="Symbol"/>
      </w:rPr>
    </w:lvl>
    <w:lvl w:ilvl="1" w:tplc="77AC65C8" w:tentative="1">
      <w:start w:val="1"/>
      <w:numFmt w:val="bullet"/>
      <w:lvlText w:val="o"/>
      <w:lvlJc w:val="left"/>
      <w:pPr>
        <w:ind w:left="1080" w:hanging="360"/>
      </w:pPr>
      <w:rPr>
        <w:rFonts w:hint="default" w:ascii="Courier New" w:hAnsi="Courier New"/>
      </w:rPr>
    </w:lvl>
    <w:lvl w:ilvl="2" w:tplc="13B6B09A" w:tentative="1">
      <w:start w:val="1"/>
      <w:numFmt w:val="bullet"/>
      <w:lvlText w:val=""/>
      <w:lvlJc w:val="left"/>
      <w:pPr>
        <w:ind w:left="1800" w:hanging="360"/>
      </w:pPr>
      <w:rPr>
        <w:rFonts w:hint="default" w:ascii="Wingdings" w:hAnsi="Wingdings"/>
      </w:rPr>
    </w:lvl>
    <w:lvl w:ilvl="3" w:tplc="AD5C3186" w:tentative="1">
      <w:start w:val="1"/>
      <w:numFmt w:val="bullet"/>
      <w:lvlText w:val=""/>
      <w:lvlJc w:val="left"/>
      <w:pPr>
        <w:ind w:left="2520" w:hanging="360"/>
      </w:pPr>
      <w:rPr>
        <w:rFonts w:hint="default" w:ascii="Symbol" w:hAnsi="Symbol"/>
      </w:rPr>
    </w:lvl>
    <w:lvl w:ilvl="4" w:tplc="71869F26" w:tentative="1">
      <w:start w:val="1"/>
      <w:numFmt w:val="bullet"/>
      <w:lvlText w:val="o"/>
      <w:lvlJc w:val="left"/>
      <w:pPr>
        <w:ind w:left="3240" w:hanging="360"/>
      </w:pPr>
      <w:rPr>
        <w:rFonts w:hint="default" w:ascii="Courier New" w:hAnsi="Courier New"/>
      </w:rPr>
    </w:lvl>
    <w:lvl w:ilvl="5" w:tplc="1DEA048A" w:tentative="1">
      <w:start w:val="1"/>
      <w:numFmt w:val="bullet"/>
      <w:lvlText w:val=""/>
      <w:lvlJc w:val="left"/>
      <w:pPr>
        <w:ind w:left="3960" w:hanging="360"/>
      </w:pPr>
      <w:rPr>
        <w:rFonts w:hint="default" w:ascii="Wingdings" w:hAnsi="Wingdings"/>
      </w:rPr>
    </w:lvl>
    <w:lvl w:ilvl="6" w:tplc="96166EB4" w:tentative="1">
      <w:start w:val="1"/>
      <w:numFmt w:val="bullet"/>
      <w:lvlText w:val=""/>
      <w:lvlJc w:val="left"/>
      <w:pPr>
        <w:ind w:left="4680" w:hanging="360"/>
      </w:pPr>
      <w:rPr>
        <w:rFonts w:hint="default" w:ascii="Symbol" w:hAnsi="Symbol"/>
      </w:rPr>
    </w:lvl>
    <w:lvl w:ilvl="7" w:tplc="6C0C6C66" w:tentative="1">
      <w:start w:val="1"/>
      <w:numFmt w:val="bullet"/>
      <w:lvlText w:val="o"/>
      <w:lvlJc w:val="left"/>
      <w:pPr>
        <w:ind w:left="5400" w:hanging="360"/>
      </w:pPr>
      <w:rPr>
        <w:rFonts w:hint="default" w:ascii="Courier New" w:hAnsi="Courier New"/>
      </w:rPr>
    </w:lvl>
    <w:lvl w:ilvl="8" w:tplc="072A103C" w:tentative="1">
      <w:start w:val="1"/>
      <w:numFmt w:val="bullet"/>
      <w:lvlText w:val=""/>
      <w:lvlJc w:val="left"/>
      <w:pPr>
        <w:ind w:left="6120" w:hanging="360"/>
      </w:pPr>
      <w:rPr>
        <w:rFonts w:hint="default" w:ascii="Wingdings" w:hAnsi="Wingdings"/>
      </w:rPr>
    </w:lvl>
  </w:abstractNum>
  <w:abstractNum w:abstractNumId="16" w15:restartNumberingAfterBreak="0">
    <w:nsid w:val="31A829A1"/>
    <w:multiLevelType w:val="hybridMultilevel"/>
    <w:tmpl w:val="72ACC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5AA784F"/>
    <w:multiLevelType w:val="hybridMultilevel"/>
    <w:tmpl w:val="7884C4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E7D6FE2"/>
    <w:multiLevelType w:val="hybridMultilevel"/>
    <w:tmpl w:val="EAD2FB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4866E5"/>
    <w:multiLevelType w:val="hybridMultilevel"/>
    <w:tmpl w:val="5BAC3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4A7713A"/>
    <w:multiLevelType w:val="hybridMultilevel"/>
    <w:tmpl w:val="3D567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6FA2423"/>
    <w:multiLevelType w:val="hybridMultilevel"/>
    <w:tmpl w:val="3BF0B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8367BDD"/>
    <w:multiLevelType w:val="hybridMultilevel"/>
    <w:tmpl w:val="3D7E6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89A6DC0"/>
    <w:multiLevelType w:val="hybridMultilevel"/>
    <w:tmpl w:val="7746399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4C701BD6"/>
    <w:multiLevelType w:val="hybridMultilevel"/>
    <w:tmpl w:val="0B947C1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569718C6"/>
    <w:multiLevelType w:val="hybridMultilevel"/>
    <w:tmpl w:val="3D0E9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D8A91C6"/>
    <w:multiLevelType w:val="hybridMultilevel"/>
    <w:tmpl w:val="57864420"/>
    <w:lvl w:ilvl="0" w:tplc="14AA3F40">
      <w:start w:val="1"/>
      <w:numFmt w:val="bullet"/>
      <w:lvlText w:val="·"/>
      <w:lvlJc w:val="left"/>
      <w:pPr>
        <w:ind w:left="720" w:hanging="360"/>
      </w:pPr>
      <w:rPr>
        <w:rFonts w:hint="default" w:ascii="Symbol" w:hAnsi="Symbol"/>
      </w:rPr>
    </w:lvl>
    <w:lvl w:ilvl="1" w:tplc="CCDE092C">
      <w:start w:val="1"/>
      <w:numFmt w:val="bullet"/>
      <w:lvlText w:val="o"/>
      <w:lvlJc w:val="left"/>
      <w:pPr>
        <w:ind w:left="1440" w:hanging="360"/>
      </w:pPr>
      <w:rPr>
        <w:rFonts w:hint="default" w:ascii="Courier New" w:hAnsi="Courier New"/>
      </w:rPr>
    </w:lvl>
    <w:lvl w:ilvl="2" w:tplc="456810EE">
      <w:start w:val="1"/>
      <w:numFmt w:val="bullet"/>
      <w:lvlText w:val=""/>
      <w:lvlJc w:val="left"/>
      <w:pPr>
        <w:ind w:left="2160" w:hanging="360"/>
      </w:pPr>
      <w:rPr>
        <w:rFonts w:hint="default" w:ascii="Wingdings" w:hAnsi="Wingdings"/>
      </w:rPr>
    </w:lvl>
    <w:lvl w:ilvl="3" w:tplc="DB3ABED6">
      <w:start w:val="1"/>
      <w:numFmt w:val="bullet"/>
      <w:lvlText w:val=""/>
      <w:lvlJc w:val="left"/>
      <w:pPr>
        <w:ind w:left="2880" w:hanging="360"/>
      </w:pPr>
      <w:rPr>
        <w:rFonts w:hint="default" w:ascii="Symbol" w:hAnsi="Symbol"/>
      </w:rPr>
    </w:lvl>
    <w:lvl w:ilvl="4" w:tplc="B2EEFC3E">
      <w:start w:val="1"/>
      <w:numFmt w:val="bullet"/>
      <w:lvlText w:val="o"/>
      <w:lvlJc w:val="left"/>
      <w:pPr>
        <w:ind w:left="3600" w:hanging="360"/>
      </w:pPr>
      <w:rPr>
        <w:rFonts w:hint="default" w:ascii="Courier New" w:hAnsi="Courier New"/>
      </w:rPr>
    </w:lvl>
    <w:lvl w:ilvl="5" w:tplc="9E8ABD1E">
      <w:start w:val="1"/>
      <w:numFmt w:val="bullet"/>
      <w:lvlText w:val=""/>
      <w:lvlJc w:val="left"/>
      <w:pPr>
        <w:ind w:left="4320" w:hanging="360"/>
      </w:pPr>
      <w:rPr>
        <w:rFonts w:hint="default" w:ascii="Wingdings" w:hAnsi="Wingdings"/>
      </w:rPr>
    </w:lvl>
    <w:lvl w:ilvl="6" w:tplc="A04C0EE4">
      <w:start w:val="1"/>
      <w:numFmt w:val="bullet"/>
      <w:lvlText w:val=""/>
      <w:lvlJc w:val="left"/>
      <w:pPr>
        <w:ind w:left="5040" w:hanging="360"/>
      </w:pPr>
      <w:rPr>
        <w:rFonts w:hint="default" w:ascii="Symbol" w:hAnsi="Symbol"/>
      </w:rPr>
    </w:lvl>
    <w:lvl w:ilvl="7" w:tplc="8C0E8064">
      <w:start w:val="1"/>
      <w:numFmt w:val="bullet"/>
      <w:lvlText w:val="o"/>
      <w:lvlJc w:val="left"/>
      <w:pPr>
        <w:ind w:left="5760" w:hanging="360"/>
      </w:pPr>
      <w:rPr>
        <w:rFonts w:hint="default" w:ascii="Courier New" w:hAnsi="Courier New"/>
      </w:rPr>
    </w:lvl>
    <w:lvl w:ilvl="8" w:tplc="EA685F8A">
      <w:start w:val="1"/>
      <w:numFmt w:val="bullet"/>
      <w:lvlText w:val=""/>
      <w:lvlJc w:val="left"/>
      <w:pPr>
        <w:ind w:left="6480" w:hanging="360"/>
      </w:pPr>
      <w:rPr>
        <w:rFonts w:hint="default" w:ascii="Wingdings" w:hAnsi="Wingdings"/>
      </w:rPr>
    </w:lvl>
  </w:abstractNum>
  <w:abstractNum w:abstractNumId="27" w15:restartNumberingAfterBreak="0">
    <w:nsid w:val="60561C5C"/>
    <w:multiLevelType w:val="hybridMultilevel"/>
    <w:tmpl w:val="4EC201CE"/>
    <w:lvl w:ilvl="0" w:tplc="CB8E99BC">
      <w:start w:val="48"/>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64D76D0B"/>
    <w:multiLevelType w:val="hybridMultilevel"/>
    <w:tmpl w:val="EB4A25F0"/>
    <w:lvl w:ilvl="0" w:tplc="BAD4E7F6">
      <w:start w:val="1"/>
      <w:numFmt w:val="bullet"/>
      <w:lvlText w:val="·"/>
      <w:lvlJc w:val="left"/>
      <w:pPr>
        <w:ind w:left="720" w:hanging="360"/>
      </w:pPr>
      <w:rPr>
        <w:rFonts w:hint="default" w:ascii="Symbol" w:hAnsi="Symbol"/>
      </w:rPr>
    </w:lvl>
    <w:lvl w:ilvl="1" w:tplc="4BD243A2">
      <w:start w:val="1"/>
      <w:numFmt w:val="bullet"/>
      <w:lvlText w:val="o"/>
      <w:lvlJc w:val="left"/>
      <w:pPr>
        <w:ind w:left="1440" w:hanging="360"/>
      </w:pPr>
      <w:rPr>
        <w:rFonts w:hint="default" w:ascii="Courier New" w:hAnsi="Courier New"/>
      </w:rPr>
    </w:lvl>
    <w:lvl w:ilvl="2" w:tplc="14A8D89C">
      <w:start w:val="1"/>
      <w:numFmt w:val="bullet"/>
      <w:lvlText w:val=""/>
      <w:lvlJc w:val="left"/>
      <w:pPr>
        <w:ind w:left="2160" w:hanging="360"/>
      </w:pPr>
      <w:rPr>
        <w:rFonts w:hint="default" w:ascii="Wingdings" w:hAnsi="Wingdings"/>
      </w:rPr>
    </w:lvl>
    <w:lvl w:ilvl="3" w:tplc="696AA4D2">
      <w:start w:val="1"/>
      <w:numFmt w:val="bullet"/>
      <w:lvlText w:val=""/>
      <w:lvlJc w:val="left"/>
      <w:pPr>
        <w:ind w:left="2880" w:hanging="360"/>
      </w:pPr>
      <w:rPr>
        <w:rFonts w:hint="default" w:ascii="Symbol" w:hAnsi="Symbol"/>
      </w:rPr>
    </w:lvl>
    <w:lvl w:ilvl="4" w:tplc="AF3E6368">
      <w:start w:val="1"/>
      <w:numFmt w:val="bullet"/>
      <w:lvlText w:val="o"/>
      <w:lvlJc w:val="left"/>
      <w:pPr>
        <w:ind w:left="3600" w:hanging="360"/>
      </w:pPr>
      <w:rPr>
        <w:rFonts w:hint="default" w:ascii="Courier New" w:hAnsi="Courier New"/>
      </w:rPr>
    </w:lvl>
    <w:lvl w:ilvl="5" w:tplc="1B2244D6">
      <w:start w:val="1"/>
      <w:numFmt w:val="bullet"/>
      <w:lvlText w:val=""/>
      <w:lvlJc w:val="left"/>
      <w:pPr>
        <w:ind w:left="4320" w:hanging="360"/>
      </w:pPr>
      <w:rPr>
        <w:rFonts w:hint="default" w:ascii="Wingdings" w:hAnsi="Wingdings"/>
      </w:rPr>
    </w:lvl>
    <w:lvl w:ilvl="6" w:tplc="5C6893CC">
      <w:start w:val="1"/>
      <w:numFmt w:val="bullet"/>
      <w:lvlText w:val=""/>
      <w:lvlJc w:val="left"/>
      <w:pPr>
        <w:ind w:left="5040" w:hanging="360"/>
      </w:pPr>
      <w:rPr>
        <w:rFonts w:hint="default" w:ascii="Symbol" w:hAnsi="Symbol"/>
      </w:rPr>
    </w:lvl>
    <w:lvl w:ilvl="7" w:tplc="9828C62A">
      <w:start w:val="1"/>
      <w:numFmt w:val="bullet"/>
      <w:lvlText w:val="o"/>
      <w:lvlJc w:val="left"/>
      <w:pPr>
        <w:ind w:left="5760" w:hanging="360"/>
      </w:pPr>
      <w:rPr>
        <w:rFonts w:hint="default" w:ascii="Courier New" w:hAnsi="Courier New"/>
      </w:rPr>
    </w:lvl>
    <w:lvl w:ilvl="8" w:tplc="C9C66758">
      <w:start w:val="1"/>
      <w:numFmt w:val="bullet"/>
      <w:lvlText w:val=""/>
      <w:lvlJc w:val="left"/>
      <w:pPr>
        <w:ind w:left="6480" w:hanging="360"/>
      </w:pPr>
      <w:rPr>
        <w:rFonts w:hint="default" w:ascii="Wingdings" w:hAnsi="Wingdings"/>
      </w:rPr>
    </w:lvl>
  </w:abstractNum>
  <w:abstractNum w:abstractNumId="29" w15:restartNumberingAfterBreak="0">
    <w:nsid w:val="67770193"/>
    <w:multiLevelType w:val="hybridMultilevel"/>
    <w:tmpl w:val="29F62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381165"/>
    <w:multiLevelType w:val="hybridMultilevel"/>
    <w:tmpl w:val="12EAE5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6B7377F9"/>
    <w:multiLevelType w:val="hybridMultilevel"/>
    <w:tmpl w:val="9CB451C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6CA53635"/>
    <w:multiLevelType w:val="hybridMultilevel"/>
    <w:tmpl w:val="BD5284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0717BC5"/>
    <w:multiLevelType w:val="hybridMultilevel"/>
    <w:tmpl w:val="069AC15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51CA668"/>
    <w:multiLevelType w:val="hybridMultilevel"/>
    <w:tmpl w:val="1206F5A4"/>
    <w:lvl w:ilvl="0" w:tplc="3880CE64">
      <w:start w:val="1"/>
      <w:numFmt w:val="decimal"/>
      <w:lvlText w:val="%1."/>
      <w:lvlJc w:val="left"/>
      <w:pPr>
        <w:ind w:left="720" w:hanging="360"/>
      </w:pPr>
    </w:lvl>
    <w:lvl w:ilvl="1" w:tplc="69F8C4A8">
      <w:start w:val="1"/>
      <w:numFmt w:val="lowerLetter"/>
      <w:lvlText w:val="%2."/>
      <w:lvlJc w:val="left"/>
      <w:pPr>
        <w:ind w:left="1440" w:hanging="360"/>
      </w:pPr>
    </w:lvl>
    <w:lvl w:ilvl="2" w:tplc="F7B0BECC">
      <w:start w:val="1"/>
      <w:numFmt w:val="lowerRoman"/>
      <w:lvlText w:val="%3."/>
      <w:lvlJc w:val="right"/>
      <w:pPr>
        <w:ind w:left="2160" w:hanging="180"/>
      </w:pPr>
    </w:lvl>
    <w:lvl w:ilvl="3" w:tplc="3CE20F68">
      <w:start w:val="1"/>
      <w:numFmt w:val="decimal"/>
      <w:lvlText w:val="%4."/>
      <w:lvlJc w:val="left"/>
      <w:pPr>
        <w:ind w:left="2880" w:hanging="360"/>
      </w:pPr>
    </w:lvl>
    <w:lvl w:ilvl="4" w:tplc="6D027AAE">
      <w:start w:val="1"/>
      <w:numFmt w:val="lowerLetter"/>
      <w:lvlText w:val="%5."/>
      <w:lvlJc w:val="left"/>
      <w:pPr>
        <w:ind w:left="3600" w:hanging="360"/>
      </w:pPr>
    </w:lvl>
    <w:lvl w:ilvl="5" w:tplc="0AC21E1C">
      <w:start w:val="1"/>
      <w:numFmt w:val="lowerRoman"/>
      <w:lvlText w:val="%6."/>
      <w:lvlJc w:val="right"/>
      <w:pPr>
        <w:ind w:left="4320" w:hanging="180"/>
      </w:pPr>
    </w:lvl>
    <w:lvl w:ilvl="6" w:tplc="584812EC">
      <w:start w:val="1"/>
      <w:numFmt w:val="decimal"/>
      <w:lvlText w:val="%7."/>
      <w:lvlJc w:val="left"/>
      <w:pPr>
        <w:ind w:left="5040" w:hanging="360"/>
      </w:pPr>
    </w:lvl>
    <w:lvl w:ilvl="7" w:tplc="585E8562">
      <w:start w:val="1"/>
      <w:numFmt w:val="lowerLetter"/>
      <w:lvlText w:val="%8."/>
      <w:lvlJc w:val="left"/>
      <w:pPr>
        <w:ind w:left="5760" w:hanging="360"/>
      </w:pPr>
    </w:lvl>
    <w:lvl w:ilvl="8" w:tplc="A90E2A84">
      <w:start w:val="1"/>
      <w:numFmt w:val="lowerRoman"/>
      <w:lvlText w:val="%9."/>
      <w:lvlJc w:val="right"/>
      <w:pPr>
        <w:ind w:left="6480" w:hanging="180"/>
      </w:pPr>
    </w:lvl>
  </w:abstractNum>
  <w:abstractNum w:abstractNumId="35" w15:restartNumberingAfterBreak="0">
    <w:nsid w:val="7DB720BD"/>
    <w:multiLevelType w:val="hybridMultilevel"/>
    <w:tmpl w:val="79A4F718"/>
    <w:lvl w:ilvl="0" w:tplc="E50C970E">
      <w:start w:val="1"/>
      <w:numFmt w:val="bullet"/>
      <w:lvlText w:val=""/>
      <w:lvlJc w:val="left"/>
      <w:pPr>
        <w:ind w:left="360" w:hanging="360"/>
      </w:pPr>
      <w:rPr>
        <w:rFonts w:hint="default" w:ascii="Symbol" w:hAnsi="Symbol"/>
      </w:rPr>
    </w:lvl>
    <w:lvl w:ilvl="1" w:tplc="73446F70" w:tentative="1">
      <w:start w:val="1"/>
      <w:numFmt w:val="bullet"/>
      <w:lvlText w:val="o"/>
      <w:lvlJc w:val="left"/>
      <w:pPr>
        <w:ind w:left="1080" w:hanging="360"/>
      </w:pPr>
      <w:rPr>
        <w:rFonts w:hint="default" w:ascii="Courier New" w:hAnsi="Courier New"/>
      </w:rPr>
    </w:lvl>
    <w:lvl w:ilvl="2" w:tplc="AC04A196" w:tentative="1">
      <w:start w:val="1"/>
      <w:numFmt w:val="bullet"/>
      <w:lvlText w:val=""/>
      <w:lvlJc w:val="left"/>
      <w:pPr>
        <w:ind w:left="1800" w:hanging="360"/>
      </w:pPr>
      <w:rPr>
        <w:rFonts w:hint="default" w:ascii="Wingdings" w:hAnsi="Wingdings"/>
      </w:rPr>
    </w:lvl>
    <w:lvl w:ilvl="3" w:tplc="73389BD6" w:tentative="1">
      <w:start w:val="1"/>
      <w:numFmt w:val="bullet"/>
      <w:lvlText w:val=""/>
      <w:lvlJc w:val="left"/>
      <w:pPr>
        <w:ind w:left="2520" w:hanging="360"/>
      </w:pPr>
      <w:rPr>
        <w:rFonts w:hint="default" w:ascii="Symbol" w:hAnsi="Symbol"/>
      </w:rPr>
    </w:lvl>
    <w:lvl w:ilvl="4" w:tplc="CEC4D5FE" w:tentative="1">
      <w:start w:val="1"/>
      <w:numFmt w:val="bullet"/>
      <w:lvlText w:val="o"/>
      <w:lvlJc w:val="left"/>
      <w:pPr>
        <w:ind w:left="3240" w:hanging="360"/>
      </w:pPr>
      <w:rPr>
        <w:rFonts w:hint="default" w:ascii="Courier New" w:hAnsi="Courier New"/>
      </w:rPr>
    </w:lvl>
    <w:lvl w:ilvl="5" w:tplc="30929736" w:tentative="1">
      <w:start w:val="1"/>
      <w:numFmt w:val="bullet"/>
      <w:lvlText w:val=""/>
      <w:lvlJc w:val="left"/>
      <w:pPr>
        <w:ind w:left="3960" w:hanging="360"/>
      </w:pPr>
      <w:rPr>
        <w:rFonts w:hint="default" w:ascii="Wingdings" w:hAnsi="Wingdings"/>
      </w:rPr>
    </w:lvl>
    <w:lvl w:ilvl="6" w:tplc="791A5810" w:tentative="1">
      <w:start w:val="1"/>
      <w:numFmt w:val="bullet"/>
      <w:lvlText w:val=""/>
      <w:lvlJc w:val="left"/>
      <w:pPr>
        <w:ind w:left="4680" w:hanging="360"/>
      </w:pPr>
      <w:rPr>
        <w:rFonts w:hint="default" w:ascii="Symbol" w:hAnsi="Symbol"/>
      </w:rPr>
    </w:lvl>
    <w:lvl w:ilvl="7" w:tplc="AFC6E62E" w:tentative="1">
      <w:start w:val="1"/>
      <w:numFmt w:val="bullet"/>
      <w:lvlText w:val="o"/>
      <w:lvlJc w:val="left"/>
      <w:pPr>
        <w:ind w:left="5400" w:hanging="360"/>
      </w:pPr>
      <w:rPr>
        <w:rFonts w:hint="default" w:ascii="Courier New" w:hAnsi="Courier New"/>
      </w:rPr>
    </w:lvl>
    <w:lvl w:ilvl="8" w:tplc="F8D6BDA0" w:tentative="1">
      <w:start w:val="1"/>
      <w:numFmt w:val="bullet"/>
      <w:lvlText w:val=""/>
      <w:lvlJc w:val="left"/>
      <w:pPr>
        <w:ind w:left="6120" w:hanging="360"/>
      </w:pPr>
      <w:rPr>
        <w:rFonts w:hint="default" w:ascii="Wingdings" w:hAnsi="Wingdings"/>
      </w:rPr>
    </w:lvl>
  </w:abstractNum>
  <w:abstractNum w:abstractNumId="36" w15:restartNumberingAfterBreak="0">
    <w:nsid w:val="7DC77DC5"/>
    <w:multiLevelType w:val="hybridMultilevel"/>
    <w:tmpl w:val="70BAEF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24205901">
    <w:abstractNumId w:val="12"/>
  </w:num>
  <w:num w:numId="2" w16cid:durableId="488911263">
    <w:abstractNumId w:val="6"/>
  </w:num>
  <w:num w:numId="3" w16cid:durableId="723528899">
    <w:abstractNumId w:val="2"/>
  </w:num>
  <w:num w:numId="4" w16cid:durableId="1207835995">
    <w:abstractNumId w:val="28"/>
  </w:num>
  <w:num w:numId="5" w16cid:durableId="1028023731">
    <w:abstractNumId w:val="26"/>
  </w:num>
  <w:num w:numId="6" w16cid:durableId="1304238715">
    <w:abstractNumId w:val="11"/>
  </w:num>
  <w:num w:numId="7" w16cid:durableId="1585650640">
    <w:abstractNumId w:val="34"/>
  </w:num>
  <w:num w:numId="8" w16cid:durableId="1817799002">
    <w:abstractNumId w:val="10"/>
  </w:num>
  <w:num w:numId="9" w16cid:durableId="1385568498">
    <w:abstractNumId w:val="9"/>
  </w:num>
  <w:num w:numId="10" w16cid:durableId="593170410">
    <w:abstractNumId w:val="33"/>
  </w:num>
  <w:num w:numId="11" w16cid:durableId="991904420">
    <w:abstractNumId w:val="24"/>
  </w:num>
  <w:num w:numId="12" w16cid:durableId="701516215">
    <w:abstractNumId w:val="13"/>
  </w:num>
  <w:num w:numId="13" w16cid:durableId="1655065628">
    <w:abstractNumId w:val="31"/>
  </w:num>
  <w:num w:numId="14" w16cid:durableId="1707441118">
    <w:abstractNumId w:val="30"/>
  </w:num>
  <w:num w:numId="15" w16cid:durableId="431703304">
    <w:abstractNumId w:val="23"/>
  </w:num>
  <w:num w:numId="16" w16cid:durableId="1314456635">
    <w:abstractNumId w:val="14"/>
  </w:num>
  <w:num w:numId="17" w16cid:durableId="410664985">
    <w:abstractNumId w:val="36"/>
  </w:num>
  <w:num w:numId="18" w16cid:durableId="1795825570">
    <w:abstractNumId w:val="27"/>
  </w:num>
  <w:num w:numId="19" w16cid:durableId="2071267282">
    <w:abstractNumId w:val="20"/>
  </w:num>
  <w:num w:numId="20" w16cid:durableId="1201475713">
    <w:abstractNumId w:val="21"/>
  </w:num>
  <w:num w:numId="21" w16cid:durableId="529798988">
    <w:abstractNumId w:val="0"/>
  </w:num>
  <w:num w:numId="22" w16cid:durableId="1938908545">
    <w:abstractNumId w:val="25"/>
  </w:num>
  <w:num w:numId="23" w16cid:durableId="505897589">
    <w:abstractNumId w:val="29"/>
  </w:num>
  <w:num w:numId="24" w16cid:durableId="1224950832">
    <w:abstractNumId w:val="15"/>
  </w:num>
  <w:num w:numId="25" w16cid:durableId="343437355">
    <w:abstractNumId w:val="32"/>
  </w:num>
  <w:num w:numId="26" w16cid:durableId="2039892289">
    <w:abstractNumId w:val="3"/>
  </w:num>
  <w:num w:numId="27" w16cid:durableId="405347160">
    <w:abstractNumId w:val="17"/>
  </w:num>
  <w:num w:numId="28" w16cid:durableId="1497068635">
    <w:abstractNumId w:val="1"/>
  </w:num>
  <w:num w:numId="29" w16cid:durableId="1012033489">
    <w:abstractNumId w:val="35"/>
  </w:num>
  <w:num w:numId="30" w16cid:durableId="1179274389">
    <w:abstractNumId w:val="22"/>
  </w:num>
  <w:num w:numId="31" w16cid:durableId="1255437633">
    <w:abstractNumId w:val="5"/>
  </w:num>
  <w:num w:numId="32" w16cid:durableId="973095380">
    <w:abstractNumId w:val="7"/>
  </w:num>
  <w:num w:numId="33" w16cid:durableId="645671868">
    <w:abstractNumId w:val="4"/>
  </w:num>
  <w:num w:numId="34" w16cid:durableId="802890058">
    <w:abstractNumId w:val="18"/>
  </w:num>
  <w:num w:numId="35" w16cid:durableId="2038651993">
    <w:abstractNumId w:val="8"/>
  </w:num>
  <w:num w:numId="36" w16cid:durableId="150174062">
    <w:abstractNumId w:val="16"/>
  </w:num>
  <w:num w:numId="37" w16cid:durableId="1947619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0B"/>
    <w:rsid w:val="00002DB1"/>
    <w:rsid w:val="00002F79"/>
    <w:rsid w:val="00003E58"/>
    <w:rsid w:val="00006575"/>
    <w:rsid w:val="00006700"/>
    <w:rsid w:val="00007ABF"/>
    <w:rsid w:val="000108C8"/>
    <w:rsid w:val="0001306E"/>
    <w:rsid w:val="0001764E"/>
    <w:rsid w:val="00017E7E"/>
    <w:rsid w:val="00017FDA"/>
    <w:rsid w:val="00025B2F"/>
    <w:rsid w:val="000319BA"/>
    <w:rsid w:val="00034520"/>
    <w:rsid w:val="00042F37"/>
    <w:rsid w:val="00043AB6"/>
    <w:rsid w:val="0004452A"/>
    <w:rsid w:val="00051E2D"/>
    <w:rsid w:val="00072EB5"/>
    <w:rsid w:val="00080DD5"/>
    <w:rsid w:val="00084583"/>
    <w:rsid w:val="00084944"/>
    <w:rsid w:val="000975FB"/>
    <w:rsid w:val="000A269C"/>
    <w:rsid w:val="000A6B0C"/>
    <w:rsid w:val="000A70C6"/>
    <w:rsid w:val="000B4EE9"/>
    <w:rsid w:val="000C7B52"/>
    <w:rsid w:val="000E10BC"/>
    <w:rsid w:val="000E18FE"/>
    <w:rsid w:val="000E3038"/>
    <w:rsid w:val="000E3213"/>
    <w:rsid w:val="000E4BEC"/>
    <w:rsid w:val="000F0EE9"/>
    <w:rsid w:val="000F7B1A"/>
    <w:rsid w:val="001007BF"/>
    <w:rsid w:val="00101308"/>
    <w:rsid w:val="00103BC1"/>
    <w:rsid w:val="00107E23"/>
    <w:rsid w:val="0011140B"/>
    <w:rsid w:val="00113297"/>
    <w:rsid w:val="0012128F"/>
    <w:rsid w:val="00124D55"/>
    <w:rsid w:val="001310CF"/>
    <w:rsid w:val="00132A4F"/>
    <w:rsid w:val="00135F39"/>
    <w:rsid w:val="001372D0"/>
    <w:rsid w:val="00140FA3"/>
    <w:rsid w:val="00141297"/>
    <w:rsid w:val="00144638"/>
    <w:rsid w:val="00145536"/>
    <w:rsid w:val="00147491"/>
    <w:rsid w:val="00151943"/>
    <w:rsid w:val="00152492"/>
    <w:rsid w:val="001601F6"/>
    <w:rsid w:val="0016030A"/>
    <w:rsid w:val="001628A5"/>
    <w:rsid w:val="0016292B"/>
    <w:rsid w:val="00164E9A"/>
    <w:rsid w:val="00170C1C"/>
    <w:rsid w:val="00171B98"/>
    <w:rsid w:val="00173A60"/>
    <w:rsid w:val="00180D95"/>
    <w:rsid w:val="00191295"/>
    <w:rsid w:val="001974F2"/>
    <w:rsid w:val="001A151A"/>
    <w:rsid w:val="001A373C"/>
    <w:rsid w:val="001A6F64"/>
    <w:rsid w:val="001B01EF"/>
    <w:rsid w:val="001B2D04"/>
    <w:rsid w:val="001B3C19"/>
    <w:rsid w:val="001B6DF1"/>
    <w:rsid w:val="001C017C"/>
    <w:rsid w:val="001D6123"/>
    <w:rsid w:val="001E2DBD"/>
    <w:rsid w:val="001E3774"/>
    <w:rsid w:val="001E6D32"/>
    <w:rsid w:val="001F20ED"/>
    <w:rsid w:val="001F4A2A"/>
    <w:rsid w:val="001F56DB"/>
    <w:rsid w:val="00203590"/>
    <w:rsid w:val="0020718D"/>
    <w:rsid w:val="00210F77"/>
    <w:rsid w:val="00211657"/>
    <w:rsid w:val="002142CF"/>
    <w:rsid w:val="002200E9"/>
    <w:rsid w:val="00221EA9"/>
    <w:rsid w:val="0022638D"/>
    <w:rsid w:val="00227532"/>
    <w:rsid w:val="0023206A"/>
    <w:rsid w:val="00234709"/>
    <w:rsid w:val="002351B2"/>
    <w:rsid w:val="0023521F"/>
    <w:rsid w:val="00236EA6"/>
    <w:rsid w:val="002432E7"/>
    <w:rsid w:val="0024695A"/>
    <w:rsid w:val="0025190E"/>
    <w:rsid w:val="00251A91"/>
    <w:rsid w:val="00261C29"/>
    <w:rsid w:val="0026350C"/>
    <w:rsid w:val="00264520"/>
    <w:rsid w:val="0026582B"/>
    <w:rsid w:val="00272CCA"/>
    <w:rsid w:val="00273004"/>
    <w:rsid w:val="00273326"/>
    <w:rsid w:val="002744C0"/>
    <w:rsid w:val="00280969"/>
    <w:rsid w:val="0028133C"/>
    <w:rsid w:val="00286353"/>
    <w:rsid w:val="00292360"/>
    <w:rsid w:val="00296400"/>
    <w:rsid w:val="002A19E0"/>
    <w:rsid w:val="002A2B59"/>
    <w:rsid w:val="002B388C"/>
    <w:rsid w:val="002B582F"/>
    <w:rsid w:val="002C35E7"/>
    <w:rsid w:val="002C7154"/>
    <w:rsid w:val="002C72BF"/>
    <w:rsid w:val="002D5151"/>
    <w:rsid w:val="002D6E1F"/>
    <w:rsid w:val="002D7292"/>
    <w:rsid w:val="002E044C"/>
    <w:rsid w:val="002E7519"/>
    <w:rsid w:val="002F4DE0"/>
    <w:rsid w:val="002F5524"/>
    <w:rsid w:val="002F69EB"/>
    <w:rsid w:val="002F715F"/>
    <w:rsid w:val="00300C1E"/>
    <w:rsid w:val="00305529"/>
    <w:rsid w:val="00311649"/>
    <w:rsid w:val="00313607"/>
    <w:rsid w:val="0031676F"/>
    <w:rsid w:val="003175CF"/>
    <w:rsid w:val="00322ADB"/>
    <w:rsid w:val="00332260"/>
    <w:rsid w:val="00333C59"/>
    <w:rsid w:val="003344AC"/>
    <w:rsid w:val="00336AF3"/>
    <w:rsid w:val="0034011C"/>
    <w:rsid w:val="003452E7"/>
    <w:rsid w:val="00346220"/>
    <w:rsid w:val="00350820"/>
    <w:rsid w:val="0035508E"/>
    <w:rsid w:val="00360657"/>
    <w:rsid w:val="00362971"/>
    <w:rsid w:val="00364C8E"/>
    <w:rsid w:val="00367D2E"/>
    <w:rsid w:val="0037250D"/>
    <w:rsid w:val="003769F4"/>
    <w:rsid w:val="003776F5"/>
    <w:rsid w:val="00381DD3"/>
    <w:rsid w:val="003902FA"/>
    <w:rsid w:val="00393D5A"/>
    <w:rsid w:val="00394D0E"/>
    <w:rsid w:val="00396199"/>
    <w:rsid w:val="003A18C3"/>
    <w:rsid w:val="003A5A58"/>
    <w:rsid w:val="003A7F89"/>
    <w:rsid w:val="003B2B5A"/>
    <w:rsid w:val="003C1B65"/>
    <w:rsid w:val="003C5C17"/>
    <w:rsid w:val="003C7F81"/>
    <w:rsid w:val="003D4275"/>
    <w:rsid w:val="003D555E"/>
    <w:rsid w:val="003D5FB4"/>
    <w:rsid w:val="003D759D"/>
    <w:rsid w:val="003E5B17"/>
    <w:rsid w:val="003F1E88"/>
    <w:rsid w:val="003F3AAC"/>
    <w:rsid w:val="003F5549"/>
    <w:rsid w:val="003F6638"/>
    <w:rsid w:val="00400E2F"/>
    <w:rsid w:val="004157B8"/>
    <w:rsid w:val="00424C77"/>
    <w:rsid w:val="004251A9"/>
    <w:rsid w:val="004317EA"/>
    <w:rsid w:val="00437C94"/>
    <w:rsid w:val="0044090D"/>
    <w:rsid w:val="00444173"/>
    <w:rsid w:val="004442BA"/>
    <w:rsid w:val="0045094F"/>
    <w:rsid w:val="0045407F"/>
    <w:rsid w:val="00460678"/>
    <w:rsid w:val="0046247D"/>
    <w:rsid w:val="004720EA"/>
    <w:rsid w:val="00480DF6"/>
    <w:rsid w:val="00486739"/>
    <w:rsid w:val="00487733"/>
    <w:rsid w:val="00492674"/>
    <w:rsid w:val="004A6146"/>
    <w:rsid w:val="004A6A5D"/>
    <w:rsid w:val="004A7982"/>
    <w:rsid w:val="004A7B99"/>
    <w:rsid w:val="004B041E"/>
    <w:rsid w:val="004B1509"/>
    <w:rsid w:val="004B5B09"/>
    <w:rsid w:val="004D24A5"/>
    <w:rsid w:val="004D4BBC"/>
    <w:rsid w:val="004F4361"/>
    <w:rsid w:val="005032DB"/>
    <w:rsid w:val="005041E8"/>
    <w:rsid w:val="0050539C"/>
    <w:rsid w:val="00505558"/>
    <w:rsid w:val="005065DE"/>
    <w:rsid w:val="00512161"/>
    <w:rsid w:val="00514F9F"/>
    <w:rsid w:val="0051519C"/>
    <w:rsid w:val="005233E7"/>
    <w:rsid w:val="0052385E"/>
    <w:rsid w:val="005238AC"/>
    <w:rsid w:val="00527582"/>
    <w:rsid w:val="00541A67"/>
    <w:rsid w:val="00552CBA"/>
    <w:rsid w:val="0055391E"/>
    <w:rsid w:val="00553B1F"/>
    <w:rsid w:val="0056012B"/>
    <w:rsid w:val="0056049E"/>
    <w:rsid w:val="00560CC9"/>
    <w:rsid w:val="00560E77"/>
    <w:rsid w:val="00574368"/>
    <w:rsid w:val="005746FE"/>
    <w:rsid w:val="00575304"/>
    <w:rsid w:val="0058355F"/>
    <w:rsid w:val="0058551C"/>
    <w:rsid w:val="00591E18"/>
    <w:rsid w:val="005950E6"/>
    <w:rsid w:val="00595A44"/>
    <w:rsid w:val="005A2741"/>
    <w:rsid w:val="005A51B6"/>
    <w:rsid w:val="005A6492"/>
    <w:rsid w:val="005A7D8C"/>
    <w:rsid w:val="005B71C7"/>
    <w:rsid w:val="005B7971"/>
    <w:rsid w:val="005C263F"/>
    <w:rsid w:val="005D0C2C"/>
    <w:rsid w:val="005D28BE"/>
    <w:rsid w:val="005D6812"/>
    <w:rsid w:val="005E1986"/>
    <w:rsid w:val="005F0672"/>
    <w:rsid w:val="005F1A43"/>
    <w:rsid w:val="005F2027"/>
    <w:rsid w:val="005F4AD1"/>
    <w:rsid w:val="005F5FBA"/>
    <w:rsid w:val="005F7DDE"/>
    <w:rsid w:val="00602B6E"/>
    <w:rsid w:val="00603AAD"/>
    <w:rsid w:val="006113B6"/>
    <w:rsid w:val="006258B3"/>
    <w:rsid w:val="0062673F"/>
    <w:rsid w:val="00633BF7"/>
    <w:rsid w:val="0063418C"/>
    <w:rsid w:val="00635143"/>
    <w:rsid w:val="00635402"/>
    <w:rsid w:val="00643C4E"/>
    <w:rsid w:val="00645116"/>
    <w:rsid w:val="00651BA7"/>
    <w:rsid w:val="00653FC8"/>
    <w:rsid w:val="00670ACA"/>
    <w:rsid w:val="0067116B"/>
    <w:rsid w:val="00671BE3"/>
    <w:rsid w:val="00675DFA"/>
    <w:rsid w:val="00685338"/>
    <w:rsid w:val="006876EE"/>
    <w:rsid w:val="00691448"/>
    <w:rsid w:val="006919DA"/>
    <w:rsid w:val="00691D3A"/>
    <w:rsid w:val="00697205"/>
    <w:rsid w:val="0069799C"/>
    <w:rsid w:val="006A4AB3"/>
    <w:rsid w:val="006A782C"/>
    <w:rsid w:val="006B21F7"/>
    <w:rsid w:val="006C6792"/>
    <w:rsid w:val="006D3241"/>
    <w:rsid w:val="006D792F"/>
    <w:rsid w:val="006E0BCF"/>
    <w:rsid w:val="006F3182"/>
    <w:rsid w:val="006F3E06"/>
    <w:rsid w:val="006F6AAE"/>
    <w:rsid w:val="006F7985"/>
    <w:rsid w:val="00703DA1"/>
    <w:rsid w:val="00721764"/>
    <w:rsid w:val="00726A67"/>
    <w:rsid w:val="00727018"/>
    <w:rsid w:val="00730E8C"/>
    <w:rsid w:val="007314C9"/>
    <w:rsid w:val="00733647"/>
    <w:rsid w:val="007341C1"/>
    <w:rsid w:val="007377E7"/>
    <w:rsid w:val="00741A38"/>
    <w:rsid w:val="00744EC5"/>
    <w:rsid w:val="007479EA"/>
    <w:rsid w:val="007546EE"/>
    <w:rsid w:val="00771DE2"/>
    <w:rsid w:val="00773006"/>
    <w:rsid w:val="0078130E"/>
    <w:rsid w:val="007838B2"/>
    <w:rsid w:val="0078481C"/>
    <w:rsid w:val="007908C1"/>
    <w:rsid w:val="00792588"/>
    <w:rsid w:val="00792DEA"/>
    <w:rsid w:val="00793A26"/>
    <w:rsid w:val="007A0262"/>
    <w:rsid w:val="007A6F40"/>
    <w:rsid w:val="007B1503"/>
    <w:rsid w:val="007B285B"/>
    <w:rsid w:val="007B57E4"/>
    <w:rsid w:val="007B7FD9"/>
    <w:rsid w:val="007C2EF0"/>
    <w:rsid w:val="007C71E7"/>
    <w:rsid w:val="007D38D4"/>
    <w:rsid w:val="007E088E"/>
    <w:rsid w:val="007E2CE1"/>
    <w:rsid w:val="007E3986"/>
    <w:rsid w:val="007E5789"/>
    <w:rsid w:val="00802DAA"/>
    <w:rsid w:val="00812CC8"/>
    <w:rsid w:val="00813D82"/>
    <w:rsid w:val="00820F52"/>
    <w:rsid w:val="008244A4"/>
    <w:rsid w:val="0083231A"/>
    <w:rsid w:val="00833A6C"/>
    <w:rsid w:val="00836D5A"/>
    <w:rsid w:val="00840AC7"/>
    <w:rsid w:val="00840EC4"/>
    <w:rsid w:val="0084146F"/>
    <w:rsid w:val="00852128"/>
    <w:rsid w:val="0085311A"/>
    <w:rsid w:val="0085346F"/>
    <w:rsid w:val="00853FD0"/>
    <w:rsid w:val="0085440C"/>
    <w:rsid w:val="00857289"/>
    <w:rsid w:val="008616C4"/>
    <w:rsid w:val="008639C0"/>
    <w:rsid w:val="00870C2F"/>
    <w:rsid w:val="00870CCA"/>
    <w:rsid w:val="0087558A"/>
    <w:rsid w:val="00883202"/>
    <w:rsid w:val="00884472"/>
    <w:rsid w:val="00893744"/>
    <w:rsid w:val="0089700F"/>
    <w:rsid w:val="008A0235"/>
    <w:rsid w:val="008A088D"/>
    <w:rsid w:val="008B0127"/>
    <w:rsid w:val="008B0D49"/>
    <w:rsid w:val="008C3C17"/>
    <w:rsid w:val="008C5774"/>
    <w:rsid w:val="008D43A6"/>
    <w:rsid w:val="008D5083"/>
    <w:rsid w:val="008D6849"/>
    <w:rsid w:val="008D7368"/>
    <w:rsid w:val="008E54BC"/>
    <w:rsid w:val="008E6A13"/>
    <w:rsid w:val="008E7212"/>
    <w:rsid w:val="008F04B1"/>
    <w:rsid w:val="008F0EAA"/>
    <w:rsid w:val="008F1860"/>
    <w:rsid w:val="008F634F"/>
    <w:rsid w:val="008F755C"/>
    <w:rsid w:val="00904444"/>
    <w:rsid w:val="00904A2A"/>
    <w:rsid w:val="00910278"/>
    <w:rsid w:val="009127AE"/>
    <w:rsid w:val="00920E5E"/>
    <w:rsid w:val="00921D50"/>
    <w:rsid w:val="00922F7B"/>
    <w:rsid w:val="009259E5"/>
    <w:rsid w:val="00926843"/>
    <w:rsid w:val="00926C58"/>
    <w:rsid w:val="0094313E"/>
    <w:rsid w:val="00944C29"/>
    <w:rsid w:val="00946174"/>
    <w:rsid w:val="00947719"/>
    <w:rsid w:val="00953A1B"/>
    <w:rsid w:val="009578C3"/>
    <w:rsid w:val="00964015"/>
    <w:rsid w:val="00964D71"/>
    <w:rsid w:val="00970CD2"/>
    <w:rsid w:val="00971937"/>
    <w:rsid w:val="0097280A"/>
    <w:rsid w:val="00980B1B"/>
    <w:rsid w:val="009817D3"/>
    <w:rsid w:val="0099201C"/>
    <w:rsid w:val="0099223B"/>
    <w:rsid w:val="009936DD"/>
    <w:rsid w:val="009A0356"/>
    <w:rsid w:val="009A0D36"/>
    <w:rsid w:val="009A64FC"/>
    <w:rsid w:val="009B07DD"/>
    <w:rsid w:val="009B080F"/>
    <w:rsid w:val="009B25A4"/>
    <w:rsid w:val="009B35F9"/>
    <w:rsid w:val="009C5031"/>
    <w:rsid w:val="009C5FD2"/>
    <w:rsid w:val="009D0496"/>
    <w:rsid w:val="009D2212"/>
    <w:rsid w:val="009D7597"/>
    <w:rsid w:val="009E0A0C"/>
    <w:rsid w:val="009E11E4"/>
    <w:rsid w:val="009E1B01"/>
    <w:rsid w:val="009E278F"/>
    <w:rsid w:val="009F2E63"/>
    <w:rsid w:val="009F4C16"/>
    <w:rsid w:val="009F57CC"/>
    <w:rsid w:val="009F5824"/>
    <w:rsid w:val="009F6A21"/>
    <w:rsid w:val="00A02571"/>
    <w:rsid w:val="00A10C1D"/>
    <w:rsid w:val="00A11580"/>
    <w:rsid w:val="00A1276D"/>
    <w:rsid w:val="00A136A6"/>
    <w:rsid w:val="00A140F9"/>
    <w:rsid w:val="00A1518E"/>
    <w:rsid w:val="00A200FF"/>
    <w:rsid w:val="00A2246C"/>
    <w:rsid w:val="00A27104"/>
    <w:rsid w:val="00A30B67"/>
    <w:rsid w:val="00A340C4"/>
    <w:rsid w:val="00A3419F"/>
    <w:rsid w:val="00A35188"/>
    <w:rsid w:val="00A35446"/>
    <w:rsid w:val="00A362AA"/>
    <w:rsid w:val="00A423A2"/>
    <w:rsid w:val="00A4610F"/>
    <w:rsid w:val="00A529B3"/>
    <w:rsid w:val="00A54C9D"/>
    <w:rsid w:val="00A60022"/>
    <w:rsid w:val="00A61ADF"/>
    <w:rsid w:val="00A63D90"/>
    <w:rsid w:val="00A64404"/>
    <w:rsid w:val="00A65115"/>
    <w:rsid w:val="00A73B09"/>
    <w:rsid w:val="00A76776"/>
    <w:rsid w:val="00A805B3"/>
    <w:rsid w:val="00A85E7F"/>
    <w:rsid w:val="00A97803"/>
    <w:rsid w:val="00AA3A92"/>
    <w:rsid w:val="00AA50C3"/>
    <w:rsid w:val="00AB1086"/>
    <w:rsid w:val="00AB254A"/>
    <w:rsid w:val="00AB69AB"/>
    <w:rsid w:val="00AC013D"/>
    <w:rsid w:val="00AC2874"/>
    <w:rsid w:val="00AC3F8D"/>
    <w:rsid w:val="00AC5C85"/>
    <w:rsid w:val="00AC696D"/>
    <w:rsid w:val="00AC6B1A"/>
    <w:rsid w:val="00AD1077"/>
    <w:rsid w:val="00AD1A7E"/>
    <w:rsid w:val="00AD2A16"/>
    <w:rsid w:val="00AD70A0"/>
    <w:rsid w:val="00AF21C6"/>
    <w:rsid w:val="00AF67CC"/>
    <w:rsid w:val="00B018D3"/>
    <w:rsid w:val="00B04A55"/>
    <w:rsid w:val="00B0539E"/>
    <w:rsid w:val="00B06758"/>
    <w:rsid w:val="00B1491F"/>
    <w:rsid w:val="00B15C1C"/>
    <w:rsid w:val="00B17794"/>
    <w:rsid w:val="00B2712E"/>
    <w:rsid w:val="00B31D3E"/>
    <w:rsid w:val="00B34A61"/>
    <w:rsid w:val="00B35F67"/>
    <w:rsid w:val="00B509C4"/>
    <w:rsid w:val="00B51D82"/>
    <w:rsid w:val="00B52117"/>
    <w:rsid w:val="00B64F37"/>
    <w:rsid w:val="00B66B37"/>
    <w:rsid w:val="00B714F5"/>
    <w:rsid w:val="00B71C05"/>
    <w:rsid w:val="00B7E82D"/>
    <w:rsid w:val="00B813DE"/>
    <w:rsid w:val="00B86662"/>
    <w:rsid w:val="00B92B2E"/>
    <w:rsid w:val="00B92D68"/>
    <w:rsid w:val="00B9392E"/>
    <w:rsid w:val="00BA0477"/>
    <w:rsid w:val="00BA1317"/>
    <w:rsid w:val="00BA241D"/>
    <w:rsid w:val="00BA3781"/>
    <w:rsid w:val="00BB74FB"/>
    <w:rsid w:val="00BC3528"/>
    <w:rsid w:val="00BC7AF7"/>
    <w:rsid w:val="00BE3F82"/>
    <w:rsid w:val="00BF562A"/>
    <w:rsid w:val="00C01381"/>
    <w:rsid w:val="00C051B1"/>
    <w:rsid w:val="00C0586C"/>
    <w:rsid w:val="00C128DF"/>
    <w:rsid w:val="00C16D70"/>
    <w:rsid w:val="00C17868"/>
    <w:rsid w:val="00C21BB0"/>
    <w:rsid w:val="00C25CE0"/>
    <w:rsid w:val="00C30D92"/>
    <w:rsid w:val="00C3282F"/>
    <w:rsid w:val="00C33616"/>
    <w:rsid w:val="00C34591"/>
    <w:rsid w:val="00C4546A"/>
    <w:rsid w:val="00C46FC6"/>
    <w:rsid w:val="00C57ACA"/>
    <w:rsid w:val="00C61307"/>
    <w:rsid w:val="00C61781"/>
    <w:rsid w:val="00C6222A"/>
    <w:rsid w:val="00C65B6B"/>
    <w:rsid w:val="00C66B3F"/>
    <w:rsid w:val="00C748C6"/>
    <w:rsid w:val="00C80AFD"/>
    <w:rsid w:val="00C80C24"/>
    <w:rsid w:val="00C811E8"/>
    <w:rsid w:val="00C84BB5"/>
    <w:rsid w:val="00C903A1"/>
    <w:rsid w:val="00C90AD2"/>
    <w:rsid w:val="00C921D5"/>
    <w:rsid w:val="00C97AAD"/>
    <w:rsid w:val="00CA2FD6"/>
    <w:rsid w:val="00CA55DA"/>
    <w:rsid w:val="00CA7D29"/>
    <w:rsid w:val="00CB0A4B"/>
    <w:rsid w:val="00CB5BAB"/>
    <w:rsid w:val="00CC0659"/>
    <w:rsid w:val="00CC1A85"/>
    <w:rsid w:val="00CC514C"/>
    <w:rsid w:val="00CC6855"/>
    <w:rsid w:val="00CD03FD"/>
    <w:rsid w:val="00CD1B5E"/>
    <w:rsid w:val="00CD692C"/>
    <w:rsid w:val="00CD7C3D"/>
    <w:rsid w:val="00CE1200"/>
    <w:rsid w:val="00CE1A67"/>
    <w:rsid w:val="00CF2AF5"/>
    <w:rsid w:val="00CF65EB"/>
    <w:rsid w:val="00D021BD"/>
    <w:rsid w:val="00D02262"/>
    <w:rsid w:val="00D047D6"/>
    <w:rsid w:val="00D0722F"/>
    <w:rsid w:val="00D102C4"/>
    <w:rsid w:val="00D14725"/>
    <w:rsid w:val="00D156E5"/>
    <w:rsid w:val="00D20ED0"/>
    <w:rsid w:val="00D21E39"/>
    <w:rsid w:val="00D2312B"/>
    <w:rsid w:val="00D2659F"/>
    <w:rsid w:val="00D30B42"/>
    <w:rsid w:val="00D32A9F"/>
    <w:rsid w:val="00D342A6"/>
    <w:rsid w:val="00D3517B"/>
    <w:rsid w:val="00D3595F"/>
    <w:rsid w:val="00D36F56"/>
    <w:rsid w:val="00D444C8"/>
    <w:rsid w:val="00D5107B"/>
    <w:rsid w:val="00D6161E"/>
    <w:rsid w:val="00D65D6D"/>
    <w:rsid w:val="00D73735"/>
    <w:rsid w:val="00D76C8F"/>
    <w:rsid w:val="00D778E5"/>
    <w:rsid w:val="00D81503"/>
    <w:rsid w:val="00D81C70"/>
    <w:rsid w:val="00D90D18"/>
    <w:rsid w:val="00D92688"/>
    <w:rsid w:val="00D9305A"/>
    <w:rsid w:val="00D94F34"/>
    <w:rsid w:val="00D95BC7"/>
    <w:rsid w:val="00D971E7"/>
    <w:rsid w:val="00DA0DB9"/>
    <w:rsid w:val="00DA246D"/>
    <w:rsid w:val="00DA3AA5"/>
    <w:rsid w:val="00DB111D"/>
    <w:rsid w:val="00DB5045"/>
    <w:rsid w:val="00DC032A"/>
    <w:rsid w:val="00DC06E5"/>
    <w:rsid w:val="00DC30AB"/>
    <w:rsid w:val="00DC6C56"/>
    <w:rsid w:val="00DC7AE6"/>
    <w:rsid w:val="00DD3321"/>
    <w:rsid w:val="00DD5A5D"/>
    <w:rsid w:val="00DD605E"/>
    <w:rsid w:val="00DE2740"/>
    <w:rsid w:val="00DF5332"/>
    <w:rsid w:val="00E02080"/>
    <w:rsid w:val="00E03DE6"/>
    <w:rsid w:val="00E30595"/>
    <w:rsid w:val="00E30C63"/>
    <w:rsid w:val="00E34464"/>
    <w:rsid w:val="00E36B56"/>
    <w:rsid w:val="00E37523"/>
    <w:rsid w:val="00E42A1C"/>
    <w:rsid w:val="00E55463"/>
    <w:rsid w:val="00E56AE0"/>
    <w:rsid w:val="00E6049D"/>
    <w:rsid w:val="00E604A8"/>
    <w:rsid w:val="00E61121"/>
    <w:rsid w:val="00E613DC"/>
    <w:rsid w:val="00E6186D"/>
    <w:rsid w:val="00E61ADF"/>
    <w:rsid w:val="00E62D76"/>
    <w:rsid w:val="00E62EA9"/>
    <w:rsid w:val="00E76E39"/>
    <w:rsid w:val="00E77276"/>
    <w:rsid w:val="00E84BA4"/>
    <w:rsid w:val="00E86354"/>
    <w:rsid w:val="00E915CA"/>
    <w:rsid w:val="00E97475"/>
    <w:rsid w:val="00EA0C22"/>
    <w:rsid w:val="00EA1C89"/>
    <w:rsid w:val="00EA5C70"/>
    <w:rsid w:val="00EB0229"/>
    <w:rsid w:val="00EB4EA1"/>
    <w:rsid w:val="00EB6C56"/>
    <w:rsid w:val="00EC3B04"/>
    <w:rsid w:val="00EC46EC"/>
    <w:rsid w:val="00ED2F10"/>
    <w:rsid w:val="00ED606E"/>
    <w:rsid w:val="00ED71CF"/>
    <w:rsid w:val="00ED7D7D"/>
    <w:rsid w:val="00EE1048"/>
    <w:rsid w:val="00EE17AC"/>
    <w:rsid w:val="00EE2487"/>
    <w:rsid w:val="00EE2B22"/>
    <w:rsid w:val="00EE2EBA"/>
    <w:rsid w:val="00EF0CD3"/>
    <w:rsid w:val="00EF2572"/>
    <w:rsid w:val="00EF3482"/>
    <w:rsid w:val="00EF6AEF"/>
    <w:rsid w:val="00F0068F"/>
    <w:rsid w:val="00F01BC4"/>
    <w:rsid w:val="00F04E92"/>
    <w:rsid w:val="00F054D1"/>
    <w:rsid w:val="00F06465"/>
    <w:rsid w:val="00F12435"/>
    <w:rsid w:val="00F14236"/>
    <w:rsid w:val="00F14342"/>
    <w:rsid w:val="00F23DE5"/>
    <w:rsid w:val="00F24AB4"/>
    <w:rsid w:val="00F24F19"/>
    <w:rsid w:val="00F266B0"/>
    <w:rsid w:val="00F27C7C"/>
    <w:rsid w:val="00F32FB8"/>
    <w:rsid w:val="00F3336C"/>
    <w:rsid w:val="00F36271"/>
    <w:rsid w:val="00F37BA9"/>
    <w:rsid w:val="00F40AC2"/>
    <w:rsid w:val="00F520E4"/>
    <w:rsid w:val="00F56481"/>
    <w:rsid w:val="00F5751D"/>
    <w:rsid w:val="00F65021"/>
    <w:rsid w:val="00F72893"/>
    <w:rsid w:val="00F8078F"/>
    <w:rsid w:val="00F841FC"/>
    <w:rsid w:val="00F855A8"/>
    <w:rsid w:val="00FA0008"/>
    <w:rsid w:val="00FA256F"/>
    <w:rsid w:val="00FA3980"/>
    <w:rsid w:val="00FA5C32"/>
    <w:rsid w:val="00FB294C"/>
    <w:rsid w:val="00FB655A"/>
    <w:rsid w:val="00FC1B1A"/>
    <w:rsid w:val="00FC791A"/>
    <w:rsid w:val="00FC7DEF"/>
    <w:rsid w:val="00FD1EB0"/>
    <w:rsid w:val="00FE4502"/>
    <w:rsid w:val="00FE4F93"/>
    <w:rsid w:val="00FF6387"/>
    <w:rsid w:val="00FF72A4"/>
    <w:rsid w:val="00FF72BC"/>
    <w:rsid w:val="00FF7E81"/>
    <w:rsid w:val="0162178B"/>
    <w:rsid w:val="01B59007"/>
    <w:rsid w:val="01B9E25A"/>
    <w:rsid w:val="01CFBD28"/>
    <w:rsid w:val="01EE77D0"/>
    <w:rsid w:val="0253B88E"/>
    <w:rsid w:val="02F612A0"/>
    <w:rsid w:val="02FA98B0"/>
    <w:rsid w:val="0333E2CA"/>
    <w:rsid w:val="03927351"/>
    <w:rsid w:val="03B84102"/>
    <w:rsid w:val="03D570C7"/>
    <w:rsid w:val="03EF88EF"/>
    <w:rsid w:val="04459377"/>
    <w:rsid w:val="0448443E"/>
    <w:rsid w:val="051D9059"/>
    <w:rsid w:val="0542D68C"/>
    <w:rsid w:val="05D30DB4"/>
    <w:rsid w:val="05EDA8BC"/>
    <w:rsid w:val="06DEA6ED"/>
    <w:rsid w:val="06F553AA"/>
    <w:rsid w:val="07467070"/>
    <w:rsid w:val="07969636"/>
    <w:rsid w:val="07A23600"/>
    <w:rsid w:val="07DDA612"/>
    <w:rsid w:val="082E0C7D"/>
    <w:rsid w:val="089C643C"/>
    <w:rsid w:val="08A1437E"/>
    <w:rsid w:val="0901726D"/>
    <w:rsid w:val="09AB69ED"/>
    <w:rsid w:val="0A05C971"/>
    <w:rsid w:val="0A3A8E16"/>
    <w:rsid w:val="0A89FB93"/>
    <w:rsid w:val="0BD912BD"/>
    <w:rsid w:val="0C042AE9"/>
    <w:rsid w:val="0D06FDA4"/>
    <w:rsid w:val="0D0D5698"/>
    <w:rsid w:val="0D5DCA4C"/>
    <w:rsid w:val="0D5F2348"/>
    <w:rsid w:val="0E17503E"/>
    <w:rsid w:val="0E25F083"/>
    <w:rsid w:val="0E927E82"/>
    <w:rsid w:val="0E93BE3D"/>
    <w:rsid w:val="0FA32E20"/>
    <w:rsid w:val="100918AF"/>
    <w:rsid w:val="1064AB7C"/>
    <w:rsid w:val="1096C40A"/>
    <w:rsid w:val="10CC7CCD"/>
    <w:rsid w:val="11512187"/>
    <w:rsid w:val="12215994"/>
    <w:rsid w:val="12313B6F"/>
    <w:rsid w:val="12658E04"/>
    <w:rsid w:val="12ABB8E9"/>
    <w:rsid w:val="130EAB25"/>
    <w:rsid w:val="136DA213"/>
    <w:rsid w:val="139FEA06"/>
    <w:rsid w:val="13FCF5E5"/>
    <w:rsid w:val="1474E2C4"/>
    <w:rsid w:val="14A3E568"/>
    <w:rsid w:val="15269A37"/>
    <w:rsid w:val="16126FA4"/>
    <w:rsid w:val="178BB287"/>
    <w:rsid w:val="17DED88F"/>
    <w:rsid w:val="184909DB"/>
    <w:rsid w:val="1860DF00"/>
    <w:rsid w:val="18909B18"/>
    <w:rsid w:val="1A1884CC"/>
    <w:rsid w:val="1A8649AA"/>
    <w:rsid w:val="1A99C69B"/>
    <w:rsid w:val="1AAA8510"/>
    <w:rsid w:val="1BAB4990"/>
    <w:rsid w:val="1BB2B23E"/>
    <w:rsid w:val="1C154491"/>
    <w:rsid w:val="1C838FC7"/>
    <w:rsid w:val="1DC4C083"/>
    <w:rsid w:val="1E029C44"/>
    <w:rsid w:val="1F546E0D"/>
    <w:rsid w:val="202F7586"/>
    <w:rsid w:val="20578228"/>
    <w:rsid w:val="206E9DF3"/>
    <w:rsid w:val="20DA140F"/>
    <w:rsid w:val="210EA825"/>
    <w:rsid w:val="216CC771"/>
    <w:rsid w:val="217DAB01"/>
    <w:rsid w:val="21C85A6C"/>
    <w:rsid w:val="22377D5E"/>
    <w:rsid w:val="22B6F701"/>
    <w:rsid w:val="23CD5972"/>
    <w:rsid w:val="23F2D066"/>
    <w:rsid w:val="241C8AE7"/>
    <w:rsid w:val="2425A784"/>
    <w:rsid w:val="24EC48AD"/>
    <w:rsid w:val="25D8C622"/>
    <w:rsid w:val="25E3E410"/>
    <w:rsid w:val="2649B8B6"/>
    <w:rsid w:val="26F3E087"/>
    <w:rsid w:val="280963F5"/>
    <w:rsid w:val="28791392"/>
    <w:rsid w:val="2895840B"/>
    <w:rsid w:val="28F01C07"/>
    <w:rsid w:val="29A1F87F"/>
    <w:rsid w:val="2B7A1A35"/>
    <w:rsid w:val="2C2789D3"/>
    <w:rsid w:val="2CB8FA3A"/>
    <w:rsid w:val="2DBB64FF"/>
    <w:rsid w:val="2DC75540"/>
    <w:rsid w:val="2E6E5F69"/>
    <w:rsid w:val="2FBD0CD5"/>
    <w:rsid w:val="2FCF25CD"/>
    <w:rsid w:val="300A2FCA"/>
    <w:rsid w:val="301D6930"/>
    <w:rsid w:val="30A3F434"/>
    <w:rsid w:val="30AA104A"/>
    <w:rsid w:val="30DF011A"/>
    <w:rsid w:val="30E4CA60"/>
    <w:rsid w:val="3112BCDE"/>
    <w:rsid w:val="3117F6DC"/>
    <w:rsid w:val="31262FF6"/>
    <w:rsid w:val="3158983F"/>
    <w:rsid w:val="317E8CB4"/>
    <w:rsid w:val="3208923A"/>
    <w:rsid w:val="32D37F5C"/>
    <w:rsid w:val="3349212A"/>
    <w:rsid w:val="33C364AD"/>
    <w:rsid w:val="34F03F60"/>
    <w:rsid w:val="350A9C70"/>
    <w:rsid w:val="35B83B83"/>
    <w:rsid w:val="360956B2"/>
    <w:rsid w:val="36F5F910"/>
    <w:rsid w:val="370690F2"/>
    <w:rsid w:val="37FE8A98"/>
    <w:rsid w:val="38DADAFE"/>
    <w:rsid w:val="39B9B779"/>
    <w:rsid w:val="3A1628FD"/>
    <w:rsid w:val="3A34C2DD"/>
    <w:rsid w:val="3AA433D2"/>
    <w:rsid w:val="3B39C566"/>
    <w:rsid w:val="3B5637A8"/>
    <w:rsid w:val="3B73B10B"/>
    <w:rsid w:val="3BC1BEA8"/>
    <w:rsid w:val="3C046817"/>
    <w:rsid w:val="3CCEDCEE"/>
    <w:rsid w:val="3D042045"/>
    <w:rsid w:val="3E004E3A"/>
    <w:rsid w:val="3E50336C"/>
    <w:rsid w:val="3E70EE8E"/>
    <w:rsid w:val="3EC7DEC1"/>
    <w:rsid w:val="4017271F"/>
    <w:rsid w:val="40C8219A"/>
    <w:rsid w:val="40CE1BB8"/>
    <w:rsid w:val="427D29BD"/>
    <w:rsid w:val="42856A4A"/>
    <w:rsid w:val="42D34052"/>
    <w:rsid w:val="42D6B582"/>
    <w:rsid w:val="43356294"/>
    <w:rsid w:val="434ED629"/>
    <w:rsid w:val="439F9321"/>
    <w:rsid w:val="43DD1FA5"/>
    <w:rsid w:val="4400FB1B"/>
    <w:rsid w:val="4406261A"/>
    <w:rsid w:val="444C3505"/>
    <w:rsid w:val="44500DC5"/>
    <w:rsid w:val="44A45629"/>
    <w:rsid w:val="44C8F512"/>
    <w:rsid w:val="452651DF"/>
    <w:rsid w:val="452894C2"/>
    <w:rsid w:val="45E3F46C"/>
    <w:rsid w:val="465B4551"/>
    <w:rsid w:val="470C67A9"/>
    <w:rsid w:val="47DDED55"/>
    <w:rsid w:val="481077AF"/>
    <w:rsid w:val="4819BE31"/>
    <w:rsid w:val="4883009E"/>
    <w:rsid w:val="48E9A6D3"/>
    <w:rsid w:val="49BEB1D7"/>
    <w:rsid w:val="49E6E7C4"/>
    <w:rsid w:val="4A55DB83"/>
    <w:rsid w:val="4A7454F5"/>
    <w:rsid w:val="4AF92451"/>
    <w:rsid w:val="4B05D677"/>
    <w:rsid w:val="4B0E1493"/>
    <w:rsid w:val="4C096A03"/>
    <w:rsid w:val="4C3D3460"/>
    <w:rsid w:val="4C5B0F69"/>
    <w:rsid w:val="4CAB2C8B"/>
    <w:rsid w:val="4E05D837"/>
    <w:rsid w:val="4E1B2450"/>
    <w:rsid w:val="4E635D11"/>
    <w:rsid w:val="4EC9631D"/>
    <w:rsid w:val="4F114506"/>
    <w:rsid w:val="4F6E6C77"/>
    <w:rsid w:val="4F957728"/>
    <w:rsid w:val="4FC0F718"/>
    <w:rsid w:val="4FC4167C"/>
    <w:rsid w:val="515E71B2"/>
    <w:rsid w:val="516D95DF"/>
    <w:rsid w:val="5210242B"/>
    <w:rsid w:val="5249B665"/>
    <w:rsid w:val="525CA72F"/>
    <w:rsid w:val="52AC75E4"/>
    <w:rsid w:val="5314BC6C"/>
    <w:rsid w:val="5319C7F5"/>
    <w:rsid w:val="53209FFC"/>
    <w:rsid w:val="532ABCF1"/>
    <w:rsid w:val="5373431F"/>
    <w:rsid w:val="53EFE970"/>
    <w:rsid w:val="54B6E826"/>
    <w:rsid w:val="54C3FD92"/>
    <w:rsid w:val="54D78A97"/>
    <w:rsid w:val="56AAE3E1"/>
    <w:rsid w:val="571C5888"/>
    <w:rsid w:val="5728547B"/>
    <w:rsid w:val="5748ECF0"/>
    <w:rsid w:val="574C6A50"/>
    <w:rsid w:val="5789FBD8"/>
    <w:rsid w:val="57EB0559"/>
    <w:rsid w:val="59028F0B"/>
    <w:rsid w:val="59A33CB2"/>
    <w:rsid w:val="5A193FC5"/>
    <w:rsid w:val="5A9E5F6C"/>
    <w:rsid w:val="5ABFE1C0"/>
    <w:rsid w:val="5C28F4F6"/>
    <w:rsid w:val="5C4B3935"/>
    <w:rsid w:val="5CFEBCCA"/>
    <w:rsid w:val="5DBB4535"/>
    <w:rsid w:val="5DCA0707"/>
    <w:rsid w:val="5E5D1F6D"/>
    <w:rsid w:val="5E8006D5"/>
    <w:rsid w:val="5E864713"/>
    <w:rsid w:val="5E923B22"/>
    <w:rsid w:val="5F40D37D"/>
    <w:rsid w:val="5FB40A52"/>
    <w:rsid w:val="60E3A7BE"/>
    <w:rsid w:val="60FC6619"/>
    <w:rsid w:val="61414D48"/>
    <w:rsid w:val="64115E5C"/>
    <w:rsid w:val="6433E81C"/>
    <w:rsid w:val="644D2F38"/>
    <w:rsid w:val="649CDFD1"/>
    <w:rsid w:val="64DBD893"/>
    <w:rsid w:val="65115F4B"/>
    <w:rsid w:val="6589B986"/>
    <w:rsid w:val="65B6FADA"/>
    <w:rsid w:val="666183D6"/>
    <w:rsid w:val="6697BEE4"/>
    <w:rsid w:val="66AC0A81"/>
    <w:rsid w:val="672B6EB9"/>
    <w:rsid w:val="68F07C1B"/>
    <w:rsid w:val="69C754CD"/>
    <w:rsid w:val="69FB6A06"/>
    <w:rsid w:val="6AFDE036"/>
    <w:rsid w:val="6B0892B2"/>
    <w:rsid w:val="6B876FF7"/>
    <w:rsid w:val="6C1CAAC0"/>
    <w:rsid w:val="6C851CC5"/>
    <w:rsid w:val="6D0F364C"/>
    <w:rsid w:val="6D11FDFC"/>
    <w:rsid w:val="6D58B9F2"/>
    <w:rsid w:val="6DB840A2"/>
    <w:rsid w:val="6DDAE921"/>
    <w:rsid w:val="6EA4BEB1"/>
    <w:rsid w:val="6EAD19EE"/>
    <w:rsid w:val="6EFACA3F"/>
    <w:rsid w:val="6F18BF8A"/>
    <w:rsid w:val="6F880590"/>
    <w:rsid w:val="6FF0FD3D"/>
    <w:rsid w:val="6FF328FD"/>
    <w:rsid w:val="6FF37FDD"/>
    <w:rsid w:val="72D4DF3D"/>
    <w:rsid w:val="73370185"/>
    <w:rsid w:val="736FBD18"/>
    <w:rsid w:val="739E8C51"/>
    <w:rsid w:val="73BEDD75"/>
    <w:rsid w:val="74D3AFFE"/>
    <w:rsid w:val="753DED98"/>
    <w:rsid w:val="75522CBF"/>
    <w:rsid w:val="755715F5"/>
    <w:rsid w:val="76DE8706"/>
    <w:rsid w:val="7722DD84"/>
    <w:rsid w:val="780C23B7"/>
    <w:rsid w:val="781D3C46"/>
    <w:rsid w:val="788E0295"/>
    <w:rsid w:val="78DE0709"/>
    <w:rsid w:val="790AC740"/>
    <w:rsid w:val="79389985"/>
    <w:rsid w:val="794C32AC"/>
    <w:rsid w:val="7977479A"/>
    <w:rsid w:val="79BA2BEB"/>
    <w:rsid w:val="7A49CB68"/>
    <w:rsid w:val="7A786720"/>
    <w:rsid w:val="7AD13B8A"/>
    <w:rsid w:val="7AF0AC0B"/>
    <w:rsid w:val="7B6E4B86"/>
    <w:rsid w:val="7B7ACEFD"/>
    <w:rsid w:val="7DCB07E4"/>
    <w:rsid w:val="7E856736"/>
    <w:rsid w:val="7F0AAE21"/>
    <w:rsid w:val="7FC4FE7A"/>
    <w:rsid w:val="7FE57E0A"/>
    <w:rsid w:val="7FE9CD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FECF"/>
  <w15:chartTrackingRefBased/>
  <w15:docId w15:val="{DB1C03D6-7B28-43CD-85EB-97B258B4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2A4"/>
  </w:style>
  <w:style w:type="paragraph" w:styleId="Heading1">
    <w:name w:val="heading 1"/>
    <w:basedOn w:val="Normal"/>
    <w:next w:val="Normal"/>
    <w:link w:val="Heading1Char"/>
    <w:uiPriority w:val="9"/>
    <w:qFormat/>
    <w:rsid w:val="00A3419F"/>
    <w:pPr>
      <w:keepNext/>
      <w:keepLines/>
      <w:spacing w:before="240" w:after="0"/>
      <w:jc w:val="center"/>
      <w:outlineLvl w:val="0"/>
    </w:pPr>
    <w:rPr>
      <w:rFonts w:ascii="Arial" w:hAnsi="Arial" w:eastAsia="Times New Roman" w:cs="Arial"/>
      <w:b/>
      <w:bCs/>
      <w:sz w:val="32"/>
      <w:szCs w:val="32"/>
      <w:lang w:val="en-US"/>
    </w:rPr>
  </w:style>
  <w:style w:type="paragraph" w:styleId="Heading2">
    <w:name w:val="heading 2"/>
    <w:basedOn w:val="Normal"/>
    <w:next w:val="Normal"/>
    <w:link w:val="Heading2Char"/>
    <w:uiPriority w:val="9"/>
    <w:unhideWhenUsed/>
    <w:qFormat/>
    <w:rsid w:val="00A3419F"/>
    <w:pPr>
      <w:keepNext/>
      <w:keepLines/>
      <w:pBdr>
        <w:top w:val="single" w:color="auto" w:sz="4" w:space="1"/>
        <w:left w:val="single" w:color="auto" w:sz="4" w:space="4"/>
        <w:bottom w:val="single" w:color="auto" w:sz="4" w:space="1"/>
        <w:right w:val="single" w:color="auto" w:sz="4" w:space="4"/>
      </w:pBdr>
      <w:shd w:val="clear" w:color="auto" w:fill="000000" w:themeFill="text1"/>
      <w:spacing w:before="360" w:after="180" w:line="240" w:lineRule="auto"/>
      <w:outlineLvl w:val="1"/>
    </w:pPr>
    <w:rPr>
      <w:rFonts w:ascii="Arial" w:hAnsi="Arial" w:cs="Arial" w:eastAsiaTheme="majorEastAsia"/>
      <w:b/>
      <w:bCs/>
      <w:color w:val="FFFFFF" w:themeColor="background1"/>
      <w:sz w:val="28"/>
      <w:szCs w:val="28"/>
    </w:rPr>
  </w:style>
  <w:style w:type="paragraph" w:styleId="Heading3">
    <w:name w:val="heading 3"/>
    <w:basedOn w:val="Normal"/>
    <w:next w:val="Normal"/>
    <w:link w:val="Heading3Char"/>
    <w:uiPriority w:val="9"/>
    <w:unhideWhenUsed/>
    <w:qFormat/>
    <w:rsid w:val="00A3419F"/>
    <w:pPr>
      <w:keepNext/>
      <w:keepLines/>
      <w:spacing w:before="40" w:after="240"/>
      <w:outlineLvl w:val="2"/>
    </w:pPr>
    <w:rPr>
      <w:rFonts w:ascii="Calibri" w:hAnsi="Calibri" w:eastAsiaTheme="majorEastAsia" w:cstheme="majorBidi"/>
      <w:b/>
      <w:sz w:val="28"/>
      <w:szCs w:val="24"/>
      <w:lang w:val="en-US"/>
    </w:rPr>
  </w:style>
  <w:style w:type="paragraph" w:styleId="Heading4">
    <w:name w:val="heading 4"/>
    <w:basedOn w:val="Normal"/>
    <w:next w:val="Normal"/>
    <w:link w:val="Heading4Char"/>
    <w:uiPriority w:val="9"/>
    <w:unhideWhenUsed/>
    <w:qFormat/>
    <w:rsid w:val="00CC6855"/>
    <w:pPr>
      <w:keepNext/>
      <w:keepLines/>
      <w:spacing w:before="40" w:after="0"/>
      <w:outlineLvl w:val="3"/>
    </w:pPr>
    <w:rPr>
      <w:rFonts w:ascii="Calibri" w:hAnsi="Calibri" w:eastAsiaTheme="majorEastAsia" w:cstheme="majorBidi"/>
      <w:b/>
      <w:iCs/>
      <w:sz w:val="24"/>
      <w:szCs w:val="24"/>
      <w:lang w:val="en-US"/>
    </w:rPr>
  </w:style>
  <w:style w:type="paragraph" w:styleId="Heading5">
    <w:name w:val="heading 5"/>
    <w:basedOn w:val="Normal"/>
    <w:next w:val="Normal"/>
    <w:link w:val="Heading5Char"/>
    <w:uiPriority w:val="9"/>
    <w:unhideWhenUsed/>
    <w:qFormat/>
    <w:rsid w:val="00CC6855"/>
    <w:pPr>
      <w:keepNext/>
      <w:keepLines/>
      <w:spacing w:before="40" w:after="240"/>
      <w:outlineLvl w:val="4"/>
    </w:pPr>
    <w:rPr>
      <w:rFonts w:eastAsiaTheme="majorEastAsia" w:cstheme="minorHAnsi"/>
      <w:b/>
      <w:bCs/>
    </w:rPr>
  </w:style>
  <w:style w:type="paragraph" w:styleId="Heading6">
    <w:name w:val="heading 6"/>
    <w:basedOn w:val="Normal"/>
    <w:next w:val="Normal"/>
    <w:link w:val="Heading6Char"/>
    <w:uiPriority w:val="9"/>
    <w:unhideWhenUsed/>
    <w:qFormat/>
    <w:rsid w:val="00381DD3"/>
    <w:pPr>
      <w:keepNext/>
      <w:keepLines/>
      <w:spacing w:before="40" w:after="0"/>
      <w:outlineLvl w:val="5"/>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114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1140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140B"/>
    <w:rPr>
      <w:rFonts w:ascii="Segoe UI" w:hAnsi="Segoe UI" w:cs="Segoe UI"/>
      <w:sz w:val="18"/>
      <w:szCs w:val="18"/>
    </w:rPr>
  </w:style>
  <w:style w:type="paragraph" w:styleId="ListParagraph">
    <w:name w:val="List Paragraph"/>
    <w:basedOn w:val="Normal"/>
    <w:uiPriority w:val="34"/>
    <w:qFormat/>
    <w:rsid w:val="00251A91"/>
    <w:pPr>
      <w:ind w:left="720"/>
      <w:contextualSpacing/>
    </w:pPr>
  </w:style>
  <w:style w:type="paragraph" w:styleId="Header">
    <w:name w:val="header"/>
    <w:basedOn w:val="Normal"/>
    <w:link w:val="HeaderChar"/>
    <w:uiPriority w:val="99"/>
    <w:unhideWhenUsed/>
    <w:rsid w:val="007A6F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6F40"/>
  </w:style>
  <w:style w:type="paragraph" w:styleId="Footer">
    <w:name w:val="footer"/>
    <w:basedOn w:val="Normal"/>
    <w:link w:val="FooterChar"/>
    <w:uiPriority w:val="99"/>
    <w:unhideWhenUsed/>
    <w:rsid w:val="007A6F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6F40"/>
  </w:style>
  <w:style w:type="character" w:styleId="CommentReference">
    <w:name w:val="annotation reference"/>
    <w:basedOn w:val="DefaultParagraphFont"/>
    <w:uiPriority w:val="99"/>
    <w:semiHidden/>
    <w:unhideWhenUsed/>
    <w:rsid w:val="001B6DF1"/>
    <w:rPr>
      <w:sz w:val="16"/>
      <w:szCs w:val="16"/>
    </w:rPr>
  </w:style>
  <w:style w:type="paragraph" w:styleId="CommentText">
    <w:name w:val="annotation text"/>
    <w:basedOn w:val="Normal"/>
    <w:link w:val="CommentTextChar"/>
    <w:uiPriority w:val="99"/>
    <w:unhideWhenUsed/>
    <w:rsid w:val="001B6DF1"/>
    <w:pPr>
      <w:spacing w:line="240" w:lineRule="auto"/>
    </w:pPr>
    <w:rPr>
      <w:sz w:val="20"/>
      <w:szCs w:val="20"/>
    </w:rPr>
  </w:style>
  <w:style w:type="character" w:styleId="CommentTextChar" w:customStyle="1">
    <w:name w:val="Comment Text Char"/>
    <w:basedOn w:val="DefaultParagraphFont"/>
    <w:link w:val="CommentText"/>
    <w:uiPriority w:val="99"/>
    <w:rsid w:val="001B6DF1"/>
    <w:rPr>
      <w:sz w:val="20"/>
      <w:szCs w:val="20"/>
    </w:rPr>
  </w:style>
  <w:style w:type="paragraph" w:styleId="CommentSubject">
    <w:name w:val="annotation subject"/>
    <w:basedOn w:val="CommentText"/>
    <w:next w:val="CommentText"/>
    <w:link w:val="CommentSubjectChar"/>
    <w:uiPriority w:val="99"/>
    <w:semiHidden/>
    <w:unhideWhenUsed/>
    <w:rsid w:val="001B6DF1"/>
    <w:rPr>
      <w:b/>
      <w:bCs/>
    </w:rPr>
  </w:style>
  <w:style w:type="character" w:styleId="CommentSubjectChar" w:customStyle="1">
    <w:name w:val="Comment Subject Char"/>
    <w:basedOn w:val="CommentTextChar"/>
    <w:link w:val="CommentSubject"/>
    <w:uiPriority w:val="99"/>
    <w:semiHidden/>
    <w:rsid w:val="001B6DF1"/>
    <w:rPr>
      <w:b/>
      <w:bCs/>
      <w:sz w:val="20"/>
      <w:szCs w:val="20"/>
    </w:rPr>
  </w:style>
  <w:style w:type="character" w:styleId="Hyperlink">
    <w:name w:val="Hyperlink"/>
    <w:basedOn w:val="DefaultParagraphFont"/>
    <w:uiPriority w:val="99"/>
    <w:unhideWhenUsed/>
    <w:rsid w:val="007E088E"/>
    <w:rPr>
      <w:color w:val="0563C1" w:themeColor="hyperlink"/>
      <w:u w:val="single"/>
    </w:rPr>
  </w:style>
  <w:style w:type="character" w:styleId="UnresolvedMention">
    <w:name w:val="Unresolved Mention"/>
    <w:basedOn w:val="DefaultParagraphFont"/>
    <w:uiPriority w:val="99"/>
    <w:semiHidden/>
    <w:unhideWhenUsed/>
    <w:rsid w:val="007E088E"/>
    <w:rPr>
      <w:color w:val="605E5C"/>
      <w:shd w:val="clear" w:color="auto" w:fill="E1DFDD"/>
    </w:rPr>
  </w:style>
  <w:style w:type="character" w:styleId="FollowedHyperlink">
    <w:name w:val="FollowedHyperlink"/>
    <w:basedOn w:val="DefaultParagraphFont"/>
    <w:uiPriority w:val="99"/>
    <w:semiHidden/>
    <w:unhideWhenUsed/>
    <w:rsid w:val="00685338"/>
    <w:rPr>
      <w:color w:val="954F72" w:themeColor="followedHyperlink"/>
      <w:u w:val="single"/>
    </w:rPr>
  </w:style>
  <w:style w:type="paragraph" w:styleId="Revision">
    <w:name w:val="Revision"/>
    <w:hidden/>
    <w:uiPriority w:val="99"/>
    <w:semiHidden/>
    <w:rsid w:val="00D9305A"/>
    <w:pPr>
      <w:spacing w:after="0" w:line="240" w:lineRule="auto"/>
    </w:pPr>
  </w:style>
  <w:style w:type="character" w:styleId="Heading1Char" w:customStyle="1">
    <w:name w:val="Heading 1 Char"/>
    <w:basedOn w:val="DefaultParagraphFont"/>
    <w:link w:val="Heading1"/>
    <w:uiPriority w:val="9"/>
    <w:rsid w:val="00A3419F"/>
    <w:rPr>
      <w:rFonts w:ascii="Arial" w:hAnsi="Arial" w:eastAsia="Times New Roman" w:cs="Arial"/>
      <w:b/>
      <w:bCs/>
      <w:sz w:val="32"/>
      <w:szCs w:val="32"/>
      <w:lang w:val="en-US"/>
    </w:rPr>
  </w:style>
  <w:style w:type="character" w:styleId="Heading2Char" w:customStyle="1">
    <w:name w:val="Heading 2 Char"/>
    <w:basedOn w:val="DefaultParagraphFont"/>
    <w:link w:val="Heading2"/>
    <w:uiPriority w:val="9"/>
    <w:rsid w:val="00A3419F"/>
    <w:rPr>
      <w:rFonts w:ascii="Arial" w:hAnsi="Arial" w:cs="Arial" w:eastAsiaTheme="majorEastAsia"/>
      <w:b/>
      <w:bCs/>
      <w:color w:val="FFFFFF" w:themeColor="background1"/>
      <w:sz w:val="28"/>
      <w:szCs w:val="28"/>
      <w:shd w:val="clear" w:color="auto" w:fill="000000" w:themeFill="text1"/>
    </w:rPr>
  </w:style>
  <w:style w:type="character" w:styleId="Heading3Char" w:customStyle="1">
    <w:name w:val="Heading 3 Char"/>
    <w:basedOn w:val="DefaultParagraphFont"/>
    <w:link w:val="Heading3"/>
    <w:uiPriority w:val="9"/>
    <w:rsid w:val="00A3419F"/>
    <w:rPr>
      <w:rFonts w:ascii="Calibri" w:hAnsi="Calibri" w:eastAsiaTheme="majorEastAsia" w:cstheme="majorBidi"/>
      <w:b/>
      <w:sz w:val="28"/>
      <w:szCs w:val="24"/>
      <w:lang w:val="en-US"/>
    </w:rPr>
  </w:style>
  <w:style w:type="character" w:styleId="Heading4Char" w:customStyle="1">
    <w:name w:val="Heading 4 Char"/>
    <w:basedOn w:val="DefaultParagraphFont"/>
    <w:link w:val="Heading4"/>
    <w:uiPriority w:val="9"/>
    <w:rsid w:val="00CC6855"/>
    <w:rPr>
      <w:rFonts w:ascii="Calibri" w:hAnsi="Calibri" w:eastAsiaTheme="majorEastAsia" w:cstheme="majorBidi"/>
      <w:b/>
      <w:iCs/>
      <w:sz w:val="24"/>
      <w:szCs w:val="24"/>
      <w:lang w:val="en-US"/>
    </w:rPr>
  </w:style>
  <w:style w:type="paragraph" w:styleId="TOCHeading">
    <w:name w:val="TOC Heading"/>
    <w:basedOn w:val="Heading1"/>
    <w:next w:val="Normal"/>
    <w:uiPriority w:val="39"/>
    <w:unhideWhenUsed/>
    <w:qFormat/>
    <w:rsid w:val="00051E2D"/>
    <w:pPr>
      <w:outlineLvl w:val="9"/>
    </w:pPr>
  </w:style>
  <w:style w:type="paragraph" w:styleId="TOC2">
    <w:name w:val="toc 2"/>
    <w:basedOn w:val="Normal"/>
    <w:next w:val="Normal"/>
    <w:autoRedefine/>
    <w:uiPriority w:val="39"/>
    <w:unhideWhenUsed/>
    <w:rsid w:val="00D30B42"/>
    <w:pPr>
      <w:tabs>
        <w:tab w:val="right" w:leader="dot" w:pos="9736"/>
      </w:tabs>
      <w:spacing w:after="100"/>
      <w:ind w:left="220"/>
    </w:pPr>
  </w:style>
  <w:style w:type="paragraph" w:styleId="TOC3">
    <w:name w:val="toc 3"/>
    <w:basedOn w:val="Normal"/>
    <w:next w:val="Normal"/>
    <w:autoRedefine/>
    <w:uiPriority w:val="39"/>
    <w:unhideWhenUsed/>
    <w:rsid w:val="00051E2D"/>
    <w:pPr>
      <w:spacing w:after="100"/>
      <w:ind w:left="440"/>
    </w:pPr>
  </w:style>
  <w:style w:type="character" w:styleId="Emphasis">
    <w:name w:val="Emphasis"/>
    <w:basedOn w:val="DefaultParagraphFont"/>
    <w:uiPriority w:val="20"/>
    <w:qFormat/>
    <w:rsid w:val="007341C1"/>
    <w:rPr>
      <w:i/>
      <w:iCs/>
    </w:rPr>
  </w:style>
  <w:style w:type="character" w:styleId="Mention">
    <w:name w:val="Mention"/>
    <w:basedOn w:val="DefaultParagraphFont"/>
    <w:uiPriority w:val="99"/>
    <w:unhideWhenUsed/>
    <w:rPr>
      <w:color w:val="2B579A"/>
      <w:shd w:val="clear" w:color="auto" w:fill="E6E6E6"/>
    </w:rPr>
  </w:style>
  <w:style w:type="character" w:styleId="cf01" w:customStyle="1">
    <w:name w:val="cf01"/>
    <w:basedOn w:val="DefaultParagraphFont"/>
    <w:rsid w:val="00FF72A4"/>
    <w:rPr>
      <w:rFonts w:hint="default" w:ascii="Segoe UI" w:hAnsi="Segoe UI" w:cs="Segoe UI"/>
      <w:sz w:val="18"/>
      <w:szCs w:val="18"/>
    </w:rPr>
  </w:style>
  <w:style w:type="character" w:styleId="Heading5Char" w:customStyle="1">
    <w:name w:val="Heading 5 Char"/>
    <w:basedOn w:val="DefaultParagraphFont"/>
    <w:link w:val="Heading5"/>
    <w:uiPriority w:val="9"/>
    <w:rsid w:val="00CC6855"/>
    <w:rPr>
      <w:rFonts w:eastAsiaTheme="majorEastAsia" w:cstheme="minorHAnsi"/>
      <w:b/>
      <w:bCs/>
    </w:rPr>
  </w:style>
  <w:style w:type="character" w:styleId="Heading6Char" w:customStyle="1">
    <w:name w:val="Heading 6 Char"/>
    <w:basedOn w:val="DefaultParagraphFont"/>
    <w:link w:val="Heading6"/>
    <w:uiPriority w:val="9"/>
    <w:rsid w:val="00381DD3"/>
    <w:rPr>
      <w:rFonts w:asciiTheme="majorHAnsi" w:hAnsiTheme="majorHAnsi" w:eastAsiaTheme="majorEastAsia" w:cstheme="majorBidi"/>
      <w:color w:val="000000" w:themeColor="text1"/>
    </w:rPr>
  </w:style>
  <w:style w:type="paragraph" w:styleId="NoSpacing">
    <w:name w:val="No Spacing"/>
    <w:uiPriority w:val="1"/>
    <w:qFormat/>
    <w:rsid w:val="00D35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English/Phase%204%20-%20Report%20and%20prevent%20another%20breach/(HTML)%20Report%20and%20prevent%20another%20breach.docx?d=w2bc4e56db33149a0a1b3fe923b97e284&amp;csf=1&amp;web=1&amp;e=BSgpp9"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English/Phase%203%20-%20Mitigate%20the%20impacts%20and%20communicate%20internally/(HTML)%20Mitigate%20the%20risks%20and%20communicate%20internally.docx?d=w06ad5149667b497fbb08d83b39192e23&amp;csf=1&amp;web=1&amp;e=6EACs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056gc.sharepoint.com/:w:/r/sites/DigitalAdvisoryServices-Serviceconsultatifscontenunumrique/Shared%20Documents/UCD%20-/UX%20Research%20projects/Privacy%20breach%20toolkit/Copy%20of%20original%20content/Content%20structure/Final%20-%20English/Phase%202%20-%20Complete%20a%20full%20assessment/Tools%20and%20forms/(HTML)%201%20-%20Complete%20the%20privacy%20breach%20checklist.docx?d=w992fe858fe7743fd99860b7d4e4ed398&amp;csf=1&amp;web=1&amp;e=jWI0hC"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English/Phase%204%20-%20Report%20and%20prevent%20another%20breach/(HTML)%20Report%20and%20prevent%20another%20breach.docx?d=w2bc4e56db33149a0a1b3fe923b97e284&amp;csf=1&amp;web=1&amp;e=BSgpp9" TargetMode="External" Id="rId14" /><Relationship Type="http://schemas.openxmlformats.org/officeDocument/2006/relationships/glossaryDocument" Target="glossary/document.xml" Id="R4c805c4bec5f44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c73d9e2-3219-45d5-b9c1-11916b1491e8}"/>
      </w:docPartPr>
      <w:docPartBody>
        <w:p w14:paraId="172198E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d62c7d3-3999-40c8-b338-7d0913d42a57">
      <UserInfo>
        <DisplayName>Giovando, Anthony</DisplayName>
        <AccountId>375</AccountId>
        <AccountType/>
      </UserInfo>
      <UserInfo>
        <DisplayName>SharingLinks.23551078-13ce-4677-8e37-6c4850dc7d8d.OrganizationView.59cf7b7e-8dd4-4f2b-9446-bf4042dd41fa</DisplayName>
        <AccountId>397</AccountId>
        <AccountType/>
      </UserInfo>
      <UserInfo>
        <DisplayName>Ramos, Sara</DisplayName>
        <AccountId>158</AccountId>
        <AccountType/>
      </UserInfo>
      <UserInfo>
        <DisplayName>SharingLinks.fa80ac14-1482-40cc-93bc-6115502d3b3e.OrganizationView.9ac9b709-4f81-4abe-96bf-91a38d5fb6f2</DisplayName>
        <AccountId>136</AccountId>
        <AccountType/>
      </UserInfo>
      <UserInfo>
        <DisplayName>SharingLinks.ff5018ce-dfc7-4a08-be5d-7b93b6a39aba.OrganizationView.5fc09ded-2c57-4ff8-8985-cba22127b767</DisplayName>
        <AccountId>174</AccountId>
        <AccountType/>
      </UserInfo>
      <UserInfo>
        <DisplayName>Bolger, Charlotte</DisplayName>
        <AccountId>486</AccountId>
        <AccountType/>
      </UserInfo>
    </SharedWithUsers>
    <TaxCatchAll xmlns="7d62c7d3-3999-40c8-b338-7d0913d42a57" xsi:nil="true"/>
    <lcf76f155ced4ddcb4097134ff3c332f xmlns="a3d47de9-47fc-49c1-b3b1-baad5882054b">
      <Terms xmlns="http://schemas.microsoft.com/office/infopath/2007/PartnerControls"/>
    </lcf76f155ced4ddcb4097134ff3c332f>
    <Livelink xmlns="a3d47de9-47fc-49c1-b3b1-baad5882054b">
      <Url xsi:nil="true"/>
      <Description xsi:nil="true"/>
    </Livelink>
    <Lead xmlns="a3d47de9-47fc-49c1-b3b1-baad5882054b">
      <UserInfo>
        <DisplayName/>
        <AccountId xsi:nil="true"/>
        <AccountType/>
      </UserInfo>
    </Lead>
    <Note xmlns="a3d47de9-47fc-49c1-b3b1-baad5882054b" xsi:nil="true"/>
    <Status xmlns="a3d47de9-47fc-49c1-b3b1-baad5882054b">Draft</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5B2CC30E9AF144BD8836AA7E22C547" ma:contentTypeVersion="20" ma:contentTypeDescription="Create a new document." ma:contentTypeScope="" ma:versionID="93270c8e818f5722c379ee1ae3955281">
  <xsd:schema xmlns:xsd="http://www.w3.org/2001/XMLSchema" xmlns:xs="http://www.w3.org/2001/XMLSchema" xmlns:p="http://schemas.microsoft.com/office/2006/metadata/properties" xmlns:ns2="a3d47de9-47fc-49c1-b3b1-baad5882054b" xmlns:ns3="7d62c7d3-3999-40c8-b338-7d0913d42a57" targetNamespace="http://schemas.microsoft.com/office/2006/metadata/properties" ma:root="true" ma:fieldsID="5d0f65898b7099922293747ca27d7d27" ns2:_="" ns3:_="">
    <xsd:import namespace="a3d47de9-47fc-49c1-b3b1-baad5882054b"/>
    <xsd:import namespace="7d62c7d3-3999-40c8-b338-7d0913d42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Lead" minOccurs="0"/>
                <xsd:element ref="ns2:Status" minOccurs="0"/>
                <xsd:element ref="ns2:Note" minOccurs="0"/>
                <xsd:element ref="ns2:Live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47de9-47fc-49c1-b3b1-baad58820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ead" ma:index="23" nillable="true" ma:displayName="Lead" ma:format="Dropdown" ma:list="UserInfo" ma:SharePointGroup="0" ma:internalName="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default="Draft" ma:format="Dropdown" ma:internalName="Status">
      <xsd:simpleType>
        <xsd:restriction base="dms:Choice">
          <xsd:enumeration value="Draft"/>
          <xsd:enumeration value="Approvals"/>
          <xsd:enumeration value="Development"/>
          <xsd:enumeration value="Final"/>
        </xsd:restriction>
      </xsd:simpleType>
    </xsd:element>
    <xsd:element name="Note" ma:index="25" nillable="true" ma:displayName="Note" ma:format="Dropdown" ma:internalName="Note">
      <xsd:simpleType>
        <xsd:restriction base="dms:Note">
          <xsd:maxLength value="255"/>
        </xsd:restriction>
      </xsd:simpleType>
    </xsd:element>
    <xsd:element name="Livelink" ma:index="26" nillable="true" ma:displayName="Live link" ma:format="Hyperlink" ma:internalName="Liv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2c7d3-3999-40c8-b338-7d0913d42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d1a8d9-a401-42af-9085-170790a3f7f5}" ma:internalName="TaxCatchAll" ma:showField="CatchAllData" ma:web="7d62c7d3-3999-40c8-b338-7d0913d42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BACB8-4006-4A4F-8119-1E53D5DBE05F}">
  <ds:schemaRefs>
    <ds:schemaRef ds:uri="http://schemas.microsoft.com/sharepoint/v3/contenttype/forms"/>
  </ds:schemaRefs>
</ds:datastoreItem>
</file>

<file path=customXml/itemProps2.xml><?xml version="1.0" encoding="utf-8"?>
<ds:datastoreItem xmlns:ds="http://schemas.openxmlformats.org/officeDocument/2006/customXml" ds:itemID="{0262CC69-0921-4B57-84A6-2B975DCFA9A1}">
  <ds:schemaRefs>
    <ds:schemaRef ds:uri="http://schemas.openxmlformats.org/officeDocument/2006/bibliography"/>
  </ds:schemaRefs>
</ds:datastoreItem>
</file>

<file path=customXml/itemProps3.xml><?xml version="1.0" encoding="utf-8"?>
<ds:datastoreItem xmlns:ds="http://schemas.openxmlformats.org/officeDocument/2006/customXml" ds:itemID="{7D13774E-ABA0-4683-9D1C-00F440986F74}">
  <ds:schemaRefs>
    <ds:schemaRef ds:uri="7d62c7d3-3999-40c8-b338-7d0913d42a57"/>
    <ds:schemaRef ds:uri="http://schemas.microsoft.com/office/2006/metadata/properties"/>
    <ds:schemaRef ds:uri="http://purl.org/dc/elements/1.1/"/>
    <ds:schemaRef ds:uri="a3d47de9-47fc-49c1-b3b1-baad5882054b"/>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19D3C28-D1C0-4C36-8F3E-2D9969DD0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47de9-47fc-49c1-b3b1-baad5882054b"/>
    <ds:schemaRef ds:uri="7d62c7d3-3999-40c8-b338-7d0913d42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Officials Privacy Breach Risk Assessment Tool</dc:title>
  <dc:subject/>
  <dc:creator>May Turcot</dc:creator>
  <keywords/>
  <dc:description/>
  <lastModifiedBy>Rousseau, Andréa (she/her, elle)</lastModifiedBy>
  <revision>8</revision>
  <dcterms:created xsi:type="dcterms:W3CDTF">2023-10-23T12:20:00.0000000Z</dcterms:created>
  <dcterms:modified xsi:type="dcterms:W3CDTF">2023-11-06T14:06:37.4339510Z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2021-07-14T19:58:10Z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f5bdc52d-3aa8-424e-96ce-f80c802ea440</vt:lpwstr>
  </property>
  <property fmtid="{D5CDD505-2E9C-101B-9397-08002B2CF9AE}" pid="8" name="MSIP_Label_3515d617-256d-4284-aedb-1064be1c4b48_ContentBits">
    <vt:lpwstr>0</vt:lpwstr>
  </property>
  <property fmtid="{D5CDD505-2E9C-101B-9397-08002B2CF9AE}" pid="9" name="ContentTypeId">
    <vt:lpwstr>0x010100085B2CC30E9AF144BD8836AA7E22C547</vt:lpwstr>
  </property>
  <property fmtid="{D5CDD505-2E9C-101B-9397-08002B2CF9AE}" pid="10" name="_dlc_DocIdItemGuid">
    <vt:lpwstr>be62527f-b747-4597-a5fe-0e549df999b7</vt:lpwstr>
  </property>
  <property fmtid="{D5CDD505-2E9C-101B-9397-08002B2CF9AE}" pid="11" name="MediaServiceImageTags">
    <vt:lpwstr/>
  </property>
</Properties>
</file>