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F4C6B" w14:textId="7EC08F1F" w:rsidR="00417418" w:rsidRPr="00625823" w:rsidRDefault="004919A5" w:rsidP="19BD4888">
      <w:pPr>
        <w:pStyle w:val="Heading1"/>
        <w:spacing w:before="360"/>
        <w:rPr>
          <w:color w:val="000000" w:themeColor="text1"/>
          <w:sz w:val="30"/>
          <w:szCs w:val="30"/>
        </w:rPr>
      </w:pPr>
      <w:r w:rsidRPr="00625823">
        <w:rPr>
          <w:color w:val="000000" w:themeColor="text1"/>
          <w:sz w:val="30"/>
        </w:rPr>
        <w:t xml:space="preserve">Présentation au Conseil du Trésor </w:t>
      </w:r>
      <w:r w:rsidR="00417418" w:rsidRPr="00625823">
        <w:rPr>
          <w:color w:val="000000" w:themeColor="text1"/>
          <w:sz w:val="30"/>
        </w:rPr>
        <w:t xml:space="preserve">/ </w:t>
      </w:r>
      <w:r w:rsidRPr="00625823">
        <w:rPr>
          <w:color w:val="000000" w:themeColor="text1"/>
          <w:sz w:val="30"/>
        </w:rPr>
        <w:t>Treasury Board Submission</w:t>
      </w:r>
    </w:p>
    <w:p w14:paraId="3C225914" w14:textId="20CCABB8" w:rsidR="00A14616" w:rsidRPr="00302D67" w:rsidRDefault="004919A5" w:rsidP="003A70E3">
      <w:pPr>
        <w:rPr>
          <w:color w:val="000000" w:themeColor="text1"/>
          <w:lang w:val="en-CA"/>
        </w:rPr>
      </w:pPr>
      <w:r w:rsidRPr="00302D67">
        <w:rPr>
          <w:b/>
          <w:color w:val="000000" w:themeColor="text1"/>
          <w:lang w:val="en-CA"/>
        </w:rPr>
        <w:t>Organisation</w:t>
      </w:r>
      <w:r w:rsidRPr="00302D67">
        <w:rPr>
          <w:rStyle w:val="PlaceholderText"/>
          <w:color w:val="000000" w:themeColor="text1"/>
          <w:lang w:val="en-CA"/>
        </w:rPr>
        <w:t xml:space="preserve">: Nom de l’organisation(s) </w:t>
      </w:r>
      <w:r w:rsidR="00870E4E" w:rsidRPr="00302D67">
        <w:rPr>
          <w:color w:val="000000" w:themeColor="text1"/>
          <w:lang w:val="en-CA"/>
        </w:rPr>
        <w:t xml:space="preserve">/ </w:t>
      </w:r>
      <w:r w:rsidRPr="00302D67">
        <w:rPr>
          <w:b/>
          <w:color w:val="000000" w:themeColor="text1"/>
          <w:lang w:val="en-CA"/>
        </w:rPr>
        <w:t>Organization</w:t>
      </w:r>
      <w:r w:rsidRPr="00302D67">
        <w:rPr>
          <w:color w:val="000000" w:themeColor="text1"/>
          <w:lang w:val="en-CA"/>
        </w:rPr>
        <w:t xml:space="preserve">: </w:t>
      </w:r>
      <w:r w:rsidRPr="00302D67">
        <w:rPr>
          <w:rStyle w:val="PlaceholderText"/>
          <w:color w:val="000000" w:themeColor="text1"/>
          <w:lang w:val="en-CA"/>
        </w:rPr>
        <w:t>Name of the organization(s)</w:t>
      </w:r>
    </w:p>
    <w:p w14:paraId="008FF035" w14:textId="77777777" w:rsidR="004919A5" w:rsidRPr="00625823" w:rsidRDefault="004919A5" w:rsidP="004919A5">
      <w:pPr>
        <w:pStyle w:val="Heading2"/>
        <w:rPr>
          <w:noProof w:val="0"/>
          <w:color w:val="000000" w:themeColor="text1"/>
        </w:rPr>
      </w:pPr>
      <w:r w:rsidRPr="00625823">
        <w:rPr>
          <w:color w:val="000000" w:themeColor="text1"/>
        </w:rPr>
        <w:t>Titre et sommaire</w:t>
      </w:r>
    </w:p>
    <w:p w14:paraId="2CFECA51" w14:textId="4117A4A6" w:rsidR="004919A5" w:rsidRPr="00625823" w:rsidRDefault="004919A5" w:rsidP="004919A5">
      <w:pPr>
        <w:rPr>
          <w:color w:val="000000" w:themeColor="text1"/>
        </w:rPr>
      </w:pPr>
      <w:r w:rsidRPr="00625823">
        <w:rPr>
          <w:b/>
          <w:color w:val="000000" w:themeColor="text1"/>
        </w:rPr>
        <w:t>Titre</w:t>
      </w:r>
      <w:r w:rsidRPr="00625823">
        <w:rPr>
          <w:color w:val="000000" w:themeColor="text1"/>
        </w:rPr>
        <w:t xml:space="preserve"> : </w:t>
      </w:r>
      <w:r w:rsidRPr="00625823">
        <w:rPr>
          <w:rStyle w:val="PlaceholderText"/>
          <w:color w:val="000000" w:themeColor="text1"/>
        </w:rPr>
        <w:t>Un titre qui indique le but de la présentation en 2</w:t>
      </w:r>
      <w:r w:rsidR="00C74108">
        <w:rPr>
          <w:rStyle w:val="PlaceholderText"/>
          <w:color w:val="000000" w:themeColor="text1"/>
        </w:rPr>
        <w:t>3</w:t>
      </w:r>
      <w:r w:rsidRPr="00625823">
        <w:rPr>
          <w:rStyle w:val="PlaceholderText"/>
          <w:color w:val="000000" w:themeColor="text1"/>
        </w:rPr>
        <w:t xml:space="preserve"> mots au maximum.</w:t>
      </w:r>
    </w:p>
    <w:p w14:paraId="45A45915" w14:textId="52CA2D9B" w:rsidR="004919A5" w:rsidRPr="00625823" w:rsidRDefault="004919A5" w:rsidP="004919A5">
      <w:pPr>
        <w:rPr>
          <w:color w:val="000000" w:themeColor="text1"/>
        </w:rPr>
      </w:pPr>
      <w:r w:rsidRPr="00625823">
        <w:rPr>
          <w:b/>
          <w:color w:val="000000" w:themeColor="text1"/>
        </w:rPr>
        <w:t>Sommaire</w:t>
      </w:r>
      <w:r w:rsidRPr="00625823">
        <w:rPr>
          <w:color w:val="000000" w:themeColor="text1"/>
        </w:rPr>
        <w:t> :</w:t>
      </w:r>
      <w:r w:rsidRPr="00625823">
        <w:rPr>
          <w:b/>
          <w:color w:val="000000" w:themeColor="text1"/>
        </w:rPr>
        <w:t xml:space="preserve"> </w:t>
      </w:r>
      <w:r w:rsidRPr="00625823">
        <w:rPr>
          <w:color w:val="000000" w:themeColor="text1"/>
          <w:lang w:eastAsia="en-CA"/>
        </w:rPr>
        <w:t>Un sommaire de la présentation, en 1</w:t>
      </w:r>
      <w:r w:rsidR="00C74108">
        <w:rPr>
          <w:color w:val="000000" w:themeColor="text1"/>
          <w:lang w:eastAsia="en-CA"/>
        </w:rPr>
        <w:t>73</w:t>
      </w:r>
      <w:r w:rsidRPr="00625823">
        <w:rPr>
          <w:color w:val="000000" w:themeColor="text1"/>
          <w:lang w:eastAsia="en-CA"/>
        </w:rPr>
        <w:t xml:space="preserve"> mots au maximum, indiquant les autorisations demandées, le coût total, comment la proposition serait mise en œuvre</w:t>
      </w:r>
      <w:r w:rsidRPr="00625823">
        <w:rPr>
          <w:rStyle w:val="PlaceholderText"/>
          <w:color w:val="000000" w:themeColor="text1"/>
        </w:rPr>
        <w:t>, le résultat escompté, et le niveau de risque.</w:t>
      </w:r>
      <w:r w:rsidRPr="00625823">
        <w:rPr>
          <w:color w:val="000000" w:themeColor="text1"/>
          <w:lang w:eastAsia="en-CA"/>
        </w:rPr>
        <w:t xml:space="preserve"> </w:t>
      </w:r>
    </w:p>
    <w:p w14:paraId="0CC020EC" w14:textId="77777777" w:rsidR="0049350C" w:rsidRPr="00302D67" w:rsidRDefault="00025564" w:rsidP="001E7F21">
      <w:pPr>
        <w:pStyle w:val="Heading2"/>
        <w:rPr>
          <w:color w:val="000000" w:themeColor="text1"/>
          <w:lang w:val="en-CA"/>
        </w:rPr>
      </w:pPr>
      <w:r w:rsidRPr="00302D67">
        <w:rPr>
          <w:color w:val="000000" w:themeColor="text1"/>
          <w:lang w:val="en-CA"/>
        </w:rPr>
        <w:t>Title and synopsis</w:t>
      </w:r>
    </w:p>
    <w:p w14:paraId="41BBAA3E" w14:textId="05676622" w:rsidR="00A14616" w:rsidRPr="00302D67" w:rsidRDefault="0009709C" w:rsidP="003A70E3">
      <w:pPr>
        <w:rPr>
          <w:color w:val="000000" w:themeColor="text1"/>
          <w:lang w:val="en-CA"/>
        </w:rPr>
      </w:pPr>
      <w:r w:rsidRPr="00302D67">
        <w:rPr>
          <w:b/>
          <w:color w:val="000000" w:themeColor="text1"/>
          <w:lang w:val="en-CA"/>
        </w:rPr>
        <w:t>Title</w:t>
      </w:r>
      <w:r w:rsidRPr="00302D67">
        <w:rPr>
          <w:color w:val="000000" w:themeColor="text1"/>
          <w:lang w:val="en-CA"/>
        </w:rPr>
        <w:t xml:space="preserve">: </w:t>
      </w:r>
      <w:r w:rsidRPr="00302D67">
        <w:rPr>
          <w:rStyle w:val="PlaceholderText"/>
          <w:color w:val="000000" w:themeColor="text1"/>
          <w:lang w:val="en-CA"/>
        </w:rPr>
        <w:t>A title that reflects the purpose of the submission in 2</w:t>
      </w:r>
      <w:r w:rsidR="00C74108">
        <w:rPr>
          <w:rStyle w:val="PlaceholderText"/>
          <w:color w:val="000000" w:themeColor="text1"/>
          <w:lang w:val="en-CA"/>
        </w:rPr>
        <w:t>0</w:t>
      </w:r>
      <w:r w:rsidRPr="00302D67">
        <w:rPr>
          <w:rStyle w:val="PlaceholderText"/>
          <w:color w:val="000000" w:themeColor="text1"/>
          <w:lang w:val="en-CA"/>
        </w:rPr>
        <w:t xml:space="preserve"> words or less.</w:t>
      </w:r>
    </w:p>
    <w:p w14:paraId="577EE251" w14:textId="0865EBA0" w:rsidR="0049350C" w:rsidRPr="00302D67" w:rsidRDefault="0009709C" w:rsidP="003A70E3">
      <w:pPr>
        <w:rPr>
          <w:color w:val="000000" w:themeColor="text1"/>
          <w:lang w:val="en-CA"/>
        </w:rPr>
      </w:pPr>
      <w:r w:rsidRPr="00302D67">
        <w:rPr>
          <w:b/>
          <w:color w:val="000000" w:themeColor="text1"/>
          <w:lang w:val="en-CA"/>
        </w:rPr>
        <w:t>Synopsis</w:t>
      </w:r>
      <w:r w:rsidRPr="00302D67">
        <w:rPr>
          <w:color w:val="000000" w:themeColor="text1"/>
          <w:lang w:val="en-CA"/>
        </w:rPr>
        <w:t>:</w:t>
      </w:r>
      <w:r w:rsidRPr="00302D67">
        <w:rPr>
          <w:color w:val="000000" w:themeColor="text1"/>
          <w:lang w:val="en-CA" w:eastAsia="en-CA"/>
        </w:rPr>
        <w:t xml:space="preserve"> </w:t>
      </w:r>
      <w:r w:rsidRPr="00302D67">
        <w:rPr>
          <w:rStyle w:val="PlaceholderText"/>
          <w:color w:val="000000" w:themeColor="text1"/>
          <w:lang w:val="en-CA"/>
        </w:rPr>
        <w:t>A synopsis of the submission, in 150 words or less, summarizing the authorities being sought, the total cost, how the proposal will be implemented, the intended outcome(s), and the level of risk.</w:t>
      </w:r>
      <w:r w:rsidRPr="00302D67">
        <w:rPr>
          <w:color w:val="000000" w:themeColor="text1"/>
          <w:lang w:val="en-CA" w:eastAsia="en-CA"/>
        </w:rPr>
        <w:t xml:space="preserve"> </w:t>
      </w:r>
    </w:p>
    <w:p w14:paraId="6CB783C2" w14:textId="569E2C37" w:rsidR="007B340F" w:rsidRPr="00625823" w:rsidRDefault="007B340F" w:rsidP="007B340F">
      <w:pPr>
        <w:rPr>
          <w:i/>
          <w:iCs/>
          <w:color w:val="000000" w:themeColor="text1"/>
        </w:rPr>
      </w:pPr>
      <w:r w:rsidRPr="00625823">
        <w:rPr>
          <w:i/>
          <w:color w:val="000000" w:themeColor="text1"/>
          <w:highlight w:val="yellow"/>
        </w:rPr>
        <w:t xml:space="preserve">*Si le contenu </w:t>
      </w:r>
      <w:r w:rsidR="009D2663" w:rsidRPr="00625823">
        <w:rPr>
          <w:i/>
          <w:color w:val="000000" w:themeColor="text1"/>
          <w:highlight w:val="yellow"/>
        </w:rPr>
        <w:t>du sommaire</w:t>
      </w:r>
      <w:r w:rsidRPr="00625823">
        <w:rPr>
          <w:i/>
          <w:color w:val="000000" w:themeColor="text1"/>
          <w:highlight w:val="yellow"/>
        </w:rPr>
        <w:t xml:space="preserve"> est long et fait passer la signature du ou de la ministre à la deuxième page, veuillez le scinder afin de conserver la signature sur la première page et continuer la deuxième partie du texte sur la deuxième page, en la présentant de la manière suivante : </w:t>
      </w:r>
      <w:r w:rsidRPr="00625823">
        <w:rPr>
          <w:color w:val="000000" w:themeColor="text1"/>
          <w:highlight w:val="yellow"/>
        </w:rPr>
        <w:t xml:space="preserve">Continuation : Synopsis / Suite : Sommaire </w:t>
      </w:r>
      <w:r w:rsidRPr="00625823">
        <w:rPr>
          <w:i/>
          <w:color w:val="000000" w:themeColor="text1"/>
          <w:highlight w:val="yellow"/>
        </w:rPr>
        <w:br/>
        <w:t>**Notez que la signature du ou de la ministre doit demeurer sur la page couverture bilingue.</w:t>
      </w:r>
      <w:r w:rsidRPr="00625823">
        <w:rPr>
          <w:i/>
          <w:color w:val="000000" w:themeColor="text1"/>
          <w:highlight w:val="yellow"/>
        </w:rPr>
        <w:br/>
        <w:t>***Les autorisations demandées au Conseil du Trésor devraient commencer sur une nouvelle page après la fin du sommaire.</w:t>
      </w:r>
    </w:p>
    <w:p w14:paraId="44EA1C8E" w14:textId="68293750" w:rsidR="009E5527" w:rsidRPr="000C7BC0" w:rsidRDefault="009E5527" w:rsidP="003A70E3">
      <w:pPr>
        <w:rPr>
          <w:color w:val="000000" w:themeColor="text1"/>
        </w:rPr>
      </w:pPr>
      <w:r w:rsidRPr="00625823">
        <w:br w:type="page"/>
      </w:r>
    </w:p>
    <w:p w14:paraId="696C7C07" w14:textId="482BA34C" w:rsidR="00724144" w:rsidRPr="00625823" w:rsidRDefault="004919A5" w:rsidP="00A91EAD">
      <w:pPr>
        <w:rPr>
          <w:i/>
          <w:iCs/>
          <w:color w:val="000000" w:themeColor="text1"/>
        </w:rPr>
      </w:pPr>
      <w:r w:rsidRPr="00625823">
        <w:rPr>
          <w:i/>
          <w:color w:val="000000" w:themeColor="text1"/>
          <w:highlight w:val="yellow"/>
        </w:rPr>
        <w:lastRenderedPageBreak/>
        <w:t xml:space="preserve">Supprimez </w:t>
      </w:r>
      <w:r w:rsidRPr="00625823">
        <w:rPr>
          <w:i/>
          <w:highlight w:val="yellow"/>
        </w:rPr>
        <w:t xml:space="preserve">tout le texte d’orientation </w:t>
      </w:r>
      <w:r w:rsidRPr="00625823">
        <w:rPr>
          <w:i/>
          <w:color w:val="000000" w:themeColor="text1"/>
          <w:highlight w:val="yellow"/>
        </w:rPr>
        <w:t>avant de partager votre document</w:t>
      </w:r>
      <w:r w:rsidRPr="00625823">
        <w:rPr>
          <w:rStyle w:val="Hyperlink"/>
          <w:i/>
          <w:color w:val="000000" w:themeColor="text1"/>
          <w:highlight w:val="yellow"/>
          <w:u w:val="none"/>
        </w:rPr>
        <w:t xml:space="preserve"> </w:t>
      </w:r>
      <w:r w:rsidR="00724144" w:rsidRPr="00625823">
        <w:rPr>
          <w:i/>
          <w:color w:val="000000" w:themeColor="text1"/>
          <w:highlight w:val="yellow"/>
        </w:rPr>
        <w:t xml:space="preserve">/ </w:t>
      </w:r>
      <w:r w:rsidRPr="00625823">
        <w:rPr>
          <w:rStyle w:val="Hyperlink"/>
          <w:i/>
          <w:color w:val="000000" w:themeColor="text1"/>
          <w:highlight w:val="yellow"/>
          <w:u w:val="none"/>
        </w:rPr>
        <w:t>D</w:t>
      </w:r>
      <w:r w:rsidRPr="00625823">
        <w:rPr>
          <w:i/>
          <w:color w:val="000000" w:themeColor="text1"/>
          <w:highlight w:val="yellow"/>
        </w:rPr>
        <w:t>elete all guidance text before sharing your document</w:t>
      </w:r>
    </w:p>
    <w:p w14:paraId="5E32BCC7" w14:textId="6FFCF0DC" w:rsidR="00A14616" w:rsidRPr="00625823" w:rsidRDefault="00DD7A9D" w:rsidP="0034357A">
      <w:pPr>
        <w:pStyle w:val="Heading2"/>
        <w:rPr>
          <w:color w:val="000000" w:themeColor="text1"/>
        </w:rPr>
      </w:pPr>
      <w:r w:rsidRPr="00625823">
        <w:rPr>
          <w:color w:val="000000" w:themeColor="text1"/>
        </w:rPr>
        <w:t>Autorisations demandées au Conseil du Trésor</w:t>
      </w:r>
    </w:p>
    <w:p w14:paraId="669C6922" w14:textId="06645430" w:rsidR="00B4565D" w:rsidRPr="00625823" w:rsidRDefault="00732366" w:rsidP="00A91EAD">
      <w:pPr>
        <w:pStyle w:val="ColEngAngl"/>
        <w:numPr>
          <w:ilvl w:val="0"/>
          <w:numId w:val="22"/>
        </w:numPr>
        <w:ind w:left="357" w:right="0" w:hanging="357"/>
        <w:rPr>
          <w:rStyle w:val="PlaceholderText"/>
          <w:rFonts w:cs="Arial"/>
          <w:color w:val="000000" w:themeColor="text1"/>
        </w:rPr>
      </w:pPr>
      <w:r w:rsidRPr="00625823">
        <w:rPr>
          <w:rStyle w:val="PlaceholderText"/>
          <w:color w:val="000000" w:themeColor="text1"/>
        </w:rPr>
        <w:t>Les autorisations sont ce que le Conseil du Trésor approuve. Cette section doit présenter toutes les autorisations demandées au Conseil du Trésor</w:t>
      </w:r>
      <w:r w:rsidR="009D2663" w:rsidRPr="00625823">
        <w:rPr>
          <w:rStyle w:val="PlaceholderText"/>
          <w:color w:val="000000" w:themeColor="text1"/>
        </w:rPr>
        <w:t xml:space="preserve">. Elle doit </w:t>
      </w:r>
      <w:r w:rsidRPr="00625823">
        <w:rPr>
          <w:rStyle w:val="PlaceholderText"/>
          <w:color w:val="000000" w:themeColor="text1"/>
        </w:rPr>
        <w:t xml:space="preserve">commencer par « il est proposé que le Conseil du Trésor : » et dresser la liste des autorisations demandées. Si plus d’une organisation demande des autorisations, </w:t>
      </w:r>
      <w:r w:rsidR="000108B3" w:rsidRPr="00625823">
        <w:rPr>
          <w:rStyle w:val="PlaceholderText"/>
          <w:color w:val="000000" w:themeColor="text1"/>
        </w:rPr>
        <w:t xml:space="preserve">veillez à ce que </w:t>
      </w:r>
      <w:r w:rsidRPr="00625823">
        <w:rPr>
          <w:rStyle w:val="PlaceholderText"/>
          <w:color w:val="000000" w:themeColor="text1"/>
        </w:rPr>
        <w:t xml:space="preserve">les paragraphes concernant les autorisations </w:t>
      </w:r>
      <w:r w:rsidR="000108B3" w:rsidRPr="00625823">
        <w:rPr>
          <w:rStyle w:val="PlaceholderText"/>
          <w:color w:val="000000" w:themeColor="text1"/>
        </w:rPr>
        <w:t xml:space="preserve">soient </w:t>
      </w:r>
      <w:r w:rsidRPr="00625823">
        <w:rPr>
          <w:rStyle w:val="PlaceholderText"/>
          <w:color w:val="000000" w:themeColor="text1"/>
        </w:rPr>
        <w:t>distincts (c.-à-d., ne créez pas de paragraphe de demande d’autorisation hybride).</w:t>
      </w:r>
    </w:p>
    <w:p w14:paraId="11FCBD8B" w14:textId="69CD5D89" w:rsidR="00A14616" w:rsidRPr="00625823" w:rsidRDefault="00DD7A9D" w:rsidP="00E03643">
      <w:pPr>
        <w:pStyle w:val="Heading2"/>
        <w:rPr>
          <w:color w:val="000000" w:themeColor="text1"/>
        </w:rPr>
      </w:pPr>
      <w:r w:rsidRPr="00625823">
        <w:rPr>
          <w:color w:val="000000" w:themeColor="text1"/>
        </w:rPr>
        <w:t xml:space="preserve">Contexte (maximum de </w:t>
      </w:r>
      <w:r w:rsidR="001A3535" w:rsidRPr="001A3535">
        <w:rPr>
          <w:bCs/>
          <w:color w:val="000000" w:themeColor="text1"/>
        </w:rPr>
        <w:t>2 1/3 pages</w:t>
      </w:r>
      <w:r w:rsidR="008351A1">
        <w:rPr>
          <w:color w:val="000000" w:themeColor="text1"/>
        </w:rPr>
        <w:t>)</w:t>
      </w:r>
      <w:r w:rsidR="00DD4C90" w:rsidRPr="00625823">
        <w:rPr>
          <w:rStyle w:val="FootnoteReference"/>
          <w:color w:val="000000" w:themeColor="text1"/>
        </w:rPr>
        <w:footnoteReference w:id="1"/>
      </w:r>
    </w:p>
    <w:p w14:paraId="53D0EA3C" w14:textId="7C7A53A2" w:rsidR="004F7F59" w:rsidRPr="00625823" w:rsidRDefault="00E20D6F" w:rsidP="00A91EAD">
      <w:pPr>
        <w:pStyle w:val="ColEngAngl"/>
        <w:numPr>
          <w:ilvl w:val="0"/>
          <w:numId w:val="22"/>
        </w:numPr>
        <w:ind w:left="357" w:right="0" w:hanging="357"/>
        <w:rPr>
          <w:rStyle w:val="PlaceholderText"/>
          <w:rFonts w:cs="Arial"/>
          <w:color w:val="000000" w:themeColor="text1"/>
        </w:rPr>
      </w:pPr>
      <w:r w:rsidRPr="00625823">
        <w:rPr>
          <w:rStyle w:val="PlaceholderText"/>
          <w:color w:val="000000" w:themeColor="text1"/>
        </w:rPr>
        <w:t xml:space="preserve">Que doivent savoir les ministres avant d’examiner le plan de mise en œuvre de la proposition (c.-à-d. la section Conception, exécution et mise en œuvre ci-dessous)? Cette section doit fournir les faits clés et les renseignements contextuels les plus pertinents (p. ex. couverture stratégique, décision de financement) pour situer la présentation et son calendrier dans le portrait global, et préciser la question qui est traitée. </w:t>
      </w:r>
    </w:p>
    <w:p w14:paraId="28002BCE" w14:textId="1299C781" w:rsidR="009A3CC1" w:rsidRPr="00625823" w:rsidRDefault="3FB5CA91" w:rsidP="00A91EAD">
      <w:pPr>
        <w:pStyle w:val="ColEngAngl"/>
        <w:ind w:left="357" w:right="0"/>
        <w:rPr>
          <w:rStyle w:val="PlaceholderText"/>
          <w:rFonts w:cs="Arial"/>
          <w:color w:val="000000" w:themeColor="text1"/>
        </w:rPr>
      </w:pPr>
      <w:r w:rsidRPr="00625823">
        <w:rPr>
          <w:rStyle w:val="PlaceholderText"/>
          <w:color w:val="000000" w:themeColor="text1"/>
        </w:rPr>
        <w:t>Les organisations devraient montrer comment la proposition répond aux priorités du gouvernement ou est compatible avec celles-ci. Par exemple, « Le gouvernement du Canada a dit X, et cette initiative donne suite à cette déclaration en faisant Y. »</w:t>
      </w:r>
    </w:p>
    <w:p w14:paraId="76BCE969" w14:textId="0250D6BA" w:rsidR="00D22036" w:rsidRPr="00625823" w:rsidRDefault="00302D67" w:rsidP="003921CD">
      <w:pPr>
        <w:pStyle w:val="ColEngAngl"/>
        <w:spacing w:after="0"/>
        <w:ind w:left="357" w:right="0"/>
        <w:rPr>
          <w:rStyle w:val="PlaceholderText"/>
          <w:rFonts w:cs="Arial"/>
          <w:b/>
          <w:noProof/>
          <w:color w:val="000000" w:themeColor="text1"/>
          <w:sz w:val="28"/>
          <w:szCs w:val="28"/>
        </w:rPr>
      </w:pPr>
      <w:r w:rsidRPr="00625823">
        <w:rPr>
          <w:rStyle w:val="PlaceholderText"/>
          <w:color w:val="auto"/>
        </w:rPr>
        <w:t>Veuillez-vous</w:t>
      </w:r>
      <w:r w:rsidR="003B205B" w:rsidRPr="00625823">
        <w:rPr>
          <w:rStyle w:val="PlaceholderText"/>
          <w:color w:val="auto"/>
        </w:rPr>
        <w:t xml:space="preserve"> assurer que les renseignements contenus dans cette section sont récents (p. ex. datant d’après la </w:t>
      </w:r>
      <w:r w:rsidR="00155BB1" w:rsidRPr="00625823">
        <w:rPr>
          <w:rStyle w:val="PlaceholderText"/>
          <w:color w:val="auto"/>
        </w:rPr>
        <w:t xml:space="preserve">dernière </w:t>
      </w:r>
      <w:r w:rsidR="003B205B" w:rsidRPr="00625823">
        <w:rPr>
          <w:rStyle w:val="PlaceholderText"/>
          <w:color w:val="000000" w:themeColor="text1"/>
        </w:rPr>
        <w:t xml:space="preserve">présentation ou le </w:t>
      </w:r>
      <w:r w:rsidR="00155BB1" w:rsidRPr="00625823">
        <w:rPr>
          <w:rStyle w:val="PlaceholderText"/>
          <w:color w:val="000000" w:themeColor="text1"/>
        </w:rPr>
        <w:t xml:space="preserve">dernier </w:t>
      </w:r>
      <w:r w:rsidR="003B205B" w:rsidRPr="00625823">
        <w:rPr>
          <w:rStyle w:val="PlaceholderText"/>
          <w:color w:val="000000" w:themeColor="text1"/>
        </w:rPr>
        <w:t>changement de politique, etc.) et ne reprennent pas tout le contexte historique.</w:t>
      </w:r>
    </w:p>
    <w:p w14:paraId="4BD53399" w14:textId="3963F8CB" w:rsidR="00566833" w:rsidRPr="00625823" w:rsidRDefault="248C139B" w:rsidP="00876BC7">
      <w:pPr>
        <w:pStyle w:val="Heading2"/>
        <w:spacing w:before="240" w:after="0"/>
        <w:rPr>
          <w:color w:val="000000" w:themeColor="text1"/>
        </w:rPr>
      </w:pPr>
      <w:bookmarkStart w:id="0" w:name="_Hlk202948493"/>
      <w:r w:rsidRPr="00625823">
        <w:rPr>
          <w:color w:val="000000" w:themeColor="text1"/>
        </w:rPr>
        <w:t xml:space="preserve">Conception, exécution et mise en œuvre (maximum de </w:t>
      </w:r>
      <w:r w:rsidR="001A3535" w:rsidRPr="001A3535">
        <w:rPr>
          <w:bCs/>
          <w:color w:val="000000" w:themeColor="text1"/>
        </w:rPr>
        <w:t>5 3/4 pages</w:t>
      </w:r>
      <w:r w:rsidRPr="00625823">
        <w:rPr>
          <w:color w:val="000000" w:themeColor="text1"/>
        </w:rPr>
        <w:t>)</w:t>
      </w:r>
      <w:bookmarkEnd w:id="0"/>
      <w:r w:rsidRPr="00625823">
        <w:rPr>
          <w:color w:val="000000" w:themeColor="text1"/>
        </w:rPr>
        <w:t xml:space="preserve"> </w:t>
      </w:r>
      <w:r w:rsidRPr="00625823">
        <w:rPr>
          <w:color w:val="000000" w:themeColor="text1"/>
          <w:u w:val="single"/>
        </w:rPr>
        <w:t>OU</w:t>
      </w:r>
    </w:p>
    <w:p w14:paraId="07B5698F" w14:textId="01CFC881" w:rsidR="00566833" w:rsidRPr="00625823" w:rsidRDefault="00566833" w:rsidP="00876BC7">
      <w:pPr>
        <w:spacing w:after="0"/>
        <w:rPr>
          <w:b/>
          <w:noProof/>
          <w:color w:val="000000" w:themeColor="text1"/>
          <w:sz w:val="28"/>
          <w:szCs w:val="28"/>
        </w:rPr>
      </w:pPr>
      <w:r w:rsidRPr="00625823">
        <w:rPr>
          <w:b/>
          <w:color w:val="000000" w:themeColor="text1"/>
          <w:sz w:val="28"/>
        </w:rPr>
        <w:t>Activités clés (pour les plans d’entreprise et d’investissement)</w:t>
      </w:r>
    </w:p>
    <w:p w14:paraId="0FEF4AED" w14:textId="0383F0DF" w:rsidR="00872C24" w:rsidRPr="00625823" w:rsidRDefault="00872C24" w:rsidP="00700283">
      <w:pPr>
        <w:pStyle w:val="ColEngAngl"/>
        <w:spacing w:before="120"/>
        <w:rPr>
          <w:rStyle w:val="PlaceholderText"/>
          <w:rFonts w:cs="Arial"/>
          <w:b/>
          <w:color w:val="000000" w:themeColor="text1"/>
          <w:sz w:val="28"/>
          <w:szCs w:val="28"/>
        </w:rPr>
      </w:pPr>
      <w:r w:rsidRPr="00625823">
        <w:rPr>
          <w:rStyle w:val="PlaceholderText"/>
          <w:color w:val="000000" w:themeColor="text1"/>
          <w:u w:val="single"/>
        </w:rPr>
        <w:t>Remarque</w:t>
      </w:r>
      <w:r w:rsidRPr="00625823">
        <w:rPr>
          <w:rStyle w:val="PlaceholderText"/>
          <w:color w:val="000000" w:themeColor="text1"/>
        </w:rPr>
        <w:t> : Au moment de rédiger le récit ou l’histoire de la mise en œuvre, il faut aborder les éléments clés suivants de façon concise et accessible aux non-spécialistes (c.-à-d., en utilisant un langage clair). Lorsque des détails supplémentaires sont nécessaires</w:t>
      </w:r>
      <w:r w:rsidRPr="00625823">
        <w:rPr>
          <w:rStyle w:val="PlaceholderText"/>
          <w:color w:val="auto"/>
        </w:rPr>
        <w:t xml:space="preserve">, </w:t>
      </w:r>
      <w:r w:rsidR="00155BB1" w:rsidRPr="00625823">
        <w:rPr>
          <w:rStyle w:val="PlaceholderText"/>
          <w:color w:val="auto"/>
        </w:rPr>
        <w:t xml:space="preserve">vous pouvez </w:t>
      </w:r>
      <w:r w:rsidRPr="00625823">
        <w:rPr>
          <w:rStyle w:val="PlaceholderText"/>
          <w:color w:val="auto"/>
        </w:rPr>
        <w:t>examiner la possibilité d’ajouter des annexes, en consultation avec le SCT.</w:t>
      </w:r>
    </w:p>
    <w:p w14:paraId="2014C55A" w14:textId="0A1162C9" w:rsidR="001D0DC3" w:rsidRPr="00625823" w:rsidRDefault="00BC7AF6" w:rsidP="00B137FD">
      <w:pPr>
        <w:pStyle w:val="ColEngAngl"/>
        <w:numPr>
          <w:ilvl w:val="0"/>
          <w:numId w:val="22"/>
        </w:numPr>
        <w:ind w:left="357" w:right="0" w:hanging="357"/>
      </w:pPr>
      <w:r w:rsidRPr="00625823">
        <w:rPr>
          <w:rStyle w:val="PlaceholderText"/>
          <w:color w:val="000000" w:themeColor="text1"/>
        </w:rPr>
        <w:t xml:space="preserve">Le texte de cette section explique </w:t>
      </w:r>
      <w:r w:rsidRPr="00625823">
        <w:rPr>
          <w:rStyle w:val="PlaceholderText"/>
          <w:b/>
          <w:color w:val="000000" w:themeColor="text1"/>
        </w:rPr>
        <w:t>comment</w:t>
      </w:r>
      <w:r w:rsidRPr="00625823">
        <w:rPr>
          <w:rStyle w:val="PlaceholderText"/>
          <w:color w:val="000000" w:themeColor="text1"/>
        </w:rPr>
        <w:t xml:space="preserve"> la proposition sera mise en œuvre pour produire des résultats efficacement. L’approche de mise en œuvre proposée (p. ex., contrat, projet, initiative horizontale, programme de paiements de transfert, subventions et contributions, appel de propositions, etc.) doit être claire, et il faut fournir une justification expliquant </w:t>
      </w:r>
      <w:r w:rsidRPr="00625823">
        <w:rPr>
          <w:rStyle w:val="PlaceholderText"/>
          <w:b/>
          <w:color w:val="000000" w:themeColor="text1"/>
        </w:rPr>
        <w:t>pourquoi</w:t>
      </w:r>
      <w:r w:rsidRPr="00625823">
        <w:rPr>
          <w:rStyle w:val="PlaceholderText"/>
          <w:color w:val="000000" w:themeColor="text1"/>
        </w:rPr>
        <w:t xml:space="preserve"> elle convient le mieux pour atteindre les résultats souhaités. </w:t>
      </w:r>
      <w:r w:rsidR="002D3F2F" w:rsidRPr="00625823">
        <w:rPr>
          <w:rStyle w:val="PlaceholderText"/>
          <w:color w:val="auto"/>
        </w:rPr>
        <w:t>Veuillez-vous</w:t>
      </w:r>
      <w:r w:rsidRPr="00625823">
        <w:rPr>
          <w:rStyle w:val="PlaceholderText"/>
          <w:color w:val="auto"/>
        </w:rPr>
        <w:t xml:space="preserve"> assurer que </w:t>
      </w:r>
      <w:r w:rsidRPr="00625823">
        <w:t>les échéanciers de mise en œuvre sont explicites (p. ex. chemin critique, jalons clés, etc</w:t>
      </w:r>
      <w:r w:rsidRPr="00625823">
        <w:rPr>
          <w:color w:val="000000" w:themeColor="text1"/>
        </w:rPr>
        <w:t>.), tout</w:t>
      </w:r>
      <w:r w:rsidRPr="00625823">
        <w:t xml:space="preserve"> comme les structures de gouvernance et de responsabilisation générales.</w:t>
      </w:r>
    </w:p>
    <w:p w14:paraId="1FD0A0FF" w14:textId="62771DEA" w:rsidR="002E308C" w:rsidRPr="00625823" w:rsidRDefault="00A55A2A" w:rsidP="00920E20">
      <w:pPr>
        <w:pStyle w:val="ColEngAngl"/>
        <w:ind w:left="357" w:right="0"/>
        <w:rPr>
          <w:rStyle w:val="PlaceholderText"/>
          <w:rFonts w:cs="Arial"/>
          <w:color w:val="000000" w:themeColor="text1"/>
        </w:rPr>
      </w:pPr>
      <w:r w:rsidRPr="00625823">
        <w:rPr>
          <w:rStyle w:val="PlaceholderText"/>
          <w:color w:val="000000" w:themeColor="text1"/>
        </w:rPr>
        <w:t xml:space="preserve">Au moment de décrire l’approche, ajoutez des renseignements sur </w:t>
      </w:r>
      <w:r w:rsidRPr="00625823">
        <w:rPr>
          <w:rStyle w:val="PlaceholderText"/>
          <w:b/>
          <w:color w:val="000000" w:themeColor="text1"/>
        </w:rPr>
        <w:t xml:space="preserve">qui </w:t>
      </w:r>
      <w:r w:rsidRPr="00625823">
        <w:rPr>
          <w:rStyle w:val="PlaceholderText"/>
          <w:color w:val="000000" w:themeColor="text1"/>
        </w:rPr>
        <w:t xml:space="preserve">est concerné, y compris les autres ministères et organisations fédéraux, les provinces et les territoires, les partenaires (dont les Autochtones), et sur toute consultation ou développement mixte connexe. Si des initiatives semblables existent au niveau </w:t>
      </w:r>
      <w:r w:rsidRPr="00625823">
        <w:rPr>
          <w:rStyle w:val="PlaceholderText"/>
          <w:color w:val="000000" w:themeColor="text1"/>
        </w:rPr>
        <w:lastRenderedPageBreak/>
        <w:t xml:space="preserve">provincial et territorial, il faut décrire comment les chevauchements et les dédoublements sont évités. À l’aide de l’analyse comparative entre les sexes plus (ACS Plus), </w:t>
      </w:r>
      <w:r w:rsidRPr="00625823">
        <w:rPr>
          <w:rStyle w:val="PlaceholderText"/>
          <w:color w:val="auto"/>
        </w:rPr>
        <w:t xml:space="preserve">établissez qui est </w:t>
      </w:r>
      <w:r w:rsidRPr="00625823">
        <w:rPr>
          <w:rStyle w:val="PlaceholderText"/>
          <w:color w:val="000000" w:themeColor="text1"/>
        </w:rPr>
        <w:t>touché par l’initiative.</w:t>
      </w:r>
      <w:r w:rsidR="00CE5875" w:rsidRPr="00625823">
        <w:rPr>
          <w:rStyle w:val="FootnoteReference"/>
          <w:color w:val="000000" w:themeColor="text1"/>
        </w:rPr>
        <w:footnoteReference w:id="2"/>
      </w:r>
      <w:r w:rsidRPr="00625823">
        <w:rPr>
          <w:rStyle w:val="PlaceholderText"/>
          <w:color w:val="000000" w:themeColor="text1"/>
        </w:rPr>
        <w:t xml:space="preserve"> </w:t>
      </w:r>
    </w:p>
    <w:p w14:paraId="08EEED78" w14:textId="1B760B4C" w:rsidR="00036CB4" w:rsidRPr="00625823" w:rsidRDefault="00036CB4" w:rsidP="008238AB">
      <w:pPr>
        <w:ind w:left="357"/>
        <w:rPr>
          <w:rStyle w:val="PlaceholderText"/>
          <w:rFonts w:cs="Arial"/>
          <w:color w:val="000000" w:themeColor="text1"/>
        </w:rPr>
      </w:pPr>
      <w:r w:rsidRPr="3B0E6FF9">
        <w:rPr>
          <w:rStyle w:val="PlaceholderText"/>
          <w:color w:val="000000" w:themeColor="text1"/>
        </w:rPr>
        <w:t xml:space="preserve">De plus, expliquez qui effectue le travail </w:t>
      </w:r>
      <w:r w:rsidR="00CC5A42" w:rsidRPr="3B0E6FF9">
        <w:rPr>
          <w:rStyle w:val="PlaceholderText"/>
          <w:color w:val="000000" w:themeColor="text1"/>
        </w:rPr>
        <w:t>(</w:t>
      </w:r>
      <w:r w:rsidRPr="3B0E6FF9">
        <w:rPr>
          <w:rStyle w:val="PlaceholderText"/>
          <w:color w:val="000000" w:themeColor="text1"/>
        </w:rPr>
        <w:t xml:space="preserve">les besoins en matière d’équivalents temps plein </w:t>
      </w:r>
      <w:r w:rsidR="00CC5A42" w:rsidRPr="3B0E6FF9">
        <w:rPr>
          <w:rStyle w:val="PlaceholderText"/>
          <w:color w:val="000000" w:themeColor="text1"/>
        </w:rPr>
        <w:t>[</w:t>
      </w:r>
      <w:r w:rsidRPr="3B0E6FF9">
        <w:rPr>
          <w:rStyle w:val="PlaceholderText"/>
          <w:color w:val="000000" w:themeColor="text1"/>
        </w:rPr>
        <w:t>ETP</w:t>
      </w:r>
      <w:r w:rsidR="00CC5A42" w:rsidRPr="3B0E6FF9">
        <w:rPr>
          <w:rStyle w:val="PlaceholderText"/>
          <w:color w:val="000000" w:themeColor="text1"/>
        </w:rPr>
        <w:t>]</w:t>
      </w:r>
      <w:r w:rsidRPr="3B0E6FF9">
        <w:rPr>
          <w:rStyle w:val="PlaceholderText"/>
          <w:color w:val="000000" w:themeColor="text1"/>
        </w:rPr>
        <w:t xml:space="preserve">). Il faut notamment indiquer ce que font les ETP, pourquoi ils sont nécessaires, leur classification, s’ils sont nouveaux ou renouvelés et leur </w:t>
      </w:r>
      <w:r w:rsidRPr="002C1D10">
        <w:rPr>
          <w:rStyle w:val="PlaceholderText"/>
          <w:color w:val="000000" w:themeColor="text1"/>
        </w:rPr>
        <w:t>emplacement. Pour plus de 10 </w:t>
      </w:r>
      <w:r w:rsidR="61BA1632" w:rsidRPr="002C1D10">
        <w:rPr>
          <w:rStyle w:val="PlaceholderText"/>
          <w:color w:val="000000" w:themeColor="text1"/>
        </w:rPr>
        <w:t xml:space="preserve">nouveaux </w:t>
      </w:r>
      <w:r w:rsidRPr="002C1D10">
        <w:rPr>
          <w:rStyle w:val="PlaceholderText"/>
          <w:color w:val="000000" w:themeColor="text1"/>
        </w:rPr>
        <w:t xml:space="preserve">ETP, veuillez remplir l’annexe des RH. </w:t>
      </w:r>
      <w:r w:rsidRPr="002C1D10">
        <w:t>Les systèmes et les considérations connexes</w:t>
      </w:r>
      <w:r>
        <w:t xml:space="preserve"> nécessaires pour mettre en œuvre la proposition doivent également être abordés (p. ex.</w:t>
      </w:r>
      <w:r w:rsidR="007177B2">
        <w:t>,</w:t>
      </w:r>
      <w:r>
        <w:t> IA, cybersécurité, protection des renseignements personnels).</w:t>
      </w:r>
    </w:p>
    <w:p w14:paraId="082E1EFC" w14:textId="3D13D008" w:rsidR="00841F9B" w:rsidRPr="00625823" w:rsidRDefault="005E3D47" w:rsidP="00920E20">
      <w:pPr>
        <w:pStyle w:val="ColEngAngl"/>
        <w:ind w:left="357" w:right="0"/>
        <w:rPr>
          <w:rStyle w:val="PlaceholderText"/>
          <w:rFonts w:cs="Arial"/>
          <w:color w:val="000000" w:themeColor="text1"/>
        </w:rPr>
      </w:pPr>
      <w:r w:rsidRPr="00625823">
        <w:rPr>
          <w:rStyle w:val="PlaceholderText"/>
          <w:color w:val="000000" w:themeColor="text1"/>
        </w:rPr>
        <w:t xml:space="preserve">Tout au long de cette section, les liens avec les priorités du gouvernement soulignées ci-dessus dans la section du contexte devraient être évidents. </w:t>
      </w:r>
    </w:p>
    <w:p w14:paraId="704CEFAE" w14:textId="190A8214" w:rsidR="002A373C" w:rsidRPr="00625823" w:rsidRDefault="00DD7A9D" w:rsidP="004A538D">
      <w:pPr>
        <w:pStyle w:val="Heading2"/>
        <w:rPr>
          <w:rStyle w:val="PlaceholderText"/>
          <w:rFonts w:cs="Arial"/>
          <w:color w:val="000000" w:themeColor="text1"/>
        </w:rPr>
      </w:pPr>
      <w:r w:rsidRPr="00625823">
        <w:rPr>
          <w:color w:val="000000" w:themeColor="text1"/>
        </w:rPr>
        <w:t xml:space="preserve">Coût, provenance des fonds et considérations stratégiques (maximum de </w:t>
      </w:r>
      <w:r w:rsidR="00782723" w:rsidRPr="00782723">
        <w:rPr>
          <w:bCs/>
          <w:color w:val="000000" w:themeColor="text1"/>
        </w:rPr>
        <w:t>1 1/5 page</w:t>
      </w:r>
      <w:r w:rsidR="00782723">
        <w:rPr>
          <w:bCs/>
          <w:color w:val="000000" w:themeColor="text1"/>
        </w:rPr>
        <w:t>s</w:t>
      </w:r>
      <w:r w:rsidRPr="00625823">
        <w:rPr>
          <w:color w:val="000000" w:themeColor="text1"/>
        </w:rPr>
        <w:t>)</w:t>
      </w:r>
    </w:p>
    <w:p w14:paraId="71BFA295" w14:textId="04116C93" w:rsidR="002A373C" w:rsidRPr="00625823" w:rsidRDefault="002A373C" w:rsidP="00A6025A">
      <w:pPr>
        <w:pStyle w:val="ColEngAngl"/>
        <w:numPr>
          <w:ilvl w:val="0"/>
          <w:numId w:val="22"/>
        </w:numPr>
        <w:ind w:left="357" w:right="0" w:hanging="357"/>
        <w:rPr>
          <w:rStyle w:val="PlaceholderText"/>
          <w:rFonts w:cs="Arial"/>
          <w:color w:val="auto"/>
        </w:rPr>
      </w:pPr>
      <w:r w:rsidRPr="00625823">
        <w:t xml:space="preserve">Cette section doit résumer le coût total de la proposition, indiquer la provenance des fonds et préciser si la </w:t>
      </w:r>
      <w:r w:rsidR="000C2DFA" w:rsidRPr="00625823">
        <w:t xml:space="preserve">comptabilité de caisse et la comptabilité d’exercice </w:t>
      </w:r>
      <w:r w:rsidRPr="00625823">
        <w:t>sont l</w:t>
      </w:r>
      <w:r w:rsidR="000C2DFA" w:rsidRPr="00625823">
        <w:t>es</w:t>
      </w:r>
      <w:r w:rsidRPr="00625823">
        <w:t xml:space="preserve"> même</w:t>
      </w:r>
      <w:r w:rsidR="000C2DFA" w:rsidRPr="00625823">
        <w:t>s</w:t>
      </w:r>
      <w:r w:rsidRPr="00625823">
        <w:t xml:space="preserve"> ou différentes. Au besoin, indiquez les éléments clés sous le coût total, y compris leur correspondance avec les éléments clés d’une décision de financement. Il n’est pas nécessaire de dupliquer les renseignements détaillés contenus dans le tableau des coûts et de la provenance des fonds.</w:t>
      </w:r>
    </w:p>
    <w:p w14:paraId="39483642" w14:textId="05F7574F" w:rsidR="00A061FC" w:rsidRPr="00625823" w:rsidRDefault="00D46EE7" w:rsidP="00A6025A">
      <w:pPr>
        <w:pStyle w:val="ColEngAngl"/>
        <w:ind w:left="357" w:right="0"/>
        <w:rPr>
          <w:rStyle w:val="PlaceholderText"/>
          <w:rFonts w:cs="Arial"/>
          <w:color w:val="000000" w:themeColor="text1"/>
        </w:rPr>
      </w:pPr>
      <w:r w:rsidRPr="00625823">
        <w:rPr>
          <w:rStyle w:val="PlaceholderText"/>
          <w:color w:val="000000" w:themeColor="text1"/>
        </w:rPr>
        <w:t>Pour les nouvelles initiatives, expliquez aux ministres ce à quoi ils peuvent s’attendre au chapitre des coûts et du niveau de confiance de l’organisation. Si l’initiative existe déjà, les fourchettes d’estimation des coûts ont-elles changé? Si c’est le cas, pourquoi?</w:t>
      </w:r>
    </w:p>
    <w:p w14:paraId="5D542FBF" w14:textId="2C901EE1" w:rsidR="00A061FC" w:rsidRPr="00625823" w:rsidRDefault="00A061FC" w:rsidP="00A6025A">
      <w:pPr>
        <w:pStyle w:val="ColEngAngl"/>
        <w:ind w:left="357" w:right="0"/>
        <w:rPr>
          <w:color w:val="000000" w:themeColor="text1"/>
        </w:rPr>
      </w:pPr>
      <w:r w:rsidRPr="00625823">
        <w:rPr>
          <w:color w:val="333333"/>
        </w:rPr>
        <w:t>Au besoin, fournissez une explication stratégique des coûts du cycle de vie associés à la proposition et du degré de risque financier pour le gouvernement du Canada.</w:t>
      </w:r>
    </w:p>
    <w:p w14:paraId="5C02B90C" w14:textId="2B63D2C7" w:rsidR="00872C24" w:rsidRPr="00625823" w:rsidRDefault="006A4912" w:rsidP="00A6025A">
      <w:pPr>
        <w:pStyle w:val="ColEngAngl"/>
        <w:ind w:left="357" w:right="0"/>
        <w:rPr>
          <w:rStyle w:val="PlaceholderText"/>
          <w:rFonts w:cs="Arial"/>
          <w:color w:val="000000" w:themeColor="text1"/>
        </w:rPr>
      </w:pPr>
      <w:r w:rsidRPr="00625823">
        <w:rPr>
          <w:rStyle w:val="PlaceholderText"/>
          <w:color w:val="000000" w:themeColor="text1"/>
        </w:rPr>
        <w:t>Décrivez comment les organisations ont l’intention de limiter les coûts, y compris les coûts d’exploitation et de services internes, et quelles mesures de diligence raisonnable ont été prises lors de l’élaboration de la proposition.</w:t>
      </w:r>
    </w:p>
    <w:p w14:paraId="637B286E" w14:textId="55655FAA" w:rsidR="00A14616" w:rsidRPr="00625823" w:rsidRDefault="00DD7A9D" w:rsidP="00E03643">
      <w:pPr>
        <w:pStyle w:val="Heading2"/>
        <w:rPr>
          <w:rFonts w:cs="Times New Roman"/>
          <w:color w:val="000000" w:themeColor="text1"/>
        </w:rPr>
      </w:pPr>
      <w:r w:rsidRPr="00625823">
        <w:rPr>
          <w:color w:val="000000" w:themeColor="text1"/>
        </w:rPr>
        <w:t xml:space="preserve">Résultats (maximum de </w:t>
      </w:r>
      <w:r w:rsidR="00E54FB8" w:rsidRPr="00E54FB8">
        <w:rPr>
          <w:bCs/>
          <w:color w:val="000000" w:themeColor="text1"/>
        </w:rPr>
        <w:t>2 1/3 pages</w:t>
      </w:r>
      <w:r w:rsidRPr="00625823">
        <w:rPr>
          <w:color w:val="000000" w:themeColor="text1"/>
        </w:rPr>
        <w:t>)</w:t>
      </w:r>
    </w:p>
    <w:p w14:paraId="41125092" w14:textId="2B0BA30C" w:rsidR="000E7551" w:rsidRPr="00625823" w:rsidRDefault="0047450E" w:rsidP="0047450E">
      <w:pPr>
        <w:pStyle w:val="ColEngAngl"/>
        <w:numPr>
          <w:ilvl w:val="0"/>
          <w:numId w:val="22"/>
        </w:numPr>
        <w:rPr>
          <w:rStyle w:val="PlaceholderText"/>
          <w:rFonts w:cs="Arial"/>
          <w:color w:val="000000" w:themeColor="text1"/>
        </w:rPr>
      </w:pPr>
      <w:r w:rsidRPr="00625823">
        <w:t xml:space="preserve">L’exposé des résultats devrait expliquer les objectifs de l’initiative et la façon dont les progrès de l’initiative à l’égard de ces objectifs seront surveillés et évalués. L’accent devrait être mis sur les résultats pour les Canadiens et non sur les extrants transactionnels ou axés sur les processus, comme la conclusion d’un accord de contribution. S’il s’agit d’une initiative existante (c.-à-d., pas entièrement nouvelle), les résultats antérieurs doivent être expliqués ainsi que les mesures prises pour remédier </w:t>
      </w:r>
      <w:r w:rsidR="007177B2" w:rsidRPr="00625823">
        <w:t>à tout</w:t>
      </w:r>
      <w:r w:rsidRPr="00625823">
        <w:t xml:space="preserve"> rendement inadéquat.</w:t>
      </w:r>
    </w:p>
    <w:p w14:paraId="78FB29FF" w14:textId="0CA163C8" w:rsidR="00872C24" w:rsidRPr="00625823" w:rsidRDefault="0047450E" w:rsidP="00A6025A">
      <w:pPr>
        <w:pStyle w:val="ColEngAngl"/>
        <w:ind w:left="357" w:right="0"/>
        <w:rPr>
          <w:rStyle w:val="PlaceholderText"/>
          <w:rFonts w:cs="Arial"/>
          <w:color w:val="000000" w:themeColor="text1"/>
        </w:rPr>
      </w:pPr>
      <w:r w:rsidRPr="00625823">
        <w:rPr>
          <w:rStyle w:val="PlaceholderText"/>
          <w:color w:val="000000" w:themeColor="text1"/>
        </w:rPr>
        <w:t>Les éléments de preuve des évaluations antérieures, des vérifications et des expériences/projets pilotes, ainsi que les considérations relatives à l’ACS Plus propres aux résultats, doivent être inclus, s’il y a lieu.</w:t>
      </w:r>
    </w:p>
    <w:p w14:paraId="18B3F3E3" w14:textId="7E88A938" w:rsidR="00841F9B" w:rsidRPr="00625823" w:rsidRDefault="00DD7A9D" w:rsidP="00717D77">
      <w:pPr>
        <w:pStyle w:val="Heading2"/>
        <w:rPr>
          <w:rFonts w:cs="Times New Roman"/>
          <w:color w:val="000000" w:themeColor="text1"/>
        </w:rPr>
      </w:pPr>
      <w:r w:rsidRPr="00625823">
        <w:rPr>
          <w:color w:val="000000" w:themeColor="text1"/>
        </w:rPr>
        <w:t xml:space="preserve">Risques (maximum de </w:t>
      </w:r>
      <w:r w:rsidR="00233102" w:rsidRPr="00233102">
        <w:rPr>
          <w:bCs/>
          <w:color w:val="000000" w:themeColor="text1"/>
        </w:rPr>
        <w:t>2 1/3 pages</w:t>
      </w:r>
      <w:r w:rsidR="008351A1">
        <w:rPr>
          <w:color w:val="000000" w:themeColor="text1"/>
        </w:rPr>
        <w:t>)</w:t>
      </w:r>
    </w:p>
    <w:p w14:paraId="255E4F42" w14:textId="31EB5150" w:rsidR="00116E45" w:rsidRPr="001710BF" w:rsidRDefault="001710BF" w:rsidP="001710BF">
      <w:pPr>
        <w:pStyle w:val="ListParagraph"/>
        <w:numPr>
          <w:ilvl w:val="0"/>
          <w:numId w:val="22"/>
        </w:numPr>
        <w:rPr>
          <w:rStyle w:val="PlaceholderText"/>
          <w:rFonts w:ascii="Aptos" w:hAnsi="Aptos"/>
          <w:color w:val="auto"/>
          <w:sz w:val="24"/>
          <w:szCs w:val="24"/>
        </w:rPr>
      </w:pPr>
      <w:r>
        <w:t xml:space="preserve">Commencez cette section par : « Le risque global associé à cette initiative est faible/moyen/élevé, et le risque juridique est faible/modéré/équilibré/accru/élevé.» </w:t>
      </w:r>
      <w:r w:rsidR="00116E45" w:rsidRPr="001710BF">
        <w:rPr>
          <w:rStyle w:val="PlaceholderText"/>
          <w:color w:val="auto"/>
        </w:rPr>
        <w:t xml:space="preserve">Le rapport doit porter sur les principaux risques </w:t>
      </w:r>
      <w:r w:rsidR="00116E45" w:rsidRPr="001710BF">
        <w:rPr>
          <w:rStyle w:val="PlaceholderText"/>
          <w:color w:val="auto"/>
        </w:rPr>
        <w:lastRenderedPageBreak/>
        <w:t>découlant de l’exécution du plan de mise en œuvre proposé, tel qu’il est énoncé dans la présentation.</w:t>
      </w:r>
      <w:r w:rsidR="00116E45" w:rsidRPr="00625823">
        <w:t xml:space="preserve"> Il devrait décrire </w:t>
      </w:r>
      <w:r w:rsidR="00116E45" w:rsidRPr="001710BF">
        <w:rPr>
          <w:u w:val="single"/>
        </w:rPr>
        <w:t>les risques liés à la mise en œuvre</w:t>
      </w:r>
      <w:r w:rsidR="00116E45" w:rsidRPr="00625823">
        <w:t xml:space="preserve"> et non ceux liés à l’approbation du CT ou à l’accès au financement. </w:t>
      </w:r>
      <w:r w:rsidR="00116E45" w:rsidRPr="001710BF">
        <w:rPr>
          <w:rStyle w:val="PlaceholderText"/>
          <w:color w:val="auto"/>
        </w:rPr>
        <w:t>Expliquez comment les risques seront atténués et expliquer clairement ce qui ne peut être atténué.</w:t>
      </w:r>
    </w:p>
    <w:p w14:paraId="4457494A" w14:textId="551B1BA7" w:rsidR="00FD0D07" w:rsidRPr="00625823" w:rsidRDefault="003B399B" w:rsidP="00C5134D">
      <w:pPr>
        <w:pStyle w:val="ColEngAngl"/>
        <w:ind w:left="360"/>
        <w:rPr>
          <w:color w:val="000000" w:themeColor="text1"/>
        </w:rPr>
      </w:pPr>
      <w:r w:rsidRPr="00625823">
        <w:t xml:space="preserve">Cette section devrait également comprendre un aperçu général de l’analyse des risques juridiques </w:t>
      </w:r>
      <w:r w:rsidRPr="00625823">
        <w:rPr>
          <w:rStyle w:val="PlaceholderText"/>
          <w:color w:val="auto"/>
        </w:rPr>
        <w:t xml:space="preserve">rédigé par l’unité des services juridiques de l’organisation. </w:t>
      </w:r>
      <w:r w:rsidRPr="00625823">
        <w:t>Les risques juridiques doivent être pris en compte dans la cote, même s’il est peu probable qu’il y ait des conséquences juridiques. S’il y a lieu, incluez une description des mesures d’atténuation qui seront prises pour</w:t>
      </w:r>
      <w:r w:rsidRPr="00625823">
        <w:rPr>
          <w:color w:val="000000" w:themeColor="text1"/>
        </w:rPr>
        <w:t xml:space="preserve"> traiter les risques juridiques cernés et une évaluation de la probabilité d’une contestation juridique.</w:t>
      </w:r>
    </w:p>
    <w:p w14:paraId="16C14D31" w14:textId="6A1F0D8A" w:rsidR="00D10EB2" w:rsidRPr="00625823" w:rsidRDefault="00544E3F" w:rsidP="0092776C">
      <w:pPr>
        <w:pStyle w:val="Heading2"/>
        <w:keepNext/>
        <w:tabs>
          <w:tab w:val="left" w:pos="9690"/>
        </w:tabs>
        <w:spacing w:before="360"/>
        <w:rPr>
          <w:color w:val="000000" w:themeColor="text1"/>
        </w:rPr>
      </w:pPr>
      <w:r w:rsidRPr="00625823">
        <w:rPr>
          <w:color w:val="000000" w:themeColor="text1"/>
        </w:rPr>
        <w:t>Engagements organisationnels (au besoin)</w:t>
      </w:r>
    </w:p>
    <w:p w14:paraId="17D60CAC" w14:textId="3080E6E1" w:rsidR="00424D12" w:rsidRPr="00625823" w:rsidRDefault="00EE012F" w:rsidP="003921CD">
      <w:pPr>
        <w:pStyle w:val="ListParagraph"/>
        <w:numPr>
          <w:ilvl w:val="0"/>
          <w:numId w:val="22"/>
        </w:numPr>
      </w:pPr>
      <w:r w:rsidRPr="00625823">
        <w:t>Veuillez inclure tous les engagements pris par l’organisation envers le Conseil du Trésor (p. ex. fournir une mise à jour).</w:t>
      </w:r>
    </w:p>
    <w:p w14:paraId="014C3C15" w14:textId="7ABF44DA" w:rsidR="00A14616" w:rsidRPr="00625823" w:rsidRDefault="0034357A" w:rsidP="0092776C">
      <w:pPr>
        <w:pStyle w:val="Heading2"/>
        <w:keepNext/>
        <w:tabs>
          <w:tab w:val="left" w:pos="9690"/>
        </w:tabs>
        <w:spacing w:before="360"/>
        <w:rPr>
          <w:color w:val="000000" w:themeColor="text1"/>
        </w:rPr>
      </w:pPr>
      <w:r w:rsidRPr="00625823">
        <w:rPr>
          <w:color w:val="000000" w:themeColor="text1"/>
        </w:rPr>
        <w:t>Personne‑ressource</w:t>
      </w:r>
    </w:p>
    <w:p w14:paraId="64A9A75A" w14:textId="79FD63D1" w:rsidR="00774913" w:rsidRPr="00625823" w:rsidRDefault="00C93B30" w:rsidP="00774913">
      <w:pPr>
        <w:keepNext/>
        <w:rPr>
          <w:color w:val="000000" w:themeColor="text1"/>
        </w:rPr>
      </w:pPr>
      <w:r w:rsidRPr="00625823">
        <w:rPr>
          <w:rStyle w:val="PlaceholderText"/>
          <w:color w:val="000000" w:themeColor="text1"/>
        </w:rPr>
        <w:t>Insérez vos coordonnées.</w:t>
      </w:r>
    </w:p>
    <w:p w14:paraId="5B860A9A" w14:textId="21DD5D45" w:rsidR="00A14616" w:rsidRPr="00625823" w:rsidRDefault="00A14616" w:rsidP="0034357A">
      <w:pPr>
        <w:pStyle w:val="Heading2"/>
        <w:rPr>
          <w:color w:val="000000" w:themeColor="text1"/>
        </w:rPr>
      </w:pPr>
      <w:r w:rsidRPr="00625823">
        <w:rPr>
          <w:color w:val="000000" w:themeColor="text1"/>
        </w:rPr>
        <w:t xml:space="preserve">Annexes et autres considérations </w:t>
      </w:r>
    </w:p>
    <w:p w14:paraId="28D35DD8" w14:textId="6BF9E6B9" w:rsidR="0098051D" w:rsidRPr="00625823" w:rsidRDefault="00836367" w:rsidP="00E771F2">
      <w:pPr>
        <w:pStyle w:val="ColEngAngl"/>
        <w:rPr>
          <w:rStyle w:val="PlaceholderText"/>
          <w:rFonts w:cs="Arial"/>
          <w:color w:val="000000" w:themeColor="text1"/>
        </w:rPr>
      </w:pPr>
      <w:r w:rsidRPr="00625823">
        <w:rPr>
          <w:rStyle w:val="PlaceholderText"/>
          <w:color w:val="000000" w:themeColor="text1"/>
        </w:rPr>
        <w:t xml:space="preserve">L’annexe financière est </w:t>
      </w:r>
      <w:r w:rsidRPr="00625823">
        <w:rPr>
          <w:rStyle w:val="PlaceholderText"/>
          <w:b/>
          <w:color w:val="000000" w:themeColor="text1"/>
        </w:rPr>
        <w:t xml:space="preserve">obligatoire </w:t>
      </w:r>
      <w:r w:rsidRPr="00625823">
        <w:rPr>
          <w:rStyle w:val="PlaceholderText"/>
          <w:color w:val="000000" w:themeColor="text1"/>
        </w:rPr>
        <w:t xml:space="preserve">si la présentation au CT vise un accès à du financement. </w:t>
      </w:r>
    </w:p>
    <w:p w14:paraId="4C634803" w14:textId="37A17152" w:rsidR="004350CE" w:rsidRPr="00625823" w:rsidRDefault="004350CE" w:rsidP="009E3864">
      <w:pPr>
        <w:pStyle w:val="ColEngAngl"/>
        <w:rPr>
          <w:rStyle w:val="PlaceholderText"/>
          <w:rFonts w:cs="Arial"/>
          <w:color w:val="000000" w:themeColor="text1"/>
        </w:rPr>
      </w:pPr>
      <w:r w:rsidRPr="00625823">
        <w:rPr>
          <w:rStyle w:val="PlaceholderText"/>
          <w:color w:val="000000" w:themeColor="text1"/>
        </w:rPr>
        <w:t xml:space="preserve">Les renseignements essentiels à la prise de décisions doivent figurer dans le corps de la présentation. </w:t>
      </w:r>
    </w:p>
    <w:p w14:paraId="632C0C0E" w14:textId="24FCCA29" w:rsidR="008318D9" w:rsidRPr="00625823" w:rsidRDefault="009E3864" w:rsidP="009E3864">
      <w:pPr>
        <w:pStyle w:val="ColEngAngl"/>
        <w:rPr>
          <w:rStyle w:val="PlaceholderText"/>
          <w:rFonts w:cs="Arial"/>
          <w:color w:val="000000" w:themeColor="text1"/>
        </w:rPr>
      </w:pPr>
      <w:r w:rsidRPr="00625823">
        <w:rPr>
          <w:rStyle w:val="PlaceholderText"/>
          <w:color w:val="000000" w:themeColor="text1"/>
        </w:rPr>
        <w:t>Des annexes supplémentaires peuvent être requises. Leur nécessité sera établie au cas par cas durant des consultations entre le SCT et les organisations.</w:t>
      </w:r>
    </w:p>
    <w:p w14:paraId="329065EA" w14:textId="6D843541" w:rsidR="00F835A6" w:rsidRPr="00625823" w:rsidRDefault="00947AB7" w:rsidP="009E3864">
      <w:pPr>
        <w:pStyle w:val="ColEngAngl"/>
        <w:rPr>
          <w:color w:val="000000" w:themeColor="text1"/>
        </w:rPr>
      </w:pPr>
      <w:r w:rsidRPr="00625823">
        <w:rPr>
          <w:rStyle w:val="PlaceholderText"/>
          <w:color w:val="000000" w:themeColor="text1"/>
        </w:rPr>
        <w:t>Le Guide à l’intention des rédacteurs fournit des renseignements plus détaillés sur les annexes et autres considérations relatives à la présentation.</w:t>
      </w:r>
    </w:p>
    <w:sectPr w:rsidR="00F835A6" w:rsidRPr="00625823" w:rsidSect="00362627">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720" w:right="720" w:bottom="720" w:left="720" w:header="510" w:footer="510"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DE997" w14:textId="77777777" w:rsidR="00481E99" w:rsidRPr="004919A5" w:rsidRDefault="00481E99" w:rsidP="003A70E3">
      <w:r w:rsidRPr="004919A5">
        <w:separator/>
      </w:r>
    </w:p>
  </w:endnote>
  <w:endnote w:type="continuationSeparator" w:id="0">
    <w:p w14:paraId="75397289" w14:textId="77777777" w:rsidR="00481E99" w:rsidRPr="004919A5" w:rsidRDefault="00481E99" w:rsidP="003A70E3">
      <w:r w:rsidRPr="004919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A04F1" w14:textId="77777777" w:rsidR="00A32E67" w:rsidRPr="004919A5" w:rsidRDefault="00A32E67">
    <w:pPr>
      <w:pStyle w:val="Footer"/>
      <w:jc w:val="center"/>
      <w:rPr>
        <w:sz w:val="22"/>
      </w:rPr>
    </w:pPr>
    <w:r w:rsidRPr="004919A5">
      <w:rPr>
        <w:sz w:val="22"/>
      </w:rPr>
      <w:fldChar w:fldCharType="begin"/>
    </w:r>
    <w:r w:rsidRPr="004919A5">
      <w:rPr>
        <w:sz w:val="22"/>
      </w:rPr>
      <w:instrText xml:space="preserve"> PAGE   \* MERGEFORMAT </w:instrText>
    </w:r>
    <w:r w:rsidRPr="004919A5">
      <w:rPr>
        <w:sz w:val="22"/>
      </w:rPr>
      <w:fldChar w:fldCharType="separate"/>
    </w:r>
    <w:r w:rsidR="009127CC" w:rsidRPr="004919A5">
      <w:rPr>
        <w:sz w:val="22"/>
      </w:rPr>
      <w:t>2</w:t>
    </w:r>
    <w:r w:rsidRPr="004919A5">
      <w:rPr>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B9525" w14:textId="77777777" w:rsidR="0034357A" w:rsidRPr="004919A5" w:rsidRDefault="00A32E67" w:rsidP="00362627">
    <w:pPr>
      <w:pStyle w:val="Footer"/>
      <w:jc w:val="center"/>
    </w:pPr>
    <w:r w:rsidRPr="004919A5">
      <w:rPr>
        <w:sz w:val="22"/>
      </w:rPr>
      <w:fldChar w:fldCharType="begin"/>
    </w:r>
    <w:r w:rsidRPr="004919A5">
      <w:rPr>
        <w:sz w:val="22"/>
      </w:rPr>
      <w:instrText xml:space="preserve"> PAGE   \* MERGEFORMAT </w:instrText>
    </w:r>
    <w:r w:rsidRPr="004919A5">
      <w:rPr>
        <w:sz w:val="22"/>
      </w:rPr>
      <w:fldChar w:fldCharType="separate"/>
    </w:r>
    <w:r w:rsidR="009127CC" w:rsidRPr="004919A5">
      <w:rPr>
        <w:sz w:val="22"/>
      </w:rPr>
      <w:t>3</w:t>
    </w:r>
    <w:r w:rsidRPr="004919A5">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88E2B" w14:textId="229BCE88" w:rsidR="00A70926" w:rsidRDefault="00A70926" w:rsidP="00A70926">
    <w:pPr>
      <w:tabs>
        <w:tab w:val="left" w:pos="3969"/>
      </w:tabs>
      <w:spacing w:after="0"/>
      <w:ind w:right="6"/>
      <w:contextualSpacing/>
      <w:rPr>
        <w:sz w:val="20"/>
        <w:szCs w:val="20"/>
      </w:rPr>
    </w:pPr>
    <w:r>
      <w:rPr>
        <w:sz w:val="20"/>
        <w:szCs w:val="20"/>
      </w:rPr>
      <w:tab/>
    </w:r>
    <w:r>
      <w:rPr>
        <w:sz w:val="20"/>
        <w:szCs w:val="20"/>
      </w:rPr>
      <w:tab/>
    </w:r>
    <w:r>
      <w:rPr>
        <w:sz w:val="20"/>
        <w:szCs w:val="20"/>
      </w:rPr>
      <w:tab/>
    </w:r>
    <w:r>
      <w:rPr>
        <w:sz w:val="20"/>
        <w:szCs w:val="20"/>
      </w:rPr>
      <w:tab/>
    </w:r>
    <w:r>
      <w:rPr>
        <w:sz w:val="20"/>
        <w:szCs w:val="20"/>
      </w:rPr>
      <w:tab/>
      <w:t xml:space="preserve">Signature du Ministre / </w:t>
    </w:r>
    <w:r w:rsidRPr="00AF50F6">
      <w:rPr>
        <w:sz w:val="20"/>
        <w:szCs w:val="20"/>
      </w:rPr>
      <w:t xml:space="preserve">Minister’s </w:t>
    </w:r>
    <w:r>
      <w:rPr>
        <w:sz w:val="20"/>
        <w:szCs w:val="20"/>
      </w:rPr>
      <w:t>signature</w:t>
    </w:r>
    <w:r>
      <w:rPr>
        <w:sz w:val="20"/>
        <w:szCs w:val="20"/>
      </w:rPr>
      <w:tab/>
    </w:r>
    <w:r>
      <w:rPr>
        <w:sz w:val="20"/>
        <w:szCs w:val="20"/>
      </w:rPr>
      <w:tab/>
    </w:r>
    <w:r>
      <w:rPr>
        <w:sz w:val="20"/>
        <w:szCs w:val="20"/>
      </w:rPr>
      <w:tab/>
    </w:r>
    <w:r>
      <w:rPr>
        <w:sz w:val="20"/>
        <w:szCs w:val="20"/>
      </w:rPr>
      <w:tab/>
      <w:t>Date</w:t>
    </w:r>
  </w:p>
  <w:p w14:paraId="1B62F1CC" w14:textId="0D81A299" w:rsidR="00A70926" w:rsidRDefault="00A70926" w:rsidP="00A70926">
    <w:pPr>
      <w:tabs>
        <w:tab w:val="left" w:pos="4678"/>
        <w:tab w:val="right" w:pos="6521"/>
      </w:tabs>
      <w:spacing w:after="0"/>
      <w:ind w:right="6"/>
      <w:contextualSpacing/>
      <w:rPr>
        <w:sz w:val="20"/>
        <w:szCs w:val="20"/>
      </w:rPr>
    </w:pPr>
    <w:r>
      <w:rPr>
        <w:sz w:val="20"/>
        <w:szCs w:val="20"/>
      </w:rPr>
      <w:tab/>
    </w:r>
    <w:r w:rsidR="00EC3053">
      <w:rPr>
        <w:sz w:val="20"/>
        <w:szCs w:val="20"/>
      </w:rPr>
      <w:t xml:space="preserve">            </w:t>
    </w:r>
    <w:r>
      <w:rPr>
        <w:sz w:val="20"/>
        <w:szCs w:val="20"/>
      </w:rPr>
      <w:t xml:space="preserve">Nom du Ministre et titre / Name and title </w:t>
    </w:r>
  </w:p>
  <w:p w14:paraId="3DE2E159" w14:textId="77777777" w:rsidR="00A70926" w:rsidRPr="008F1560" w:rsidRDefault="00A70926" w:rsidP="00A70926">
    <w:pPr>
      <w:tabs>
        <w:tab w:val="left" w:pos="3402"/>
        <w:tab w:val="right" w:pos="6521"/>
      </w:tabs>
      <w:spacing w:before="240" w:after="0"/>
      <w:ind w:right="6"/>
      <w:contextualSpacing/>
      <w:rPr>
        <w:sz w:val="10"/>
        <w:szCs w:val="10"/>
      </w:rPr>
    </w:pPr>
    <w:r>
      <w:rPr>
        <w:sz w:val="20"/>
        <w:szCs w:val="20"/>
      </w:rPr>
      <w:tab/>
    </w:r>
    <w:r w:rsidRPr="008F1560">
      <w:rPr>
        <w:sz w:val="20"/>
        <w:szCs w:val="20"/>
      </w:rPr>
      <w:t xml:space="preserve">                    </w:t>
    </w:r>
  </w:p>
  <w:p w14:paraId="43EBDCB0" w14:textId="02F53524" w:rsidR="00A70926" w:rsidRPr="00A70926" w:rsidRDefault="00A70926" w:rsidP="00A70926">
    <w:pPr>
      <w:tabs>
        <w:tab w:val="left" w:pos="3402"/>
        <w:tab w:val="right" w:pos="6521"/>
      </w:tabs>
      <w:spacing w:before="240" w:after="0"/>
      <w:ind w:right="6"/>
      <w:contextualSpacing/>
      <w:rPr>
        <w:i/>
        <w:iCs/>
        <w:sz w:val="20"/>
        <w:szCs w:val="20"/>
      </w:rPr>
    </w:pPr>
    <w:r w:rsidRPr="008F1560">
      <w:rPr>
        <w:sz w:val="20"/>
        <w:szCs w:val="20"/>
      </w:rPr>
      <w:t xml:space="preserve">                                                                </w:t>
    </w:r>
    <w:r w:rsidR="00EC3053">
      <w:rPr>
        <w:sz w:val="20"/>
        <w:szCs w:val="20"/>
      </w:rPr>
      <w:t xml:space="preserve"> </w:t>
    </w:r>
    <w:r w:rsidRPr="008F1560">
      <w:rPr>
        <w:sz w:val="20"/>
        <w:szCs w:val="20"/>
      </w:rPr>
      <w:t xml:space="preserve">     </w:t>
    </w:r>
    <w:r w:rsidRPr="008F1560">
      <w:rPr>
        <w:sz w:val="20"/>
        <w:szCs w:val="20"/>
      </w:rPr>
      <w:tab/>
    </w:r>
    <w:r w:rsidRPr="00A70926">
      <w:rPr>
        <w:sz w:val="20"/>
        <w:szCs w:val="20"/>
      </w:rPr>
      <w:t xml:space="preserve"> </w:t>
    </w:r>
    <w:r w:rsidRPr="004919A5">
      <w:rPr>
        <w:i/>
        <w:sz w:val="18"/>
        <w:highlight w:val="yellow"/>
      </w:rPr>
      <w:t>[Insérer le nom et le titre du ministre ou de la ministre ici; sous la signature et la date.]</w:t>
    </w:r>
  </w:p>
  <w:p w14:paraId="6DA5169E" w14:textId="2C17F10D" w:rsidR="007D5F4C" w:rsidRPr="004919A5" w:rsidRDefault="003C6097" w:rsidP="00A32E67">
    <w:pPr>
      <w:tabs>
        <w:tab w:val="right" w:pos="10773"/>
      </w:tabs>
      <w:spacing w:before="240" w:after="0"/>
      <w:ind w:right="6"/>
    </w:pPr>
    <w:r w:rsidRPr="004919A5">
      <w:rPr>
        <w:sz w:val="18"/>
      </w:rPr>
      <w:t>TBC 300-1 (</w:t>
    </w:r>
    <w:r w:rsidR="004919A5" w:rsidRPr="004919A5">
      <w:rPr>
        <w:sz w:val="18"/>
      </w:rPr>
      <w:t xml:space="preserve">Révisé en </w:t>
    </w:r>
    <w:r w:rsidR="00EF6D5D">
      <w:rPr>
        <w:sz w:val="18"/>
      </w:rPr>
      <w:t>novembre</w:t>
    </w:r>
    <w:r w:rsidR="004919A5" w:rsidRPr="004919A5">
      <w:rPr>
        <w:sz w:val="18"/>
      </w:rPr>
      <w:t xml:space="preserve"> 2025 / </w:t>
    </w:r>
    <w:r w:rsidRPr="004919A5">
      <w:rPr>
        <w:sz w:val="18"/>
      </w:rPr>
      <w:t xml:space="preserve">Revised </w:t>
    </w:r>
    <w:r w:rsidR="00EF6D5D">
      <w:rPr>
        <w:sz w:val="18"/>
      </w:rPr>
      <w:t>November</w:t>
    </w:r>
    <w:r w:rsidRPr="004919A5">
      <w:rPr>
        <w:sz w:val="18"/>
      </w:rPr>
      <w:t xml:space="preserve"> 2025)</w:t>
    </w:r>
    <w:r w:rsidRPr="004919A5">
      <w:tab/>
    </w:r>
    <w:r w:rsidRPr="004919A5">
      <w:rPr>
        <w:noProof/>
        <w:lang w:val="en-CA" w:eastAsia="en-CA"/>
      </w:rPr>
      <w:drawing>
        <wp:inline distT="0" distB="0" distL="0" distR="0" wp14:anchorId="157C411E" wp14:editId="5ADAEBD8">
          <wp:extent cx="914400" cy="207010"/>
          <wp:effectExtent l="0" t="0" r="0" b="0"/>
          <wp:docPr id="2" name="Picture 3" descr="Federal identify for the Government of Canada." title="Canada word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Federal identify for the Government of Canada." title="Canada wordmark"/>
                  <pic:cNvPicPr/>
                </pic:nvPicPr>
                <pic:blipFill>
                  <a:blip r:embed="rId1"/>
                  <a:stretch>
                    <a:fillRect/>
                  </a:stretch>
                </pic:blipFill>
                <pic:spPr>
                  <a:xfrm>
                    <a:off x="0" y="0"/>
                    <a:ext cx="914400" cy="207010"/>
                  </a:xfrm>
                  <a:prstGeom prst="rect">
                    <a:avLst/>
                  </a:prstGeom>
                </pic:spPr>
              </pic:pic>
            </a:graphicData>
          </a:graphic>
        </wp:inline>
      </w:drawing>
    </w:r>
  </w:p>
  <w:p w14:paraId="71619F9C" w14:textId="77777777" w:rsidR="00A32E67" w:rsidRPr="004919A5" w:rsidRDefault="00A32E67" w:rsidP="00A32E67">
    <w:pPr>
      <w:tabs>
        <w:tab w:val="right" w:pos="10773"/>
      </w:tabs>
      <w:ind w:right="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F1FE3" w14:textId="77777777" w:rsidR="00481E99" w:rsidRPr="004919A5" w:rsidRDefault="00481E99" w:rsidP="003A70E3">
      <w:r w:rsidRPr="004919A5">
        <w:separator/>
      </w:r>
    </w:p>
  </w:footnote>
  <w:footnote w:type="continuationSeparator" w:id="0">
    <w:p w14:paraId="2D59AEA8" w14:textId="77777777" w:rsidR="00481E99" w:rsidRPr="004919A5" w:rsidRDefault="00481E99" w:rsidP="003A70E3">
      <w:r w:rsidRPr="004919A5">
        <w:continuationSeparator/>
      </w:r>
    </w:p>
  </w:footnote>
  <w:footnote w:id="1">
    <w:p w14:paraId="1EEF6E9B" w14:textId="7A1D727B" w:rsidR="00DD4C90" w:rsidRPr="004919A5" w:rsidRDefault="00DD4C90" w:rsidP="009622FE">
      <w:pPr>
        <w:pStyle w:val="FootnoteText"/>
        <w:spacing w:after="0"/>
        <w:ind w:left="215" w:hanging="215"/>
      </w:pPr>
      <w:r w:rsidRPr="004919A5">
        <w:rPr>
          <w:rStyle w:val="FootnoteReference"/>
        </w:rPr>
        <w:footnoteRef/>
      </w:r>
      <w:r w:rsidRPr="004919A5">
        <w:t xml:space="preserve"> Le format du papier est de 8,5 x 11, et les limites de pages ne doivent pas être dépassées. Dans des circonstances exceptionnelles (p. ex. une proposition conjointe ou d’ensemble de grande envergure), une augmentation du nombre de pages peut être approuvée, en consultation avec l’analyste du Secteur des programmes du SCT.</w:t>
      </w:r>
    </w:p>
  </w:footnote>
  <w:footnote w:id="2">
    <w:p w14:paraId="76E4AF2B" w14:textId="2E97C2FE" w:rsidR="00CE5875" w:rsidRPr="004919A5" w:rsidRDefault="00CE5875" w:rsidP="009622FE">
      <w:pPr>
        <w:pStyle w:val="FootnoteText"/>
        <w:spacing w:after="0"/>
        <w:ind w:left="215" w:hanging="215"/>
      </w:pPr>
      <w:r w:rsidRPr="004919A5">
        <w:rPr>
          <w:rStyle w:val="FootnoteReference"/>
        </w:rPr>
        <w:footnoteRef/>
      </w:r>
      <w:r w:rsidRPr="004919A5">
        <w:t xml:space="preserve"> Les présentations qui demandent l’autorisation de participer à des initiatives nouvelles ou modifiées substantiellement qui mettent en jeu des renseignements personnels doivent satisfaire aux exigences de la </w:t>
      </w:r>
      <w:r w:rsidRPr="004919A5">
        <w:rPr>
          <w:i/>
        </w:rPr>
        <w:t>Loi sur la protection des renseignements personnels</w:t>
      </w:r>
      <w:r w:rsidRPr="004919A5">
        <w:t xml:space="preserve"> et des instruments de politique connexes. Un résumé des considérations relatives à la protection de la vie privée peut être inclus dans la section Conception, exécution et mise en œuvre. De plus amples renseignements se trouvent dans le Guide à l’intention des rédacteurs.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35E3" w14:textId="77777777" w:rsidR="000A4FDE" w:rsidRDefault="000C5628" w:rsidP="000A4FDE">
    <w:pPr>
      <w:pStyle w:val="Header"/>
      <w:tabs>
        <w:tab w:val="clear" w:pos="4680"/>
        <w:tab w:val="clear" w:pos="9360"/>
        <w:tab w:val="right" w:pos="10773"/>
      </w:tabs>
      <w:spacing w:after="0"/>
      <w:ind w:right="27"/>
      <w:jc w:val="right"/>
      <w:rPr>
        <w:i/>
        <w:sz w:val="14"/>
        <w:highlight w:val="yellow"/>
      </w:rPr>
    </w:pPr>
    <w:r w:rsidRPr="004919A5">
      <w:rPr>
        <w:sz w:val="18"/>
        <w:lang w:val="en-CA"/>
      </w:rPr>
      <w:tab/>
    </w:r>
    <w:r w:rsidR="000A4FDE" w:rsidRPr="004919A5">
      <w:rPr>
        <w:i/>
        <w:sz w:val="14"/>
        <w:highlight w:val="yellow"/>
      </w:rPr>
      <w:t xml:space="preserve">LA CLASSIFICATION (PROTÉGÉ B, SECRET OU TRÈS SECRET) DOIT FIGURER </w:t>
    </w:r>
  </w:p>
  <w:p w14:paraId="14841F88" w14:textId="77777777" w:rsidR="000A4FDE" w:rsidRPr="004919A5" w:rsidRDefault="000A4FDE" w:rsidP="000A4FDE">
    <w:pPr>
      <w:pStyle w:val="Header"/>
      <w:tabs>
        <w:tab w:val="clear" w:pos="4680"/>
        <w:tab w:val="clear" w:pos="9360"/>
        <w:tab w:val="right" w:pos="10773"/>
      </w:tabs>
      <w:spacing w:after="0"/>
      <w:ind w:right="27"/>
      <w:jc w:val="right"/>
      <w:rPr>
        <w:sz w:val="16"/>
        <w:szCs w:val="16"/>
      </w:rPr>
    </w:pPr>
    <w:r w:rsidRPr="004919A5">
      <w:rPr>
        <w:i/>
        <w:sz w:val="14"/>
        <w:highlight w:val="yellow"/>
      </w:rPr>
      <w:t>EN ANGLAIS ET EN FRANÇAIS SUR CHAQUE PAGE DE LA PRÉSENTATION.</w:t>
    </w:r>
  </w:p>
  <w:p w14:paraId="1A93F629" w14:textId="2BBA649F" w:rsidR="000C5628" w:rsidRPr="004919A5" w:rsidRDefault="004919A5" w:rsidP="000A4FDE">
    <w:pPr>
      <w:pStyle w:val="Header"/>
      <w:tabs>
        <w:tab w:val="clear" w:pos="4680"/>
        <w:tab w:val="clear" w:pos="9360"/>
        <w:tab w:val="right" w:pos="10773"/>
      </w:tabs>
      <w:spacing w:after="0"/>
      <w:ind w:right="27"/>
      <w:jc w:val="right"/>
      <w:rPr>
        <w:sz w:val="18"/>
        <w:szCs w:val="18"/>
      </w:rPr>
    </w:pPr>
    <w:r w:rsidRPr="004919A5">
      <w:rPr>
        <w:color w:val="003399"/>
        <w:sz w:val="24"/>
      </w:rPr>
      <w:t>PROTÉGÉ B / PROTECTED B</w:t>
    </w:r>
  </w:p>
  <w:p w14:paraId="395752FE" w14:textId="2BF21FEF" w:rsidR="00BB2A17" w:rsidRPr="004919A5" w:rsidRDefault="004919A5" w:rsidP="00967669">
    <w:pPr>
      <w:pStyle w:val="Header"/>
      <w:tabs>
        <w:tab w:val="clear" w:pos="4680"/>
        <w:tab w:val="clear" w:pos="9360"/>
        <w:tab w:val="right" w:pos="10773"/>
      </w:tabs>
      <w:spacing w:after="0"/>
      <w:ind w:right="27"/>
      <w:jc w:val="right"/>
      <w:rPr>
        <w:sz w:val="16"/>
        <w:szCs w:val="16"/>
      </w:rPr>
    </w:pPr>
    <w:r w:rsidRPr="004919A5">
      <w:rPr>
        <w:sz w:val="16"/>
      </w:rPr>
      <w:t>DOCUMENT CONFIDENTIEL DU CONSEIL PRIVÉ DU ROI</w:t>
    </w:r>
  </w:p>
  <w:p w14:paraId="6617BAC7" w14:textId="66737366" w:rsidR="00BB2A17" w:rsidRPr="004919A5" w:rsidRDefault="00793C1E" w:rsidP="00277346">
    <w:pPr>
      <w:pStyle w:val="Header"/>
      <w:pBdr>
        <w:bottom w:val="single" w:sz="4" w:space="1" w:color="auto"/>
      </w:pBdr>
      <w:tabs>
        <w:tab w:val="clear" w:pos="4680"/>
        <w:tab w:val="clear" w:pos="9360"/>
        <w:tab w:val="right" w:pos="10773"/>
      </w:tabs>
      <w:spacing w:after="0"/>
      <w:ind w:right="27"/>
      <w:rPr>
        <w:sz w:val="16"/>
        <w:szCs w:val="16"/>
        <w:lang w:val="en-CA"/>
      </w:rPr>
    </w:pPr>
    <w:r w:rsidRPr="004919A5">
      <w:rPr>
        <w:sz w:val="16"/>
      </w:rPr>
      <w:tab/>
    </w:r>
    <w:r w:rsidR="004919A5" w:rsidRPr="004919A5">
      <w:rPr>
        <w:sz w:val="16"/>
        <w:lang w:val="en-CA"/>
      </w:rPr>
      <w:t>CONFIDENCE OF THE KING'S PRIVY COUNCIL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02805" w14:textId="77777777" w:rsidR="00374468" w:rsidRDefault="00277346" w:rsidP="00967669">
    <w:pPr>
      <w:pStyle w:val="Header"/>
      <w:tabs>
        <w:tab w:val="clear" w:pos="4680"/>
        <w:tab w:val="clear" w:pos="9360"/>
        <w:tab w:val="right" w:pos="10773"/>
      </w:tabs>
      <w:spacing w:after="0"/>
      <w:ind w:right="27"/>
      <w:jc w:val="right"/>
      <w:rPr>
        <w:i/>
        <w:sz w:val="14"/>
        <w:highlight w:val="yellow"/>
      </w:rPr>
    </w:pPr>
    <w:r w:rsidRPr="004919A5">
      <w:rPr>
        <w:i/>
        <w:sz w:val="14"/>
        <w:highlight w:val="yellow"/>
      </w:rPr>
      <w:t xml:space="preserve">LA CLASSIFICATION (PROTÉGÉ B, SECRET OU TRÈS SECRET) DOIT FIGURER </w:t>
    </w:r>
  </w:p>
  <w:p w14:paraId="478830EA" w14:textId="10BDA283" w:rsidR="00967669" w:rsidRPr="004919A5" w:rsidRDefault="00277346" w:rsidP="00967669">
    <w:pPr>
      <w:pStyle w:val="Header"/>
      <w:tabs>
        <w:tab w:val="clear" w:pos="4680"/>
        <w:tab w:val="clear" w:pos="9360"/>
        <w:tab w:val="right" w:pos="10773"/>
      </w:tabs>
      <w:spacing w:after="0"/>
      <w:ind w:right="27"/>
      <w:jc w:val="right"/>
      <w:rPr>
        <w:sz w:val="16"/>
        <w:szCs w:val="16"/>
      </w:rPr>
    </w:pPr>
    <w:r w:rsidRPr="004919A5">
      <w:rPr>
        <w:i/>
        <w:sz w:val="14"/>
        <w:highlight w:val="yellow"/>
      </w:rPr>
      <w:t>EN ANGLAIS ET EN FRANÇAIS SUR CHAQUE PAGE DE LA PRÉSENTATION.</w:t>
    </w:r>
  </w:p>
  <w:p w14:paraId="4EC94A36" w14:textId="77777777" w:rsidR="00C77272" w:rsidRPr="004919A5" w:rsidRDefault="00C77272" w:rsidP="00C77272">
    <w:pPr>
      <w:pStyle w:val="Header"/>
      <w:tabs>
        <w:tab w:val="clear" w:pos="4680"/>
        <w:tab w:val="clear" w:pos="9360"/>
        <w:tab w:val="right" w:pos="10773"/>
      </w:tabs>
      <w:spacing w:after="0"/>
      <w:ind w:right="27"/>
      <w:jc w:val="right"/>
      <w:rPr>
        <w:color w:val="003399"/>
        <w:sz w:val="18"/>
        <w:szCs w:val="18"/>
        <w:lang w:val="en-CA"/>
      </w:rPr>
    </w:pPr>
    <w:r w:rsidRPr="004919A5">
      <w:rPr>
        <w:color w:val="003399"/>
        <w:sz w:val="24"/>
        <w:lang w:val="en-CA"/>
      </w:rPr>
      <w:t>PROTECTED B / PROTÉGÉ B</w:t>
    </w:r>
  </w:p>
  <w:p w14:paraId="1B30E537" w14:textId="77777777" w:rsidR="00277346" w:rsidRPr="004919A5" w:rsidRDefault="00793C1E" w:rsidP="00967669">
    <w:pPr>
      <w:pStyle w:val="Header"/>
      <w:tabs>
        <w:tab w:val="clear" w:pos="4680"/>
        <w:tab w:val="clear" w:pos="9360"/>
        <w:tab w:val="right" w:pos="10773"/>
      </w:tabs>
      <w:spacing w:after="0"/>
      <w:ind w:right="27"/>
      <w:jc w:val="right"/>
      <w:rPr>
        <w:sz w:val="16"/>
        <w:szCs w:val="16"/>
        <w:lang w:val="en-CA"/>
      </w:rPr>
    </w:pPr>
    <w:r w:rsidRPr="004919A5">
      <w:rPr>
        <w:sz w:val="16"/>
        <w:lang w:val="en-CA"/>
      </w:rPr>
      <w:t>CONFIDENCE OF THE KING'S PRIVY COUNCIL</w:t>
    </w:r>
  </w:p>
  <w:p w14:paraId="3DD64287" w14:textId="77777777" w:rsidR="00BB2A17" w:rsidRPr="004919A5" w:rsidRDefault="00793C1E" w:rsidP="00362627">
    <w:pPr>
      <w:pStyle w:val="Header"/>
      <w:pBdr>
        <w:bottom w:val="single" w:sz="4" w:space="1" w:color="auto"/>
      </w:pBdr>
      <w:tabs>
        <w:tab w:val="clear" w:pos="4680"/>
        <w:tab w:val="clear" w:pos="9360"/>
        <w:tab w:val="right" w:pos="10773"/>
      </w:tabs>
      <w:spacing w:after="0"/>
      <w:ind w:right="27"/>
      <w:rPr>
        <w:sz w:val="20"/>
        <w:szCs w:val="20"/>
      </w:rPr>
    </w:pPr>
    <w:r w:rsidRPr="004919A5">
      <w:rPr>
        <w:sz w:val="16"/>
        <w:lang w:val="en-CA"/>
      </w:rPr>
      <w:tab/>
    </w:r>
    <w:r w:rsidRPr="004919A5">
      <w:rPr>
        <w:sz w:val="16"/>
      </w:rPr>
      <w:t>DOCUMENT CONFIDENTIEL DU CONSEIL PRIVÉ DU ROI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B7C8" w14:textId="77777777" w:rsidR="00765AF4" w:rsidRPr="004919A5" w:rsidRDefault="00927409" w:rsidP="00765AF4">
    <w:pPr>
      <w:pStyle w:val="Header"/>
      <w:tabs>
        <w:tab w:val="clear" w:pos="4680"/>
        <w:tab w:val="clear" w:pos="9360"/>
        <w:tab w:val="left" w:pos="7511"/>
        <w:tab w:val="right" w:pos="10773"/>
      </w:tabs>
      <w:spacing w:after="0"/>
      <w:ind w:right="27"/>
      <w:rPr>
        <w:sz w:val="18"/>
        <w:szCs w:val="18"/>
      </w:rPr>
    </w:pPr>
    <w:r w:rsidRPr="004919A5">
      <w:drawing>
        <wp:anchor distT="0" distB="16129" distL="114300" distR="139446" simplePos="0" relativeHeight="251658240" behindDoc="0" locked="0" layoutInCell="1" allowOverlap="1" wp14:anchorId="61AB0EED" wp14:editId="6F201AF6">
          <wp:simplePos x="0" y="0"/>
          <wp:positionH relativeFrom="column">
            <wp:posOffset>9525</wp:posOffset>
          </wp:positionH>
          <wp:positionV relativeFrom="paragraph">
            <wp:posOffset>9525</wp:posOffset>
          </wp:positionV>
          <wp:extent cx="2271395" cy="676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2271395" cy="676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335221" w14:textId="77777777" w:rsidR="000A4FDE" w:rsidRDefault="00765AF4" w:rsidP="000A4FDE">
    <w:pPr>
      <w:pStyle w:val="Header"/>
      <w:tabs>
        <w:tab w:val="clear" w:pos="4680"/>
        <w:tab w:val="clear" w:pos="9360"/>
        <w:tab w:val="right" w:pos="10773"/>
      </w:tabs>
      <w:spacing w:after="0"/>
      <w:ind w:right="27"/>
      <w:jc w:val="right"/>
      <w:rPr>
        <w:i/>
        <w:sz w:val="14"/>
        <w:highlight w:val="yellow"/>
      </w:rPr>
    </w:pPr>
    <w:r w:rsidRPr="004919A5">
      <w:rPr>
        <w:sz w:val="18"/>
        <w:lang w:val="en-CA"/>
      </w:rPr>
      <w:tab/>
    </w:r>
    <w:r w:rsidR="000A4FDE" w:rsidRPr="004919A5">
      <w:rPr>
        <w:i/>
        <w:sz w:val="14"/>
        <w:highlight w:val="yellow"/>
      </w:rPr>
      <w:t xml:space="preserve">LA CLASSIFICATION (PROTÉGÉ B, SECRET OU TRÈS SECRET) DOIT FIGURER </w:t>
    </w:r>
  </w:p>
  <w:p w14:paraId="15E29408" w14:textId="77777777" w:rsidR="000A4FDE" w:rsidRPr="004919A5" w:rsidRDefault="000A4FDE" w:rsidP="000A4FDE">
    <w:pPr>
      <w:pStyle w:val="Header"/>
      <w:tabs>
        <w:tab w:val="clear" w:pos="4680"/>
        <w:tab w:val="clear" w:pos="9360"/>
        <w:tab w:val="right" w:pos="10773"/>
      </w:tabs>
      <w:spacing w:after="0"/>
      <w:ind w:right="27"/>
      <w:jc w:val="right"/>
      <w:rPr>
        <w:sz w:val="16"/>
        <w:szCs w:val="16"/>
      </w:rPr>
    </w:pPr>
    <w:r w:rsidRPr="004919A5">
      <w:rPr>
        <w:i/>
        <w:sz w:val="14"/>
        <w:highlight w:val="yellow"/>
      </w:rPr>
      <w:t>EN ANGLAIS ET EN FRANÇAIS SUR CHAQUE PAGE DE LA PRÉSENTATION.</w:t>
    </w:r>
  </w:p>
  <w:p w14:paraId="57637B5B" w14:textId="3055BACB" w:rsidR="00BB4123" w:rsidRPr="004919A5" w:rsidRDefault="004919A5" w:rsidP="000A4FDE">
    <w:pPr>
      <w:pStyle w:val="Header"/>
      <w:tabs>
        <w:tab w:val="clear" w:pos="4680"/>
        <w:tab w:val="clear" w:pos="9360"/>
        <w:tab w:val="right" w:pos="10773"/>
      </w:tabs>
      <w:spacing w:after="0"/>
      <w:ind w:right="27"/>
      <w:jc w:val="right"/>
      <w:rPr>
        <w:sz w:val="18"/>
        <w:szCs w:val="18"/>
      </w:rPr>
    </w:pPr>
    <w:r w:rsidRPr="004919A5">
      <w:rPr>
        <w:color w:val="003399"/>
        <w:sz w:val="24"/>
      </w:rPr>
      <w:t xml:space="preserve">PROTÉGÉ B </w:t>
    </w:r>
    <w:r w:rsidR="00BB4123" w:rsidRPr="004919A5">
      <w:rPr>
        <w:color w:val="003399"/>
        <w:sz w:val="24"/>
      </w:rPr>
      <w:t xml:space="preserve">/ </w:t>
    </w:r>
    <w:r w:rsidRPr="004919A5">
      <w:rPr>
        <w:color w:val="003399"/>
        <w:sz w:val="24"/>
      </w:rPr>
      <w:t>PROTECTED B</w:t>
    </w:r>
  </w:p>
  <w:p w14:paraId="1E802A54" w14:textId="6A3EA9FD" w:rsidR="00845463" w:rsidRPr="004919A5" w:rsidRDefault="004919A5" w:rsidP="00967669">
    <w:pPr>
      <w:pStyle w:val="Header"/>
      <w:tabs>
        <w:tab w:val="clear" w:pos="4680"/>
        <w:tab w:val="clear" w:pos="9360"/>
        <w:tab w:val="left" w:pos="7511"/>
        <w:tab w:val="right" w:pos="10773"/>
      </w:tabs>
      <w:spacing w:after="0"/>
      <w:ind w:right="27"/>
      <w:jc w:val="right"/>
      <w:rPr>
        <w:sz w:val="16"/>
        <w:szCs w:val="16"/>
      </w:rPr>
    </w:pPr>
    <w:r w:rsidRPr="004919A5">
      <w:rPr>
        <w:sz w:val="16"/>
      </w:rPr>
      <w:t xml:space="preserve">DOCUMENT CONFIDENTIEL DU CONSEIL PRIVÉ DU ROI </w:t>
    </w:r>
  </w:p>
  <w:p w14:paraId="35E48AF1" w14:textId="010C435A" w:rsidR="00845463" w:rsidRPr="002D3F2F" w:rsidRDefault="004919A5" w:rsidP="007B7BF3">
    <w:pPr>
      <w:pStyle w:val="Header"/>
      <w:tabs>
        <w:tab w:val="right" w:pos="10773"/>
      </w:tabs>
      <w:spacing w:after="720"/>
      <w:ind w:right="28"/>
      <w:jc w:val="right"/>
      <w:rPr>
        <w:sz w:val="16"/>
        <w:szCs w:val="16"/>
        <w:lang w:val="en-CA"/>
      </w:rPr>
    </w:pPr>
    <w:r w:rsidRPr="002D3F2F">
      <w:rPr>
        <w:sz w:val="16"/>
        <w:lang w:val="en-CA"/>
      </w:rPr>
      <w:t>CONFIDENCE OF THE KING'S PRIVY COUNCIL</w:t>
    </w:r>
  </w:p>
  <w:p w14:paraId="1BB322C2" w14:textId="77777777" w:rsidR="00503839" w:rsidRPr="004919A5" w:rsidRDefault="00BB2A17" w:rsidP="00BB2A17">
    <w:pPr>
      <w:pStyle w:val="Header"/>
      <w:tabs>
        <w:tab w:val="right" w:pos="10773"/>
      </w:tabs>
      <w:spacing w:after="0"/>
      <w:ind w:right="28"/>
      <w:jc w:val="right"/>
      <w:rPr>
        <w:sz w:val="18"/>
        <w:szCs w:val="18"/>
      </w:rPr>
    </w:pPr>
    <w:r w:rsidRPr="004919A5">
      <w:rPr>
        <w:sz w:val="18"/>
      </w:rPr>
      <w:t>__________________________</w:t>
    </w:r>
  </w:p>
  <w:p w14:paraId="0D3004BA" w14:textId="77777777" w:rsidR="00503839" w:rsidRPr="004919A5" w:rsidRDefault="00503839" w:rsidP="00BB2A17">
    <w:pPr>
      <w:pStyle w:val="Header"/>
      <w:tabs>
        <w:tab w:val="right" w:pos="10773"/>
      </w:tabs>
      <w:spacing w:after="0"/>
      <w:ind w:right="794"/>
      <w:jc w:val="right"/>
      <w:rPr>
        <w:sz w:val="18"/>
      </w:rPr>
    </w:pPr>
    <w:r w:rsidRPr="004919A5">
      <w:rPr>
        <w:sz w:val="18"/>
      </w:rPr>
      <w:t>N° du CT</w:t>
    </w:r>
  </w:p>
  <w:p w14:paraId="208BC7FA" w14:textId="6766614A" w:rsidR="004919A5" w:rsidRPr="004919A5" w:rsidRDefault="004919A5" w:rsidP="004919A5">
    <w:pPr>
      <w:pStyle w:val="Header"/>
      <w:tabs>
        <w:tab w:val="right" w:pos="10773"/>
      </w:tabs>
      <w:spacing w:after="0"/>
      <w:ind w:right="737"/>
      <w:jc w:val="right"/>
      <w:rPr>
        <w:sz w:val="18"/>
        <w:szCs w:val="18"/>
      </w:rPr>
    </w:pPr>
    <w:r w:rsidRPr="004919A5">
      <w:rPr>
        <w:sz w:val="18"/>
      </w:rPr>
      <w:t>TB Number</w:t>
    </w:r>
  </w:p>
  <w:p w14:paraId="063203E7" w14:textId="77777777" w:rsidR="00BB2A17" w:rsidRPr="004919A5" w:rsidRDefault="00BB2A17" w:rsidP="00A44FC0">
    <w:pPr>
      <w:pStyle w:val="Header"/>
      <w:pBdr>
        <w:bottom w:val="single" w:sz="4" w:space="1" w:color="auto"/>
      </w:pBdr>
      <w:tabs>
        <w:tab w:val="right" w:pos="10773"/>
      </w:tabs>
      <w:spacing w:after="0"/>
      <w:ind w:right="28"/>
      <w:rPr>
        <w:sz w:val="18"/>
        <w:szCs w:val="18"/>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5166"/>
    <w:multiLevelType w:val="multilevel"/>
    <w:tmpl w:val="FFFFFFFF"/>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1A3C9E9"/>
    <w:multiLevelType w:val="hybridMultilevel"/>
    <w:tmpl w:val="FFFFFFFF"/>
    <w:lvl w:ilvl="0" w:tplc="991AF95A">
      <w:start w:val="1"/>
      <w:numFmt w:val="bullet"/>
      <w:lvlText w:val=""/>
      <w:lvlJc w:val="left"/>
      <w:pPr>
        <w:ind w:left="720" w:hanging="360"/>
      </w:pPr>
      <w:rPr>
        <w:rFonts w:ascii="Symbol" w:hAnsi="Symbol" w:hint="default"/>
      </w:rPr>
    </w:lvl>
    <w:lvl w:ilvl="1" w:tplc="9D4E52B6">
      <w:start w:val="1"/>
      <w:numFmt w:val="bullet"/>
      <w:lvlText w:val="o"/>
      <w:lvlJc w:val="left"/>
      <w:pPr>
        <w:ind w:left="1440" w:hanging="360"/>
      </w:pPr>
      <w:rPr>
        <w:rFonts w:ascii="Courier New" w:hAnsi="Courier New" w:hint="default"/>
      </w:rPr>
    </w:lvl>
    <w:lvl w:ilvl="2" w:tplc="7AB8515C">
      <w:start w:val="1"/>
      <w:numFmt w:val="bullet"/>
      <w:lvlText w:val=""/>
      <w:lvlJc w:val="left"/>
      <w:pPr>
        <w:ind w:left="2160" w:hanging="360"/>
      </w:pPr>
      <w:rPr>
        <w:rFonts w:ascii="Wingdings" w:hAnsi="Wingdings" w:hint="default"/>
      </w:rPr>
    </w:lvl>
    <w:lvl w:ilvl="3" w:tplc="ABD45DBA">
      <w:start w:val="1"/>
      <w:numFmt w:val="bullet"/>
      <w:lvlText w:val=""/>
      <w:lvlJc w:val="left"/>
      <w:pPr>
        <w:ind w:left="2880" w:hanging="360"/>
      </w:pPr>
      <w:rPr>
        <w:rFonts w:ascii="Symbol" w:hAnsi="Symbol" w:hint="default"/>
      </w:rPr>
    </w:lvl>
    <w:lvl w:ilvl="4" w:tplc="3CCA7FA6">
      <w:start w:val="1"/>
      <w:numFmt w:val="bullet"/>
      <w:lvlText w:val="o"/>
      <w:lvlJc w:val="left"/>
      <w:pPr>
        <w:ind w:left="3600" w:hanging="360"/>
      </w:pPr>
      <w:rPr>
        <w:rFonts w:ascii="Courier New" w:hAnsi="Courier New" w:hint="default"/>
      </w:rPr>
    </w:lvl>
    <w:lvl w:ilvl="5" w:tplc="7F2053D6">
      <w:start w:val="1"/>
      <w:numFmt w:val="bullet"/>
      <w:lvlText w:val=""/>
      <w:lvlJc w:val="left"/>
      <w:pPr>
        <w:ind w:left="4320" w:hanging="360"/>
      </w:pPr>
      <w:rPr>
        <w:rFonts w:ascii="Wingdings" w:hAnsi="Wingdings" w:hint="default"/>
      </w:rPr>
    </w:lvl>
    <w:lvl w:ilvl="6" w:tplc="C6BE0748">
      <w:start w:val="1"/>
      <w:numFmt w:val="bullet"/>
      <w:lvlText w:val=""/>
      <w:lvlJc w:val="left"/>
      <w:pPr>
        <w:ind w:left="5040" w:hanging="360"/>
      </w:pPr>
      <w:rPr>
        <w:rFonts w:ascii="Symbol" w:hAnsi="Symbol" w:hint="default"/>
      </w:rPr>
    </w:lvl>
    <w:lvl w:ilvl="7" w:tplc="98CC3882">
      <w:start w:val="1"/>
      <w:numFmt w:val="bullet"/>
      <w:lvlText w:val="o"/>
      <w:lvlJc w:val="left"/>
      <w:pPr>
        <w:ind w:left="5760" w:hanging="360"/>
      </w:pPr>
      <w:rPr>
        <w:rFonts w:ascii="Courier New" w:hAnsi="Courier New" w:hint="default"/>
      </w:rPr>
    </w:lvl>
    <w:lvl w:ilvl="8" w:tplc="5B86B906">
      <w:start w:val="1"/>
      <w:numFmt w:val="bullet"/>
      <w:lvlText w:val=""/>
      <w:lvlJc w:val="left"/>
      <w:pPr>
        <w:ind w:left="6480" w:hanging="360"/>
      </w:pPr>
      <w:rPr>
        <w:rFonts w:ascii="Wingdings" w:hAnsi="Wingdings" w:hint="default"/>
      </w:rPr>
    </w:lvl>
  </w:abstractNum>
  <w:abstractNum w:abstractNumId="2" w15:restartNumberingAfterBreak="0">
    <w:nsid w:val="03B27738"/>
    <w:multiLevelType w:val="hybridMultilevel"/>
    <w:tmpl w:val="FFFFFFFF"/>
    <w:lvl w:ilvl="0" w:tplc="10090015">
      <w:start w:val="1"/>
      <w:numFmt w:val="upperLetter"/>
      <w:lvlText w:val="%1."/>
      <w:lvlJc w:val="left"/>
      <w:pPr>
        <w:ind w:left="720" w:hanging="360"/>
      </w:pPr>
      <w:rPr>
        <w:rFonts w:cs="Times New Roman"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5B0394"/>
    <w:multiLevelType w:val="hybridMultilevel"/>
    <w:tmpl w:val="FFFFFFFF"/>
    <w:lvl w:ilvl="0" w:tplc="15689DAA">
      <w:start w:val="1"/>
      <w:numFmt w:val="decimal"/>
      <w:lvlText w:val="%1."/>
      <w:lvlJc w:val="left"/>
      <w:pPr>
        <w:ind w:left="720"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4" w15:restartNumberingAfterBreak="0">
    <w:nsid w:val="16B374C5"/>
    <w:multiLevelType w:val="hybridMultilevel"/>
    <w:tmpl w:val="004E064C"/>
    <w:lvl w:ilvl="0" w:tplc="E12E1F3C">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 w15:restartNumberingAfterBreak="0">
    <w:nsid w:val="1B814E75"/>
    <w:multiLevelType w:val="hybridMultilevel"/>
    <w:tmpl w:val="FFFFFFFF"/>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B9F65A5"/>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7" w15:restartNumberingAfterBreak="0">
    <w:nsid w:val="1DA875B7"/>
    <w:multiLevelType w:val="hybridMultilevel"/>
    <w:tmpl w:val="FFFFFFFF"/>
    <w:lvl w:ilvl="0" w:tplc="1009000F">
      <w:start w:val="1"/>
      <w:numFmt w:val="decimal"/>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8" w15:restartNumberingAfterBreak="0">
    <w:nsid w:val="29805EA5"/>
    <w:multiLevelType w:val="hybridMultilevel"/>
    <w:tmpl w:val="FFFFFFFF"/>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A257DA7"/>
    <w:multiLevelType w:val="hybridMultilevel"/>
    <w:tmpl w:val="FFFFFFFF"/>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330326DB"/>
    <w:multiLevelType w:val="hybridMultilevel"/>
    <w:tmpl w:val="FFFFFFFF"/>
    <w:lvl w:ilvl="0" w:tplc="10090005">
      <w:start w:val="1"/>
      <w:numFmt w:val="bullet"/>
      <w:lvlText w:val=""/>
      <w:lvlJc w:val="left"/>
      <w:pPr>
        <w:ind w:left="720" w:hanging="360"/>
      </w:pPr>
      <w:rPr>
        <w:rFonts w:ascii="Wingdings" w:hAnsi="Wingdings" w:hint="default"/>
      </w:rPr>
    </w:lvl>
    <w:lvl w:ilvl="1" w:tplc="1009001B">
      <w:start w:val="1"/>
      <w:numFmt w:val="lowerRoman"/>
      <w:lvlText w:val="%2."/>
      <w:lvlJc w:val="right"/>
      <w:pPr>
        <w:ind w:left="1440" w:hanging="360"/>
      </w:pPr>
      <w:rPr>
        <w:rFont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57635D0"/>
    <w:multiLevelType w:val="hybridMultilevel"/>
    <w:tmpl w:val="58120A88"/>
    <w:lvl w:ilvl="0" w:tplc="10090015">
      <w:start w:val="1"/>
      <w:numFmt w:val="upperLetter"/>
      <w:lvlText w:val="%1."/>
      <w:lvlJc w:val="left"/>
      <w:pPr>
        <w:ind w:left="720" w:hanging="360"/>
      </w:pPr>
      <w:rPr>
        <w:rFonts w:hint="default"/>
      </w:rPr>
    </w:lvl>
    <w:lvl w:ilvl="1" w:tplc="10090003">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CA53446"/>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3" w15:restartNumberingAfterBreak="0">
    <w:nsid w:val="3D743D52"/>
    <w:multiLevelType w:val="hybridMultilevel"/>
    <w:tmpl w:val="FFFFFFFF"/>
    <w:lvl w:ilvl="0" w:tplc="1009000F">
      <w:start w:val="1"/>
      <w:numFmt w:val="decimal"/>
      <w:lvlText w:val="%1."/>
      <w:lvlJc w:val="left"/>
      <w:pPr>
        <w:ind w:left="90" w:hanging="360"/>
      </w:pPr>
      <w:rPr>
        <w:rFonts w:cs="Times New Roman"/>
      </w:rPr>
    </w:lvl>
    <w:lvl w:ilvl="1" w:tplc="10090019" w:tentative="1">
      <w:start w:val="1"/>
      <w:numFmt w:val="lowerLetter"/>
      <w:lvlText w:val="%2."/>
      <w:lvlJc w:val="left"/>
      <w:pPr>
        <w:ind w:left="810" w:hanging="360"/>
      </w:pPr>
      <w:rPr>
        <w:rFonts w:cs="Times New Roman"/>
      </w:rPr>
    </w:lvl>
    <w:lvl w:ilvl="2" w:tplc="1009001B" w:tentative="1">
      <w:start w:val="1"/>
      <w:numFmt w:val="lowerRoman"/>
      <w:lvlText w:val="%3."/>
      <w:lvlJc w:val="right"/>
      <w:pPr>
        <w:ind w:left="1530" w:hanging="180"/>
      </w:pPr>
      <w:rPr>
        <w:rFonts w:cs="Times New Roman"/>
      </w:rPr>
    </w:lvl>
    <w:lvl w:ilvl="3" w:tplc="1009000F" w:tentative="1">
      <w:start w:val="1"/>
      <w:numFmt w:val="decimal"/>
      <w:lvlText w:val="%4."/>
      <w:lvlJc w:val="left"/>
      <w:pPr>
        <w:ind w:left="2250" w:hanging="360"/>
      </w:pPr>
      <w:rPr>
        <w:rFonts w:cs="Times New Roman"/>
      </w:rPr>
    </w:lvl>
    <w:lvl w:ilvl="4" w:tplc="10090019" w:tentative="1">
      <w:start w:val="1"/>
      <w:numFmt w:val="lowerLetter"/>
      <w:lvlText w:val="%5."/>
      <w:lvlJc w:val="left"/>
      <w:pPr>
        <w:ind w:left="2970" w:hanging="360"/>
      </w:pPr>
      <w:rPr>
        <w:rFonts w:cs="Times New Roman"/>
      </w:rPr>
    </w:lvl>
    <w:lvl w:ilvl="5" w:tplc="1009001B" w:tentative="1">
      <w:start w:val="1"/>
      <w:numFmt w:val="lowerRoman"/>
      <w:lvlText w:val="%6."/>
      <w:lvlJc w:val="right"/>
      <w:pPr>
        <w:ind w:left="3690" w:hanging="180"/>
      </w:pPr>
      <w:rPr>
        <w:rFonts w:cs="Times New Roman"/>
      </w:rPr>
    </w:lvl>
    <w:lvl w:ilvl="6" w:tplc="1009000F" w:tentative="1">
      <w:start w:val="1"/>
      <w:numFmt w:val="decimal"/>
      <w:lvlText w:val="%7."/>
      <w:lvlJc w:val="left"/>
      <w:pPr>
        <w:ind w:left="4410" w:hanging="360"/>
      </w:pPr>
      <w:rPr>
        <w:rFonts w:cs="Times New Roman"/>
      </w:rPr>
    </w:lvl>
    <w:lvl w:ilvl="7" w:tplc="10090019" w:tentative="1">
      <w:start w:val="1"/>
      <w:numFmt w:val="lowerLetter"/>
      <w:lvlText w:val="%8."/>
      <w:lvlJc w:val="left"/>
      <w:pPr>
        <w:ind w:left="5130" w:hanging="360"/>
      </w:pPr>
      <w:rPr>
        <w:rFonts w:cs="Times New Roman"/>
      </w:rPr>
    </w:lvl>
    <w:lvl w:ilvl="8" w:tplc="1009001B" w:tentative="1">
      <w:start w:val="1"/>
      <w:numFmt w:val="lowerRoman"/>
      <w:lvlText w:val="%9."/>
      <w:lvlJc w:val="right"/>
      <w:pPr>
        <w:ind w:left="5850" w:hanging="180"/>
      </w:pPr>
      <w:rPr>
        <w:rFonts w:cs="Times New Roman"/>
      </w:rPr>
    </w:lvl>
  </w:abstractNum>
  <w:abstractNum w:abstractNumId="14" w15:restartNumberingAfterBreak="0">
    <w:nsid w:val="3F6A05E7"/>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5" w15:restartNumberingAfterBreak="0">
    <w:nsid w:val="4AF859C7"/>
    <w:multiLevelType w:val="hybridMultilevel"/>
    <w:tmpl w:val="FFFFFFFF"/>
    <w:lvl w:ilvl="0" w:tplc="10090005">
      <w:start w:val="1"/>
      <w:numFmt w:val="bullet"/>
      <w:lvlText w:val=""/>
      <w:lvlJc w:val="left"/>
      <w:pPr>
        <w:ind w:left="720" w:hanging="360"/>
      </w:pPr>
      <w:rPr>
        <w:rFonts w:ascii="Wingdings" w:hAnsi="Wingdings" w:hint="default"/>
      </w:rPr>
    </w:lvl>
    <w:lvl w:ilvl="1" w:tplc="1009001B">
      <w:start w:val="1"/>
      <w:numFmt w:val="lowerRoman"/>
      <w:lvlText w:val="%2."/>
      <w:lvlJc w:val="right"/>
      <w:pPr>
        <w:ind w:left="1440" w:hanging="360"/>
      </w:pPr>
      <w:rPr>
        <w:rFonts w:cs="Times New Roman"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91B1A67"/>
    <w:multiLevelType w:val="hybridMultilevel"/>
    <w:tmpl w:val="FFFFFFFF"/>
    <w:lvl w:ilvl="0" w:tplc="04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rPr>
        <w:rFonts w:cs="Times New Roman"/>
      </w:rPr>
    </w:lvl>
    <w:lvl w:ilvl="2" w:tplc="FFFFFFFF">
      <w:start w:val="1"/>
      <w:numFmt w:val="lowerRoman"/>
      <w:lvlText w:val="%3."/>
      <w:lvlJc w:val="right"/>
      <w:pPr>
        <w:ind w:left="1800" w:hanging="180"/>
      </w:pPr>
      <w:rPr>
        <w:rFonts w:cs="Times New Roman"/>
      </w:rPr>
    </w:lvl>
    <w:lvl w:ilvl="3" w:tplc="FFFFFFFF">
      <w:start w:val="1"/>
      <w:numFmt w:val="decimal"/>
      <w:lvlText w:val="%4."/>
      <w:lvlJc w:val="left"/>
      <w:pPr>
        <w:ind w:left="2520" w:hanging="360"/>
      </w:pPr>
      <w:rPr>
        <w:rFonts w:cs="Times New Roman"/>
      </w:rPr>
    </w:lvl>
    <w:lvl w:ilvl="4" w:tplc="FFFFFFFF">
      <w:start w:val="1"/>
      <w:numFmt w:val="lowerLetter"/>
      <w:lvlText w:val="%5."/>
      <w:lvlJc w:val="left"/>
      <w:pPr>
        <w:ind w:left="3240" w:hanging="360"/>
      </w:pPr>
      <w:rPr>
        <w:rFonts w:cs="Times New Roman"/>
      </w:rPr>
    </w:lvl>
    <w:lvl w:ilvl="5" w:tplc="FFFFFFFF">
      <w:start w:val="1"/>
      <w:numFmt w:val="lowerRoman"/>
      <w:lvlText w:val="%6."/>
      <w:lvlJc w:val="right"/>
      <w:pPr>
        <w:ind w:left="3960" w:hanging="180"/>
      </w:pPr>
      <w:rPr>
        <w:rFonts w:cs="Times New Roman"/>
      </w:rPr>
    </w:lvl>
    <w:lvl w:ilvl="6" w:tplc="FFFFFFFF">
      <w:start w:val="1"/>
      <w:numFmt w:val="decimal"/>
      <w:lvlText w:val="%7."/>
      <w:lvlJc w:val="left"/>
      <w:pPr>
        <w:ind w:left="4680" w:hanging="360"/>
      </w:pPr>
      <w:rPr>
        <w:rFonts w:cs="Times New Roman"/>
      </w:rPr>
    </w:lvl>
    <w:lvl w:ilvl="7" w:tplc="FFFFFFFF">
      <w:start w:val="1"/>
      <w:numFmt w:val="lowerLetter"/>
      <w:lvlText w:val="%8."/>
      <w:lvlJc w:val="left"/>
      <w:pPr>
        <w:ind w:left="5400" w:hanging="360"/>
      </w:pPr>
      <w:rPr>
        <w:rFonts w:cs="Times New Roman"/>
      </w:rPr>
    </w:lvl>
    <w:lvl w:ilvl="8" w:tplc="FFFFFFFF">
      <w:start w:val="1"/>
      <w:numFmt w:val="lowerRoman"/>
      <w:lvlText w:val="%9."/>
      <w:lvlJc w:val="right"/>
      <w:pPr>
        <w:ind w:left="6120" w:hanging="180"/>
      </w:pPr>
      <w:rPr>
        <w:rFonts w:cs="Times New Roman"/>
      </w:rPr>
    </w:lvl>
  </w:abstractNum>
  <w:abstractNum w:abstractNumId="17" w15:restartNumberingAfterBreak="0">
    <w:nsid w:val="5AB7760A"/>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18" w15:restartNumberingAfterBreak="0">
    <w:nsid w:val="5DFD6BA5"/>
    <w:multiLevelType w:val="hybridMultilevel"/>
    <w:tmpl w:val="19984678"/>
    <w:lvl w:ilvl="0" w:tplc="955A2D40">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2EF34CA"/>
    <w:multiLevelType w:val="hybridMultilevel"/>
    <w:tmpl w:val="FFFFFFFF"/>
    <w:lvl w:ilvl="0" w:tplc="15689DAA">
      <w:start w:val="1"/>
      <w:numFmt w:val="decimal"/>
      <w:lvlText w:val="%1."/>
      <w:lvlJc w:val="left"/>
      <w:pPr>
        <w:ind w:left="360" w:hanging="360"/>
      </w:pPr>
      <w:rPr>
        <w:rFonts w:cs="Times New Roman"/>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abstractNum w:abstractNumId="20" w15:restartNumberingAfterBreak="0">
    <w:nsid w:val="7D9C0F52"/>
    <w:multiLevelType w:val="hybridMultilevel"/>
    <w:tmpl w:val="AA3C6E4E"/>
    <w:lvl w:ilvl="0" w:tplc="3E64FB20">
      <w:start w:val="1"/>
      <w:numFmt w:val="decimal"/>
      <w:lvlText w:val="%1."/>
      <w:lvlJc w:val="left"/>
      <w:pPr>
        <w:ind w:left="360" w:hanging="360"/>
      </w:pPr>
      <w:rPr>
        <w:rFonts w:cs="Times New Roman"/>
        <w:b w:val="0"/>
        <w:bCs/>
        <w:sz w:val="22"/>
        <w:szCs w:val="22"/>
      </w:rPr>
    </w:lvl>
    <w:lvl w:ilvl="1" w:tplc="10090019" w:tentative="1">
      <w:start w:val="1"/>
      <w:numFmt w:val="lowerLetter"/>
      <w:lvlText w:val="%2."/>
      <w:lvlJc w:val="left"/>
      <w:pPr>
        <w:ind w:left="1080" w:hanging="360"/>
      </w:pPr>
      <w:rPr>
        <w:rFonts w:cs="Times New Roman"/>
      </w:rPr>
    </w:lvl>
    <w:lvl w:ilvl="2" w:tplc="1009001B" w:tentative="1">
      <w:start w:val="1"/>
      <w:numFmt w:val="lowerRoman"/>
      <w:lvlText w:val="%3."/>
      <w:lvlJc w:val="right"/>
      <w:pPr>
        <w:ind w:left="1800" w:hanging="180"/>
      </w:pPr>
      <w:rPr>
        <w:rFonts w:cs="Times New Roman"/>
      </w:rPr>
    </w:lvl>
    <w:lvl w:ilvl="3" w:tplc="1009000F" w:tentative="1">
      <w:start w:val="1"/>
      <w:numFmt w:val="decimal"/>
      <w:lvlText w:val="%4."/>
      <w:lvlJc w:val="left"/>
      <w:pPr>
        <w:ind w:left="2520" w:hanging="360"/>
      </w:pPr>
      <w:rPr>
        <w:rFonts w:cs="Times New Roman"/>
      </w:rPr>
    </w:lvl>
    <w:lvl w:ilvl="4" w:tplc="10090019" w:tentative="1">
      <w:start w:val="1"/>
      <w:numFmt w:val="lowerLetter"/>
      <w:lvlText w:val="%5."/>
      <w:lvlJc w:val="left"/>
      <w:pPr>
        <w:ind w:left="3240" w:hanging="360"/>
      </w:pPr>
      <w:rPr>
        <w:rFonts w:cs="Times New Roman"/>
      </w:rPr>
    </w:lvl>
    <w:lvl w:ilvl="5" w:tplc="1009001B" w:tentative="1">
      <w:start w:val="1"/>
      <w:numFmt w:val="lowerRoman"/>
      <w:lvlText w:val="%6."/>
      <w:lvlJc w:val="right"/>
      <w:pPr>
        <w:ind w:left="3960" w:hanging="180"/>
      </w:pPr>
      <w:rPr>
        <w:rFonts w:cs="Times New Roman"/>
      </w:rPr>
    </w:lvl>
    <w:lvl w:ilvl="6" w:tplc="1009000F" w:tentative="1">
      <w:start w:val="1"/>
      <w:numFmt w:val="decimal"/>
      <w:lvlText w:val="%7."/>
      <w:lvlJc w:val="left"/>
      <w:pPr>
        <w:ind w:left="4680" w:hanging="360"/>
      </w:pPr>
      <w:rPr>
        <w:rFonts w:cs="Times New Roman"/>
      </w:rPr>
    </w:lvl>
    <w:lvl w:ilvl="7" w:tplc="10090019" w:tentative="1">
      <w:start w:val="1"/>
      <w:numFmt w:val="lowerLetter"/>
      <w:lvlText w:val="%8."/>
      <w:lvlJc w:val="left"/>
      <w:pPr>
        <w:ind w:left="5400" w:hanging="360"/>
      </w:pPr>
      <w:rPr>
        <w:rFonts w:cs="Times New Roman"/>
      </w:rPr>
    </w:lvl>
    <w:lvl w:ilvl="8" w:tplc="1009001B" w:tentative="1">
      <w:start w:val="1"/>
      <w:numFmt w:val="lowerRoman"/>
      <w:lvlText w:val="%9."/>
      <w:lvlJc w:val="right"/>
      <w:pPr>
        <w:ind w:left="6120" w:hanging="180"/>
      </w:pPr>
      <w:rPr>
        <w:rFonts w:cs="Times New Roman"/>
      </w:rPr>
    </w:lvl>
  </w:abstractNum>
  <w:num w:numId="1" w16cid:durableId="419763963">
    <w:abstractNumId w:val="8"/>
  </w:num>
  <w:num w:numId="2" w16cid:durableId="1193614117">
    <w:abstractNumId w:val="0"/>
  </w:num>
  <w:num w:numId="3" w16cid:durableId="245308069">
    <w:abstractNumId w:val="13"/>
  </w:num>
  <w:num w:numId="4" w16cid:durableId="1707565578">
    <w:abstractNumId w:val="5"/>
  </w:num>
  <w:num w:numId="5" w16cid:durableId="1687049900">
    <w:abstractNumId w:val="9"/>
  </w:num>
  <w:num w:numId="6" w16cid:durableId="1236210021">
    <w:abstractNumId w:val="20"/>
  </w:num>
  <w:num w:numId="7" w16cid:durableId="2025204726">
    <w:abstractNumId w:val="3"/>
  </w:num>
  <w:num w:numId="8" w16cid:durableId="823005973">
    <w:abstractNumId w:val="11"/>
  </w:num>
  <w:num w:numId="9" w16cid:durableId="1372416894">
    <w:abstractNumId w:val="15"/>
  </w:num>
  <w:num w:numId="10" w16cid:durableId="50884484">
    <w:abstractNumId w:val="2"/>
  </w:num>
  <w:num w:numId="11" w16cid:durableId="2079203011">
    <w:abstractNumId w:val="10"/>
  </w:num>
  <w:num w:numId="12" w16cid:durableId="1218973709">
    <w:abstractNumId w:val="14"/>
  </w:num>
  <w:num w:numId="13" w16cid:durableId="1999380449">
    <w:abstractNumId w:val="6"/>
  </w:num>
  <w:num w:numId="14" w16cid:durableId="654341766">
    <w:abstractNumId w:val="19"/>
  </w:num>
  <w:num w:numId="15" w16cid:durableId="1322125030">
    <w:abstractNumId w:val="12"/>
  </w:num>
  <w:num w:numId="16" w16cid:durableId="1426338398">
    <w:abstractNumId w:val="17"/>
  </w:num>
  <w:num w:numId="17" w16cid:durableId="2085837328">
    <w:abstractNumId w:val="7"/>
  </w:num>
  <w:num w:numId="18" w16cid:durableId="355547500">
    <w:abstractNumId w:val="1"/>
  </w:num>
  <w:num w:numId="19" w16cid:durableId="657417979">
    <w:abstractNumId w:val="11"/>
    <w:lvlOverride w:ilvl="0">
      <w:startOverride w:val="1"/>
    </w:lvlOverride>
    <w:lvlOverride w:ilvl="1"/>
    <w:lvlOverride w:ilvl="2"/>
    <w:lvlOverride w:ilvl="3"/>
    <w:lvlOverride w:ilvl="4"/>
    <w:lvlOverride w:ilvl="5"/>
    <w:lvlOverride w:ilvl="6"/>
    <w:lvlOverride w:ilvl="7"/>
    <w:lvlOverride w:ilvl="8"/>
  </w:num>
  <w:num w:numId="20" w16cid:durableId="1701739864">
    <w:abstractNumId w:val="16"/>
  </w:num>
  <w:num w:numId="21" w16cid:durableId="1875187574">
    <w:abstractNumId w:val="18"/>
  </w:num>
  <w:num w:numId="22" w16cid:durableId="1568608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242"/>
    <w:rsid w:val="00003064"/>
    <w:rsid w:val="000101B1"/>
    <w:rsid w:val="000108B3"/>
    <w:rsid w:val="000133AC"/>
    <w:rsid w:val="0001533B"/>
    <w:rsid w:val="00016A36"/>
    <w:rsid w:val="000217AA"/>
    <w:rsid w:val="000224EC"/>
    <w:rsid w:val="00025564"/>
    <w:rsid w:val="00025E45"/>
    <w:rsid w:val="00025F5B"/>
    <w:rsid w:val="00027D7B"/>
    <w:rsid w:val="00034FA3"/>
    <w:rsid w:val="00036CB4"/>
    <w:rsid w:val="000402D4"/>
    <w:rsid w:val="00040A07"/>
    <w:rsid w:val="00040F34"/>
    <w:rsid w:val="00043234"/>
    <w:rsid w:val="00045A16"/>
    <w:rsid w:val="00047BC2"/>
    <w:rsid w:val="000521A0"/>
    <w:rsid w:val="00052E50"/>
    <w:rsid w:val="00057B31"/>
    <w:rsid w:val="0006469B"/>
    <w:rsid w:val="00065A0B"/>
    <w:rsid w:val="00065BE1"/>
    <w:rsid w:val="00067591"/>
    <w:rsid w:val="00075972"/>
    <w:rsid w:val="00076339"/>
    <w:rsid w:val="00081E56"/>
    <w:rsid w:val="0008202D"/>
    <w:rsid w:val="00083DFB"/>
    <w:rsid w:val="00085776"/>
    <w:rsid w:val="00085A97"/>
    <w:rsid w:val="000901A8"/>
    <w:rsid w:val="00092808"/>
    <w:rsid w:val="000930B4"/>
    <w:rsid w:val="0009526C"/>
    <w:rsid w:val="0009709C"/>
    <w:rsid w:val="000973FC"/>
    <w:rsid w:val="000A20E9"/>
    <w:rsid w:val="000A4D32"/>
    <w:rsid w:val="000A4FDE"/>
    <w:rsid w:val="000A5DC5"/>
    <w:rsid w:val="000A6B08"/>
    <w:rsid w:val="000A6B7E"/>
    <w:rsid w:val="000B3E36"/>
    <w:rsid w:val="000B502E"/>
    <w:rsid w:val="000B668B"/>
    <w:rsid w:val="000B67E6"/>
    <w:rsid w:val="000B74A3"/>
    <w:rsid w:val="000C24ED"/>
    <w:rsid w:val="000C2DFA"/>
    <w:rsid w:val="000C5628"/>
    <w:rsid w:val="000C5F57"/>
    <w:rsid w:val="000C6D46"/>
    <w:rsid w:val="000C7BC0"/>
    <w:rsid w:val="000C7FE9"/>
    <w:rsid w:val="000D16E6"/>
    <w:rsid w:val="000D3DA9"/>
    <w:rsid w:val="000D5E5A"/>
    <w:rsid w:val="000D5F42"/>
    <w:rsid w:val="000D647D"/>
    <w:rsid w:val="000D75FA"/>
    <w:rsid w:val="000E1E90"/>
    <w:rsid w:val="000E5D0D"/>
    <w:rsid w:val="000E685B"/>
    <w:rsid w:val="000E6AA5"/>
    <w:rsid w:val="000E7551"/>
    <w:rsid w:val="000F1BE6"/>
    <w:rsid w:val="000F253E"/>
    <w:rsid w:val="000F275B"/>
    <w:rsid w:val="000F6016"/>
    <w:rsid w:val="0010053D"/>
    <w:rsid w:val="00100A9E"/>
    <w:rsid w:val="00101E4B"/>
    <w:rsid w:val="0010687F"/>
    <w:rsid w:val="00111778"/>
    <w:rsid w:val="00111F6C"/>
    <w:rsid w:val="00112B67"/>
    <w:rsid w:val="00116E45"/>
    <w:rsid w:val="00123981"/>
    <w:rsid w:val="001269B3"/>
    <w:rsid w:val="00127E2B"/>
    <w:rsid w:val="0013024C"/>
    <w:rsid w:val="001302E2"/>
    <w:rsid w:val="00130E07"/>
    <w:rsid w:val="001326A4"/>
    <w:rsid w:val="0013440E"/>
    <w:rsid w:val="00140653"/>
    <w:rsid w:val="00140DD5"/>
    <w:rsid w:val="001443CD"/>
    <w:rsid w:val="00145694"/>
    <w:rsid w:val="00145C88"/>
    <w:rsid w:val="00152579"/>
    <w:rsid w:val="00152914"/>
    <w:rsid w:val="0015305A"/>
    <w:rsid w:val="001538E4"/>
    <w:rsid w:val="00154D37"/>
    <w:rsid w:val="00155BB1"/>
    <w:rsid w:val="00155FCB"/>
    <w:rsid w:val="00156B83"/>
    <w:rsid w:val="00157AAE"/>
    <w:rsid w:val="00157B9E"/>
    <w:rsid w:val="001615A8"/>
    <w:rsid w:val="001615CD"/>
    <w:rsid w:val="00161E7B"/>
    <w:rsid w:val="00163661"/>
    <w:rsid w:val="001647EE"/>
    <w:rsid w:val="00165647"/>
    <w:rsid w:val="00170E7B"/>
    <w:rsid w:val="001710BF"/>
    <w:rsid w:val="00176998"/>
    <w:rsid w:val="00180E03"/>
    <w:rsid w:val="001814BA"/>
    <w:rsid w:val="0018250F"/>
    <w:rsid w:val="00183662"/>
    <w:rsid w:val="00184503"/>
    <w:rsid w:val="0018611C"/>
    <w:rsid w:val="0019137A"/>
    <w:rsid w:val="001929C0"/>
    <w:rsid w:val="00192B08"/>
    <w:rsid w:val="001940C4"/>
    <w:rsid w:val="001A3535"/>
    <w:rsid w:val="001A58E5"/>
    <w:rsid w:val="001A59C7"/>
    <w:rsid w:val="001A62B1"/>
    <w:rsid w:val="001B1996"/>
    <w:rsid w:val="001B3510"/>
    <w:rsid w:val="001B44C3"/>
    <w:rsid w:val="001C13D3"/>
    <w:rsid w:val="001C2DC9"/>
    <w:rsid w:val="001C3EF2"/>
    <w:rsid w:val="001C4E7F"/>
    <w:rsid w:val="001C5BD8"/>
    <w:rsid w:val="001D0DC3"/>
    <w:rsid w:val="001D27B8"/>
    <w:rsid w:val="001D27DF"/>
    <w:rsid w:val="001D5C67"/>
    <w:rsid w:val="001E0F98"/>
    <w:rsid w:val="001E1E40"/>
    <w:rsid w:val="001E24CC"/>
    <w:rsid w:val="001E259F"/>
    <w:rsid w:val="001E58C6"/>
    <w:rsid w:val="001E7F21"/>
    <w:rsid w:val="001E7F89"/>
    <w:rsid w:val="002105C6"/>
    <w:rsid w:val="00213C83"/>
    <w:rsid w:val="00216756"/>
    <w:rsid w:val="002172D1"/>
    <w:rsid w:val="002222ED"/>
    <w:rsid w:val="002263D7"/>
    <w:rsid w:val="00227F31"/>
    <w:rsid w:val="00231227"/>
    <w:rsid w:val="00231681"/>
    <w:rsid w:val="00233102"/>
    <w:rsid w:val="00233BFF"/>
    <w:rsid w:val="00234B16"/>
    <w:rsid w:val="00235D8C"/>
    <w:rsid w:val="00237058"/>
    <w:rsid w:val="00237F58"/>
    <w:rsid w:val="002409FB"/>
    <w:rsid w:val="00244D4C"/>
    <w:rsid w:val="00250699"/>
    <w:rsid w:val="00251BB9"/>
    <w:rsid w:val="00254415"/>
    <w:rsid w:val="0025489A"/>
    <w:rsid w:val="00255341"/>
    <w:rsid w:val="002572F0"/>
    <w:rsid w:val="00261A6D"/>
    <w:rsid w:val="00262508"/>
    <w:rsid w:val="00263A04"/>
    <w:rsid w:val="00264A59"/>
    <w:rsid w:val="00266553"/>
    <w:rsid w:val="002668C7"/>
    <w:rsid w:val="002669A6"/>
    <w:rsid w:val="00267C28"/>
    <w:rsid w:val="00267E0B"/>
    <w:rsid w:val="002704FC"/>
    <w:rsid w:val="00270F9A"/>
    <w:rsid w:val="0027234C"/>
    <w:rsid w:val="002727B4"/>
    <w:rsid w:val="00274802"/>
    <w:rsid w:val="002758A9"/>
    <w:rsid w:val="002762AE"/>
    <w:rsid w:val="00277346"/>
    <w:rsid w:val="00282545"/>
    <w:rsid w:val="00283FD2"/>
    <w:rsid w:val="00291B4B"/>
    <w:rsid w:val="00293691"/>
    <w:rsid w:val="00295596"/>
    <w:rsid w:val="002959FE"/>
    <w:rsid w:val="002A0CC6"/>
    <w:rsid w:val="002A373C"/>
    <w:rsid w:val="002A5B85"/>
    <w:rsid w:val="002B4AF8"/>
    <w:rsid w:val="002B5B01"/>
    <w:rsid w:val="002B696C"/>
    <w:rsid w:val="002C0B5F"/>
    <w:rsid w:val="002C0C94"/>
    <w:rsid w:val="002C1D10"/>
    <w:rsid w:val="002C7B45"/>
    <w:rsid w:val="002D09E5"/>
    <w:rsid w:val="002D3F2F"/>
    <w:rsid w:val="002D605B"/>
    <w:rsid w:val="002D644E"/>
    <w:rsid w:val="002D77A7"/>
    <w:rsid w:val="002E065B"/>
    <w:rsid w:val="002E1ADE"/>
    <w:rsid w:val="002E308C"/>
    <w:rsid w:val="002E3C15"/>
    <w:rsid w:val="002E598B"/>
    <w:rsid w:val="002F1CC2"/>
    <w:rsid w:val="002F5389"/>
    <w:rsid w:val="00302B43"/>
    <w:rsid w:val="00302D67"/>
    <w:rsid w:val="003110C7"/>
    <w:rsid w:val="003111A2"/>
    <w:rsid w:val="003144F8"/>
    <w:rsid w:val="003148E5"/>
    <w:rsid w:val="00314EE2"/>
    <w:rsid w:val="0031568C"/>
    <w:rsid w:val="00315A60"/>
    <w:rsid w:val="003162CD"/>
    <w:rsid w:val="00317A35"/>
    <w:rsid w:val="00320CCC"/>
    <w:rsid w:val="00321735"/>
    <w:rsid w:val="003240B9"/>
    <w:rsid w:val="00325561"/>
    <w:rsid w:val="003262F4"/>
    <w:rsid w:val="00327B4D"/>
    <w:rsid w:val="00331A36"/>
    <w:rsid w:val="003320F1"/>
    <w:rsid w:val="00340B2A"/>
    <w:rsid w:val="00341D9B"/>
    <w:rsid w:val="00342DB8"/>
    <w:rsid w:val="0034357A"/>
    <w:rsid w:val="0034365F"/>
    <w:rsid w:val="003459B0"/>
    <w:rsid w:val="00352294"/>
    <w:rsid w:val="0035574B"/>
    <w:rsid w:val="00355A8D"/>
    <w:rsid w:val="003613F7"/>
    <w:rsid w:val="00362627"/>
    <w:rsid w:val="00363679"/>
    <w:rsid w:val="0036639A"/>
    <w:rsid w:val="00367A60"/>
    <w:rsid w:val="00374468"/>
    <w:rsid w:val="0037641F"/>
    <w:rsid w:val="00386F45"/>
    <w:rsid w:val="00387D61"/>
    <w:rsid w:val="00390222"/>
    <w:rsid w:val="003921CD"/>
    <w:rsid w:val="00392889"/>
    <w:rsid w:val="003A0216"/>
    <w:rsid w:val="003A1CA4"/>
    <w:rsid w:val="003A2A33"/>
    <w:rsid w:val="003A2CBA"/>
    <w:rsid w:val="003A2FE9"/>
    <w:rsid w:val="003A32A8"/>
    <w:rsid w:val="003A70E3"/>
    <w:rsid w:val="003B1147"/>
    <w:rsid w:val="003B205B"/>
    <w:rsid w:val="003B3645"/>
    <w:rsid w:val="003B384F"/>
    <w:rsid w:val="003B399B"/>
    <w:rsid w:val="003B62E7"/>
    <w:rsid w:val="003B70BB"/>
    <w:rsid w:val="003C1A05"/>
    <w:rsid w:val="003C2616"/>
    <w:rsid w:val="003C6097"/>
    <w:rsid w:val="003C6E75"/>
    <w:rsid w:val="003D19F0"/>
    <w:rsid w:val="003D235D"/>
    <w:rsid w:val="003D7E44"/>
    <w:rsid w:val="003E0373"/>
    <w:rsid w:val="003E330E"/>
    <w:rsid w:val="003F3688"/>
    <w:rsid w:val="003F3A35"/>
    <w:rsid w:val="003F5BAE"/>
    <w:rsid w:val="003F6DA1"/>
    <w:rsid w:val="003F6FE0"/>
    <w:rsid w:val="004027EF"/>
    <w:rsid w:val="0040570A"/>
    <w:rsid w:val="00407EDF"/>
    <w:rsid w:val="00407F35"/>
    <w:rsid w:val="004163CF"/>
    <w:rsid w:val="00417418"/>
    <w:rsid w:val="00421661"/>
    <w:rsid w:val="00424308"/>
    <w:rsid w:val="004247A3"/>
    <w:rsid w:val="00424CA7"/>
    <w:rsid w:val="00424D12"/>
    <w:rsid w:val="00425D34"/>
    <w:rsid w:val="00427099"/>
    <w:rsid w:val="00431F45"/>
    <w:rsid w:val="00432F44"/>
    <w:rsid w:val="00433FBB"/>
    <w:rsid w:val="004350CE"/>
    <w:rsid w:val="0043593E"/>
    <w:rsid w:val="00437C35"/>
    <w:rsid w:val="0044109C"/>
    <w:rsid w:val="00441916"/>
    <w:rsid w:val="00442DB5"/>
    <w:rsid w:val="004444A0"/>
    <w:rsid w:val="00446FEC"/>
    <w:rsid w:val="004551FE"/>
    <w:rsid w:val="0045523F"/>
    <w:rsid w:val="004601AD"/>
    <w:rsid w:val="00460940"/>
    <w:rsid w:val="00463BBF"/>
    <w:rsid w:val="0046692B"/>
    <w:rsid w:val="004705FF"/>
    <w:rsid w:val="00474031"/>
    <w:rsid w:val="0047450E"/>
    <w:rsid w:val="00481911"/>
    <w:rsid w:val="00481E99"/>
    <w:rsid w:val="004826E2"/>
    <w:rsid w:val="004919A5"/>
    <w:rsid w:val="00492528"/>
    <w:rsid w:val="0049350C"/>
    <w:rsid w:val="004956A4"/>
    <w:rsid w:val="004A1463"/>
    <w:rsid w:val="004A1ED3"/>
    <w:rsid w:val="004A434E"/>
    <w:rsid w:val="004A4B82"/>
    <w:rsid w:val="004A538D"/>
    <w:rsid w:val="004A57BC"/>
    <w:rsid w:val="004B5431"/>
    <w:rsid w:val="004B56C9"/>
    <w:rsid w:val="004C5538"/>
    <w:rsid w:val="004C79A5"/>
    <w:rsid w:val="004D2CA7"/>
    <w:rsid w:val="004D3912"/>
    <w:rsid w:val="004D3E1E"/>
    <w:rsid w:val="004D6879"/>
    <w:rsid w:val="004E230B"/>
    <w:rsid w:val="004E5F11"/>
    <w:rsid w:val="004F74B6"/>
    <w:rsid w:val="004F7F59"/>
    <w:rsid w:val="0050209C"/>
    <w:rsid w:val="00503839"/>
    <w:rsid w:val="00504D5C"/>
    <w:rsid w:val="005053A7"/>
    <w:rsid w:val="00505CDA"/>
    <w:rsid w:val="00506D84"/>
    <w:rsid w:val="00511038"/>
    <w:rsid w:val="00511E3C"/>
    <w:rsid w:val="005125D8"/>
    <w:rsid w:val="00517DC1"/>
    <w:rsid w:val="005241EC"/>
    <w:rsid w:val="005247C2"/>
    <w:rsid w:val="00525340"/>
    <w:rsid w:val="005267FD"/>
    <w:rsid w:val="00526C6C"/>
    <w:rsid w:val="00526FED"/>
    <w:rsid w:val="005322E4"/>
    <w:rsid w:val="0053385C"/>
    <w:rsid w:val="00533FC0"/>
    <w:rsid w:val="0053531A"/>
    <w:rsid w:val="0053559E"/>
    <w:rsid w:val="00536878"/>
    <w:rsid w:val="00540A04"/>
    <w:rsid w:val="00541557"/>
    <w:rsid w:val="005423E9"/>
    <w:rsid w:val="00544E3F"/>
    <w:rsid w:val="00547B34"/>
    <w:rsid w:val="005556BD"/>
    <w:rsid w:val="00555DC3"/>
    <w:rsid w:val="00556C22"/>
    <w:rsid w:val="005602D7"/>
    <w:rsid w:val="0056162E"/>
    <w:rsid w:val="00563420"/>
    <w:rsid w:val="00566833"/>
    <w:rsid w:val="00567050"/>
    <w:rsid w:val="005720CB"/>
    <w:rsid w:val="005740B5"/>
    <w:rsid w:val="005744D4"/>
    <w:rsid w:val="00574BF0"/>
    <w:rsid w:val="005764AC"/>
    <w:rsid w:val="00580D17"/>
    <w:rsid w:val="0058311C"/>
    <w:rsid w:val="005839AC"/>
    <w:rsid w:val="0058605E"/>
    <w:rsid w:val="00590021"/>
    <w:rsid w:val="00590910"/>
    <w:rsid w:val="00593ECB"/>
    <w:rsid w:val="005A113A"/>
    <w:rsid w:val="005A1A8B"/>
    <w:rsid w:val="005A240C"/>
    <w:rsid w:val="005A2F8E"/>
    <w:rsid w:val="005A74ED"/>
    <w:rsid w:val="005B2AE1"/>
    <w:rsid w:val="005B3807"/>
    <w:rsid w:val="005B3A48"/>
    <w:rsid w:val="005B5FC4"/>
    <w:rsid w:val="005B6038"/>
    <w:rsid w:val="005B7242"/>
    <w:rsid w:val="005C06F6"/>
    <w:rsid w:val="005C31D2"/>
    <w:rsid w:val="005C43BF"/>
    <w:rsid w:val="005D0D75"/>
    <w:rsid w:val="005D1FFB"/>
    <w:rsid w:val="005D218B"/>
    <w:rsid w:val="005D3AE1"/>
    <w:rsid w:val="005D6055"/>
    <w:rsid w:val="005E36BA"/>
    <w:rsid w:val="005E3D47"/>
    <w:rsid w:val="005E5F53"/>
    <w:rsid w:val="005E69C6"/>
    <w:rsid w:val="00603142"/>
    <w:rsid w:val="00605C2B"/>
    <w:rsid w:val="00611AE4"/>
    <w:rsid w:val="0061431B"/>
    <w:rsid w:val="006166D5"/>
    <w:rsid w:val="00620AA7"/>
    <w:rsid w:val="00621C69"/>
    <w:rsid w:val="00622789"/>
    <w:rsid w:val="00622DEB"/>
    <w:rsid w:val="006240BD"/>
    <w:rsid w:val="00625823"/>
    <w:rsid w:val="00626113"/>
    <w:rsid w:val="00631CE2"/>
    <w:rsid w:val="00632A94"/>
    <w:rsid w:val="006339EB"/>
    <w:rsid w:val="00634A72"/>
    <w:rsid w:val="00641ED0"/>
    <w:rsid w:val="00645AF8"/>
    <w:rsid w:val="00645F51"/>
    <w:rsid w:val="00650481"/>
    <w:rsid w:val="006524A8"/>
    <w:rsid w:val="00652E36"/>
    <w:rsid w:val="00653A38"/>
    <w:rsid w:val="006565B1"/>
    <w:rsid w:val="00657586"/>
    <w:rsid w:val="006607C6"/>
    <w:rsid w:val="00660D49"/>
    <w:rsid w:val="00664DBD"/>
    <w:rsid w:val="00664E53"/>
    <w:rsid w:val="00670DAA"/>
    <w:rsid w:val="006718A6"/>
    <w:rsid w:val="00673EC0"/>
    <w:rsid w:val="00680998"/>
    <w:rsid w:val="00693812"/>
    <w:rsid w:val="00696D43"/>
    <w:rsid w:val="00696D56"/>
    <w:rsid w:val="006974A5"/>
    <w:rsid w:val="006A3031"/>
    <w:rsid w:val="006A4912"/>
    <w:rsid w:val="006A57D7"/>
    <w:rsid w:val="006B0A39"/>
    <w:rsid w:val="006B259D"/>
    <w:rsid w:val="006C2759"/>
    <w:rsid w:val="006C304F"/>
    <w:rsid w:val="006D2FD5"/>
    <w:rsid w:val="006D341B"/>
    <w:rsid w:val="006D57A8"/>
    <w:rsid w:val="006D5F13"/>
    <w:rsid w:val="006D6035"/>
    <w:rsid w:val="006E226E"/>
    <w:rsid w:val="006E2A30"/>
    <w:rsid w:val="006E5714"/>
    <w:rsid w:val="006E5A66"/>
    <w:rsid w:val="006E6621"/>
    <w:rsid w:val="006F0A9A"/>
    <w:rsid w:val="006F47B2"/>
    <w:rsid w:val="006F5E9B"/>
    <w:rsid w:val="006F7DFE"/>
    <w:rsid w:val="00700283"/>
    <w:rsid w:val="0070228B"/>
    <w:rsid w:val="0070308E"/>
    <w:rsid w:val="00705CFA"/>
    <w:rsid w:val="00707CFC"/>
    <w:rsid w:val="0071128C"/>
    <w:rsid w:val="007142F4"/>
    <w:rsid w:val="0071471C"/>
    <w:rsid w:val="00714EA8"/>
    <w:rsid w:val="007177B2"/>
    <w:rsid w:val="00717D77"/>
    <w:rsid w:val="00717FB3"/>
    <w:rsid w:val="00720F7B"/>
    <w:rsid w:val="00723762"/>
    <w:rsid w:val="00724144"/>
    <w:rsid w:val="007249CD"/>
    <w:rsid w:val="00725C73"/>
    <w:rsid w:val="00725F51"/>
    <w:rsid w:val="00732366"/>
    <w:rsid w:val="00735377"/>
    <w:rsid w:val="00737155"/>
    <w:rsid w:val="00746D7E"/>
    <w:rsid w:val="007528B1"/>
    <w:rsid w:val="007536A0"/>
    <w:rsid w:val="00756FBD"/>
    <w:rsid w:val="00764CBC"/>
    <w:rsid w:val="00765AF4"/>
    <w:rsid w:val="00766EEE"/>
    <w:rsid w:val="007670A0"/>
    <w:rsid w:val="00770B09"/>
    <w:rsid w:val="00774913"/>
    <w:rsid w:val="0077523E"/>
    <w:rsid w:val="007761E8"/>
    <w:rsid w:val="00776EFB"/>
    <w:rsid w:val="007771FC"/>
    <w:rsid w:val="00777886"/>
    <w:rsid w:val="00782723"/>
    <w:rsid w:val="00782A43"/>
    <w:rsid w:val="007830C1"/>
    <w:rsid w:val="00783DB1"/>
    <w:rsid w:val="00784969"/>
    <w:rsid w:val="007849D2"/>
    <w:rsid w:val="0078768F"/>
    <w:rsid w:val="00790631"/>
    <w:rsid w:val="00791FBE"/>
    <w:rsid w:val="00793562"/>
    <w:rsid w:val="00793C1E"/>
    <w:rsid w:val="007952CA"/>
    <w:rsid w:val="007A2825"/>
    <w:rsid w:val="007A3900"/>
    <w:rsid w:val="007A47A1"/>
    <w:rsid w:val="007B1668"/>
    <w:rsid w:val="007B340F"/>
    <w:rsid w:val="007B7BF3"/>
    <w:rsid w:val="007C4958"/>
    <w:rsid w:val="007C7AA0"/>
    <w:rsid w:val="007D5F4C"/>
    <w:rsid w:val="007E4977"/>
    <w:rsid w:val="007E51B4"/>
    <w:rsid w:val="007E7801"/>
    <w:rsid w:val="007F0178"/>
    <w:rsid w:val="007F7C11"/>
    <w:rsid w:val="00801064"/>
    <w:rsid w:val="00804612"/>
    <w:rsid w:val="00813B65"/>
    <w:rsid w:val="008213EC"/>
    <w:rsid w:val="0082199A"/>
    <w:rsid w:val="008227BF"/>
    <w:rsid w:val="008231FA"/>
    <w:rsid w:val="008234EE"/>
    <w:rsid w:val="008238AB"/>
    <w:rsid w:val="00824BB8"/>
    <w:rsid w:val="008318D9"/>
    <w:rsid w:val="00832019"/>
    <w:rsid w:val="008351A1"/>
    <w:rsid w:val="00836367"/>
    <w:rsid w:val="0084048C"/>
    <w:rsid w:val="00841F9B"/>
    <w:rsid w:val="008426F8"/>
    <w:rsid w:val="0084349E"/>
    <w:rsid w:val="00845463"/>
    <w:rsid w:val="00857F97"/>
    <w:rsid w:val="00861A3F"/>
    <w:rsid w:val="008627F6"/>
    <w:rsid w:val="00863154"/>
    <w:rsid w:val="0086440C"/>
    <w:rsid w:val="00870B24"/>
    <w:rsid w:val="00870E4E"/>
    <w:rsid w:val="00872C24"/>
    <w:rsid w:val="00876632"/>
    <w:rsid w:val="00876BC7"/>
    <w:rsid w:val="00883A7E"/>
    <w:rsid w:val="00884B36"/>
    <w:rsid w:val="00887064"/>
    <w:rsid w:val="008913AA"/>
    <w:rsid w:val="00893DEC"/>
    <w:rsid w:val="008946A2"/>
    <w:rsid w:val="008A5385"/>
    <w:rsid w:val="008A5483"/>
    <w:rsid w:val="008A72CC"/>
    <w:rsid w:val="008A74BC"/>
    <w:rsid w:val="008A7FF5"/>
    <w:rsid w:val="008B1F01"/>
    <w:rsid w:val="008B5E4D"/>
    <w:rsid w:val="008C0D33"/>
    <w:rsid w:val="008C19D0"/>
    <w:rsid w:val="008C22D3"/>
    <w:rsid w:val="008C4F90"/>
    <w:rsid w:val="008C68EB"/>
    <w:rsid w:val="008D22E9"/>
    <w:rsid w:val="008D346C"/>
    <w:rsid w:val="008D4042"/>
    <w:rsid w:val="008D40B4"/>
    <w:rsid w:val="008D48DF"/>
    <w:rsid w:val="008D75C2"/>
    <w:rsid w:val="008E10EB"/>
    <w:rsid w:val="008E3AA3"/>
    <w:rsid w:val="008E6EFD"/>
    <w:rsid w:val="008F0106"/>
    <w:rsid w:val="008F0B7D"/>
    <w:rsid w:val="008F1A42"/>
    <w:rsid w:val="008F6820"/>
    <w:rsid w:val="0090225F"/>
    <w:rsid w:val="00905A07"/>
    <w:rsid w:val="00907039"/>
    <w:rsid w:val="00911B5D"/>
    <w:rsid w:val="009127CC"/>
    <w:rsid w:val="00916906"/>
    <w:rsid w:val="00920E20"/>
    <w:rsid w:val="00922CDB"/>
    <w:rsid w:val="009236F2"/>
    <w:rsid w:val="00923B80"/>
    <w:rsid w:val="00923CD0"/>
    <w:rsid w:val="00923E32"/>
    <w:rsid w:val="0092595E"/>
    <w:rsid w:val="00927409"/>
    <w:rsid w:val="0092776C"/>
    <w:rsid w:val="00930920"/>
    <w:rsid w:val="00932ACB"/>
    <w:rsid w:val="00935837"/>
    <w:rsid w:val="00940426"/>
    <w:rsid w:val="00942B6C"/>
    <w:rsid w:val="00944C04"/>
    <w:rsid w:val="00945F6E"/>
    <w:rsid w:val="00947AB7"/>
    <w:rsid w:val="009502D2"/>
    <w:rsid w:val="0095032E"/>
    <w:rsid w:val="00951185"/>
    <w:rsid w:val="00955D7A"/>
    <w:rsid w:val="0095646C"/>
    <w:rsid w:val="00957B8E"/>
    <w:rsid w:val="009622FE"/>
    <w:rsid w:val="00964503"/>
    <w:rsid w:val="00967669"/>
    <w:rsid w:val="00972BFB"/>
    <w:rsid w:val="009752C4"/>
    <w:rsid w:val="009757E4"/>
    <w:rsid w:val="00975DFC"/>
    <w:rsid w:val="0098051D"/>
    <w:rsid w:val="009844EE"/>
    <w:rsid w:val="00984774"/>
    <w:rsid w:val="00992085"/>
    <w:rsid w:val="00992236"/>
    <w:rsid w:val="00997B0C"/>
    <w:rsid w:val="009A0B59"/>
    <w:rsid w:val="009A220C"/>
    <w:rsid w:val="009A2682"/>
    <w:rsid w:val="009A3CC1"/>
    <w:rsid w:val="009A41AB"/>
    <w:rsid w:val="009A64E4"/>
    <w:rsid w:val="009B5897"/>
    <w:rsid w:val="009B61A2"/>
    <w:rsid w:val="009C0E5F"/>
    <w:rsid w:val="009C2261"/>
    <w:rsid w:val="009C373C"/>
    <w:rsid w:val="009C4587"/>
    <w:rsid w:val="009C4B30"/>
    <w:rsid w:val="009C534D"/>
    <w:rsid w:val="009D2663"/>
    <w:rsid w:val="009D4A55"/>
    <w:rsid w:val="009D5243"/>
    <w:rsid w:val="009D6B15"/>
    <w:rsid w:val="009E1384"/>
    <w:rsid w:val="009E3294"/>
    <w:rsid w:val="009E3461"/>
    <w:rsid w:val="009E3864"/>
    <w:rsid w:val="009E3A40"/>
    <w:rsid w:val="009E5527"/>
    <w:rsid w:val="009F249C"/>
    <w:rsid w:val="009F29FE"/>
    <w:rsid w:val="009F2C41"/>
    <w:rsid w:val="009F7067"/>
    <w:rsid w:val="009F7AE3"/>
    <w:rsid w:val="00A05046"/>
    <w:rsid w:val="00A05904"/>
    <w:rsid w:val="00A05D6B"/>
    <w:rsid w:val="00A061FC"/>
    <w:rsid w:val="00A120D2"/>
    <w:rsid w:val="00A14616"/>
    <w:rsid w:val="00A17F6B"/>
    <w:rsid w:val="00A203C8"/>
    <w:rsid w:val="00A20641"/>
    <w:rsid w:val="00A2216F"/>
    <w:rsid w:val="00A23951"/>
    <w:rsid w:val="00A252F9"/>
    <w:rsid w:val="00A26EEA"/>
    <w:rsid w:val="00A27049"/>
    <w:rsid w:val="00A304DB"/>
    <w:rsid w:val="00A30ADA"/>
    <w:rsid w:val="00A32E1D"/>
    <w:rsid w:val="00A32E67"/>
    <w:rsid w:val="00A42840"/>
    <w:rsid w:val="00A43DC7"/>
    <w:rsid w:val="00A44CB6"/>
    <w:rsid w:val="00A44FC0"/>
    <w:rsid w:val="00A475A4"/>
    <w:rsid w:val="00A50953"/>
    <w:rsid w:val="00A52C52"/>
    <w:rsid w:val="00A53808"/>
    <w:rsid w:val="00A54F8E"/>
    <w:rsid w:val="00A55173"/>
    <w:rsid w:val="00A55A2A"/>
    <w:rsid w:val="00A563D0"/>
    <w:rsid w:val="00A57595"/>
    <w:rsid w:val="00A6025A"/>
    <w:rsid w:val="00A63721"/>
    <w:rsid w:val="00A70926"/>
    <w:rsid w:val="00A71511"/>
    <w:rsid w:val="00A82AC9"/>
    <w:rsid w:val="00A82BF8"/>
    <w:rsid w:val="00A83493"/>
    <w:rsid w:val="00A83505"/>
    <w:rsid w:val="00A871E2"/>
    <w:rsid w:val="00A91EAD"/>
    <w:rsid w:val="00A94C43"/>
    <w:rsid w:val="00A962D8"/>
    <w:rsid w:val="00AA04FE"/>
    <w:rsid w:val="00AA066E"/>
    <w:rsid w:val="00AA1C82"/>
    <w:rsid w:val="00AA6975"/>
    <w:rsid w:val="00AA703F"/>
    <w:rsid w:val="00AA7E5B"/>
    <w:rsid w:val="00AB2543"/>
    <w:rsid w:val="00AB4302"/>
    <w:rsid w:val="00AC0198"/>
    <w:rsid w:val="00AC1911"/>
    <w:rsid w:val="00AC24C4"/>
    <w:rsid w:val="00AC3357"/>
    <w:rsid w:val="00AC3DD1"/>
    <w:rsid w:val="00AC4EF9"/>
    <w:rsid w:val="00AD1273"/>
    <w:rsid w:val="00AD4133"/>
    <w:rsid w:val="00AE078B"/>
    <w:rsid w:val="00AE0DD2"/>
    <w:rsid w:val="00AE7389"/>
    <w:rsid w:val="00AF107A"/>
    <w:rsid w:val="00AF1DD9"/>
    <w:rsid w:val="00AF1FA6"/>
    <w:rsid w:val="00AF477D"/>
    <w:rsid w:val="00AF4F98"/>
    <w:rsid w:val="00AF50F6"/>
    <w:rsid w:val="00AF676F"/>
    <w:rsid w:val="00AF79FB"/>
    <w:rsid w:val="00B005F8"/>
    <w:rsid w:val="00B10C38"/>
    <w:rsid w:val="00B11625"/>
    <w:rsid w:val="00B128F5"/>
    <w:rsid w:val="00B137FD"/>
    <w:rsid w:val="00B13C70"/>
    <w:rsid w:val="00B147B1"/>
    <w:rsid w:val="00B17C45"/>
    <w:rsid w:val="00B228C0"/>
    <w:rsid w:val="00B27C02"/>
    <w:rsid w:val="00B30E27"/>
    <w:rsid w:val="00B31B82"/>
    <w:rsid w:val="00B36BB6"/>
    <w:rsid w:val="00B41501"/>
    <w:rsid w:val="00B44451"/>
    <w:rsid w:val="00B4565D"/>
    <w:rsid w:val="00B463CD"/>
    <w:rsid w:val="00B46BFD"/>
    <w:rsid w:val="00B50CD9"/>
    <w:rsid w:val="00B52671"/>
    <w:rsid w:val="00B54E46"/>
    <w:rsid w:val="00B5512B"/>
    <w:rsid w:val="00B5789A"/>
    <w:rsid w:val="00B63FE4"/>
    <w:rsid w:val="00B653E7"/>
    <w:rsid w:val="00B66840"/>
    <w:rsid w:val="00B669D8"/>
    <w:rsid w:val="00B72547"/>
    <w:rsid w:val="00B73D82"/>
    <w:rsid w:val="00B73D92"/>
    <w:rsid w:val="00B763F7"/>
    <w:rsid w:val="00B80447"/>
    <w:rsid w:val="00B85A16"/>
    <w:rsid w:val="00B85D66"/>
    <w:rsid w:val="00B86945"/>
    <w:rsid w:val="00B90016"/>
    <w:rsid w:val="00B91940"/>
    <w:rsid w:val="00B93CE1"/>
    <w:rsid w:val="00B96FD4"/>
    <w:rsid w:val="00B97583"/>
    <w:rsid w:val="00BA4418"/>
    <w:rsid w:val="00BA4AE1"/>
    <w:rsid w:val="00BB0283"/>
    <w:rsid w:val="00BB06C3"/>
    <w:rsid w:val="00BB2A17"/>
    <w:rsid w:val="00BB2D7C"/>
    <w:rsid w:val="00BB4123"/>
    <w:rsid w:val="00BB5483"/>
    <w:rsid w:val="00BB5A2E"/>
    <w:rsid w:val="00BC2078"/>
    <w:rsid w:val="00BC4A80"/>
    <w:rsid w:val="00BC7AF6"/>
    <w:rsid w:val="00BD36A1"/>
    <w:rsid w:val="00BD7920"/>
    <w:rsid w:val="00BE11E1"/>
    <w:rsid w:val="00BE366A"/>
    <w:rsid w:val="00BE524A"/>
    <w:rsid w:val="00BE5673"/>
    <w:rsid w:val="00BF4B1C"/>
    <w:rsid w:val="00BF50DB"/>
    <w:rsid w:val="00C004B4"/>
    <w:rsid w:val="00C0534A"/>
    <w:rsid w:val="00C06A00"/>
    <w:rsid w:val="00C07CD0"/>
    <w:rsid w:val="00C10DDF"/>
    <w:rsid w:val="00C14B36"/>
    <w:rsid w:val="00C15344"/>
    <w:rsid w:val="00C178EE"/>
    <w:rsid w:val="00C17AB8"/>
    <w:rsid w:val="00C20AA4"/>
    <w:rsid w:val="00C22801"/>
    <w:rsid w:val="00C25363"/>
    <w:rsid w:val="00C2642F"/>
    <w:rsid w:val="00C26439"/>
    <w:rsid w:val="00C27132"/>
    <w:rsid w:val="00C31CD2"/>
    <w:rsid w:val="00C379D2"/>
    <w:rsid w:val="00C46833"/>
    <w:rsid w:val="00C47ADB"/>
    <w:rsid w:val="00C50117"/>
    <w:rsid w:val="00C5134D"/>
    <w:rsid w:val="00C53BE7"/>
    <w:rsid w:val="00C5567E"/>
    <w:rsid w:val="00C55D21"/>
    <w:rsid w:val="00C57FF5"/>
    <w:rsid w:val="00C60718"/>
    <w:rsid w:val="00C61873"/>
    <w:rsid w:val="00C64CF9"/>
    <w:rsid w:val="00C65E66"/>
    <w:rsid w:val="00C67B9E"/>
    <w:rsid w:val="00C729EC"/>
    <w:rsid w:val="00C74108"/>
    <w:rsid w:val="00C77272"/>
    <w:rsid w:val="00C775F9"/>
    <w:rsid w:val="00C806CC"/>
    <w:rsid w:val="00C820F0"/>
    <w:rsid w:val="00C827B7"/>
    <w:rsid w:val="00C83128"/>
    <w:rsid w:val="00C84E24"/>
    <w:rsid w:val="00C857BF"/>
    <w:rsid w:val="00C86145"/>
    <w:rsid w:val="00C87F25"/>
    <w:rsid w:val="00C92C39"/>
    <w:rsid w:val="00C93B30"/>
    <w:rsid w:val="00C968E7"/>
    <w:rsid w:val="00C97093"/>
    <w:rsid w:val="00CA050B"/>
    <w:rsid w:val="00CA3063"/>
    <w:rsid w:val="00CA6C29"/>
    <w:rsid w:val="00CB2FEA"/>
    <w:rsid w:val="00CB5462"/>
    <w:rsid w:val="00CB5A92"/>
    <w:rsid w:val="00CC1BE4"/>
    <w:rsid w:val="00CC2581"/>
    <w:rsid w:val="00CC29DC"/>
    <w:rsid w:val="00CC5A42"/>
    <w:rsid w:val="00CC692A"/>
    <w:rsid w:val="00CC74D1"/>
    <w:rsid w:val="00CD5120"/>
    <w:rsid w:val="00CD560C"/>
    <w:rsid w:val="00CD73C5"/>
    <w:rsid w:val="00CD7F8B"/>
    <w:rsid w:val="00CE004C"/>
    <w:rsid w:val="00CE3FD9"/>
    <w:rsid w:val="00CE5875"/>
    <w:rsid w:val="00CF2C32"/>
    <w:rsid w:val="00CF2F93"/>
    <w:rsid w:val="00CF36A1"/>
    <w:rsid w:val="00CF3779"/>
    <w:rsid w:val="00D04B2D"/>
    <w:rsid w:val="00D067B0"/>
    <w:rsid w:val="00D10331"/>
    <w:rsid w:val="00D10EB2"/>
    <w:rsid w:val="00D1431B"/>
    <w:rsid w:val="00D14EA3"/>
    <w:rsid w:val="00D15FA8"/>
    <w:rsid w:val="00D21660"/>
    <w:rsid w:val="00D21E34"/>
    <w:rsid w:val="00D22036"/>
    <w:rsid w:val="00D23CFC"/>
    <w:rsid w:val="00D24D3E"/>
    <w:rsid w:val="00D27481"/>
    <w:rsid w:val="00D32417"/>
    <w:rsid w:val="00D33F1B"/>
    <w:rsid w:val="00D34689"/>
    <w:rsid w:val="00D46179"/>
    <w:rsid w:val="00D46EE7"/>
    <w:rsid w:val="00D47032"/>
    <w:rsid w:val="00D519EA"/>
    <w:rsid w:val="00D53545"/>
    <w:rsid w:val="00D53F13"/>
    <w:rsid w:val="00D56DEA"/>
    <w:rsid w:val="00D62474"/>
    <w:rsid w:val="00D62569"/>
    <w:rsid w:val="00D64569"/>
    <w:rsid w:val="00D67864"/>
    <w:rsid w:val="00D71C6D"/>
    <w:rsid w:val="00D77594"/>
    <w:rsid w:val="00D80B27"/>
    <w:rsid w:val="00D863F8"/>
    <w:rsid w:val="00D91D44"/>
    <w:rsid w:val="00D91E5C"/>
    <w:rsid w:val="00D93F31"/>
    <w:rsid w:val="00D96970"/>
    <w:rsid w:val="00D96A9B"/>
    <w:rsid w:val="00D97779"/>
    <w:rsid w:val="00DA0BBC"/>
    <w:rsid w:val="00DA20FA"/>
    <w:rsid w:val="00DA3BEF"/>
    <w:rsid w:val="00DB16BA"/>
    <w:rsid w:val="00DB22B1"/>
    <w:rsid w:val="00DB2502"/>
    <w:rsid w:val="00DB4BDF"/>
    <w:rsid w:val="00DB4FAD"/>
    <w:rsid w:val="00DC4C61"/>
    <w:rsid w:val="00DD029A"/>
    <w:rsid w:val="00DD4C90"/>
    <w:rsid w:val="00DD507D"/>
    <w:rsid w:val="00DD769D"/>
    <w:rsid w:val="00DD7A9D"/>
    <w:rsid w:val="00DE06F0"/>
    <w:rsid w:val="00DE0846"/>
    <w:rsid w:val="00DE161C"/>
    <w:rsid w:val="00DE1C2C"/>
    <w:rsid w:val="00DE681F"/>
    <w:rsid w:val="00DF0117"/>
    <w:rsid w:val="00DF0A79"/>
    <w:rsid w:val="00DF0D0F"/>
    <w:rsid w:val="00DF52B2"/>
    <w:rsid w:val="00DF59FC"/>
    <w:rsid w:val="00DF7D57"/>
    <w:rsid w:val="00E008F4"/>
    <w:rsid w:val="00E0096A"/>
    <w:rsid w:val="00E03643"/>
    <w:rsid w:val="00E04463"/>
    <w:rsid w:val="00E069E0"/>
    <w:rsid w:val="00E06FF2"/>
    <w:rsid w:val="00E1141E"/>
    <w:rsid w:val="00E12138"/>
    <w:rsid w:val="00E15D6D"/>
    <w:rsid w:val="00E20D6F"/>
    <w:rsid w:val="00E245C8"/>
    <w:rsid w:val="00E302DE"/>
    <w:rsid w:val="00E36BF9"/>
    <w:rsid w:val="00E40B84"/>
    <w:rsid w:val="00E43753"/>
    <w:rsid w:val="00E51B5C"/>
    <w:rsid w:val="00E54B8D"/>
    <w:rsid w:val="00E54FB8"/>
    <w:rsid w:val="00E55FCE"/>
    <w:rsid w:val="00E56872"/>
    <w:rsid w:val="00E57EB1"/>
    <w:rsid w:val="00E61B9B"/>
    <w:rsid w:val="00E70FB1"/>
    <w:rsid w:val="00E71990"/>
    <w:rsid w:val="00E72419"/>
    <w:rsid w:val="00E735D9"/>
    <w:rsid w:val="00E759C7"/>
    <w:rsid w:val="00E75EA5"/>
    <w:rsid w:val="00E771F2"/>
    <w:rsid w:val="00E773AF"/>
    <w:rsid w:val="00E77EFA"/>
    <w:rsid w:val="00E873CF"/>
    <w:rsid w:val="00E87E59"/>
    <w:rsid w:val="00E91062"/>
    <w:rsid w:val="00E919EB"/>
    <w:rsid w:val="00E91EE2"/>
    <w:rsid w:val="00E9394C"/>
    <w:rsid w:val="00E93B26"/>
    <w:rsid w:val="00E95589"/>
    <w:rsid w:val="00E957BC"/>
    <w:rsid w:val="00EB3E54"/>
    <w:rsid w:val="00EB679F"/>
    <w:rsid w:val="00EB79E7"/>
    <w:rsid w:val="00EC3053"/>
    <w:rsid w:val="00EC5991"/>
    <w:rsid w:val="00EC6057"/>
    <w:rsid w:val="00ED2500"/>
    <w:rsid w:val="00ED44A6"/>
    <w:rsid w:val="00ED68B5"/>
    <w:rsid w:val="00EE012F"/>
    <w:rsid w:val="00EE1B29"/>
    <w:rsid w:val="00EE3020"/>
    <w:rsid w:val="00EE5960"/>
    <w:rsid w:val="00EF0C81"/>
    <w:rsid w:val="00EF116A"/>
    <w:rsid w:val="00EF40E1"/>
    <w:rsid w:val="00EF6D5D"/>
    <w:rsid w:val="00EF6E27"/>
    <w:rsid w:val="00F012EF"/>
    <w:rsid w:val="00F02190"/>
    <w:rsid w:val="00F059EA"/>
    <w:rsid w:val="00F063C7"/>
    <w:rsid w:val="00F07183"/>
    <w:rsid w:val="00F07258"/>
    <w:rsid w:val="00F114CA"/>
    <w:rsid w:val="00F13C7A"/>
    <w:rsid w:val="00F20E28"/>
    <w:rsid w:val="00F21457"/>
    <w:rsid w:val="00F30BB1"/>
    <w:rsid w:val="00F31254"/>
    <w:rsid w:val="00F32B22"/>
    <w:rsid w:val="00F33D74"/>
    <w:rsid w:val="00F37A87"/>
    <w:rsid w:val="00F37B58"/>
    <w:rsid w:val="00F40281"/>
    <w:rsid w:val="00F43D31"/>
    <w:rsid w:val="00F4503A"/>
    <w:rsid w:val="00F46B89"/>
    <w:rsid w:val="00F479AA"/>
    <w:rsid w:val="00F511FD"/>
    <w:rsid w:val="00F530C1"/>
    <w:rsid w:val="00F625C3"/>
    <w:rsid w:val="00F62EF4"/>
    <w:rsid w:val="00F65C60"/>
    <w:rsid w:val="00F66C92"/>
    <w:rsid w:val="00F73396"/>
    <w:rsid w:val="00F771A1"/>
    <w:rsid w:val="00F776D4"/>
    <w:rsid w:val="00F835A6"/>
    <w:rsid w:val="00F83B6F"/>
    <w:rsid w:val="00F85620"/>
    <w:rsid w:val="00F86122"/>
    <w:rsid w:val="00F9137E"/>
    <w:rsid w:val="00F967DA"/>
    <w:rsid w:val="00F96C2F"/>
    <w:rsid w:val="00FA0870"/>
    <w:rsid w:val="00FA0C6D"/>
    <w:rsid w:val="00FA0FD9"/>
    <w:rsid w:val="00FA4E8B"/>
    <w:rsid w:val="00FA571A"/>
    <w:rsid w:val="00FA5D92"/>
    <w:rsid w:val="00FA6A5B"/>
    <w:rsid w:val="00FA7CA5"/>
    <w:rsid w:val="00FB186C"/>
    <w:rsid w:val="00FB20F7"/>
    <w:rsid w:val="00FB6030"/>
    <w:rsid w:val="00FD0D07"/>
    <w:rsid w:val="00FD2C0E"/>
    <w:rsid w:val="00FD4EEF"/>
    <w:rsid w:val="00FD4F40"/>
    <w:rsid w:val="00FD7F31"/>
    <w:rsid w:val="00FE0358"/>
    <w:rsid w:val="00FE215C"/>
    <w:rsid w:val="00FE3C21"/>
    <w:rsid w:val="00FE3CFE"/>
    <w:rsid w:val="00FE3D3D"/>
    <w:rsid w:val="00FE46C9"/>
    <w:rsid w:val="00FE4C84"/>
    <w:rsid w:val="00FF0266"/>
    <w:rsid w:val="00FF27AA"/>
    <w:rsid w:val="00FF3565"/>
    <w:rsid w:val="00FF3C37"/>
    <w:rsid w:val="00FF4BBB"/>
    <w:rsid w:val="00FF59CC"/>
    <w:rsid w:val="029660A5"/>
    <w:rsid w:val="054E88FA"/>
    <w:rsid w:val="082F9E46"/>
    <w:rsid w:val="0AC20395"/>
    <w:rsid w:val="0BB16E88"/>
    <w:rsid w:val="0F54F608"/>
    <w:rsid w:val="0F80C5A3"/>
    <w:rsid w:val="19BD4888"/>
    <w:rsid w:val="1DD129F2"/>
    <w:rsid w:val="1E5BB4D2"/>
    <w:rsid w:val="204D00AC"/>
    <w:rsid w:val="248C139B"/>
    <w:rsid w:val="293EA3F4"/>
    <w:rsid w:val="2CC94D8A"/>
    <w:rsid w:val="2E84DE45"/>
    <w:rsid w:val="30A37ED0"/>
    <w:rsid w:val="335006C2"/>
    <w:rsid w:val="3A573DF8"/>
    <w:rsid w:val="3B0E6FF9"/>
    <w:rsid w:val="3F834669"/>
    <w:rsid w:val="3FB5CA91"/>
    <w:rsid w:val="45492410"/>
    <w:rsid w:val="46E682F0"/>
    <w:rsid w:val="5055AE0C"/>
    <w:rsid w:val="533531C1"/>
    <w:rsid w:val="55F50C87"/>
    <w:rsid w:val="57A212AB"/>
    <w:rsid w:val="58DB12DF"/>
    <w:rsid w:val="5D244D00"/>
    <w:rsid w:val="5F2D1966"/>
    <w:rsid w:val="61464ACB"/>
    <w:rsid w:val="61889C5F"/>
    <w:rsid w:val="61BA1632"/>
    <w:rsid w:val="6600FEBE"/>
    <w:rsid w:val="6861E61A"/>
    <w:rsid w:val="708FC269"/>
    <w:rsid w:val="73F8A3F7"/>
    <w:rsid w:val="75C3DF56"/>
    <w:rsid w:val="7A1D9D9D"/>
    <w:rsid w:val="7A6C0786"/>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FE06DB2"/>
  <w14:defaultImageDpi w14:val="96"/>
  <w15:docId w15:val="{4E63E4B4-2DFE-4FD8-95D8-C1A4531E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uiPriority="11"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70E3"/>
    <w:pPr>
      <w:spacing w:after="240"/>
      <w:ind w:right="-119"/>
    </w:pPr>
    <w:rPr>
      <w:rFonts w:ascii="Arial" w:hAnsi="Arial" w:cs="Arial"/>
      <w:sz w:val="22"/>
      <w:szCs w:val="22"/>
    </w:rPr>
  </w:style>
  <w:style w:type="paragraph" w:styleId="Heading1">
    <w:name w:val="heading 1"/>
    <w:basedOn w:val="Normal"/>
    <w:next w:val="Normal"/>
    <w:link w:val="Heading1Char"/>
    <w:uiPriority w:val="9"/>
    <w:qFormat/>
    <w:rsid w:val="00417418"/>
    <w:pPr>
      <w:ind w:right="0"/>
      <w:outlineLvl w:val="0"/>
    </w:pPr>
    <w:rPr>
      <w:b/>
      <w:sz w:val="28"/>
      <w:szCs w:val="28"/>
    </w:rPr>
  </w:style>
  <w:style w:type="paragraph" w:styleId="Heading2">
    <w:name w:val="heading 2"/>
    <w:basedOn w:val="Normal"/>
    <w:next w:val="Normal"/>
    <w:link w:val="Heading2Char"/>
    <w:uiPriority w:val="9"/>
    <w:qFormat/>
    <w:rsid w:val="0034357A"/>
    <w:pPr>
      <w:outlineLvl w:val="1"/>
    </w:pPr>
    <w:rPr>
      <w:b/>
      <w:noProof/>
      <w:sz w:val="28"/>
      <w:szCs w:val="28"/>
      <w:lang w:eastAsia="en-CA"/>
    </w:rPr>
  </w:style>
  <w:style w:type="paragraph" w:styleId="Heading3">
    <w:name w:val="heading 3"/>
    <w:basedOn w:val="Normal"/>
    <w:next w:val="NormalIndent"/>
    <w:link w:val="Heading3Char"/>
    <w:uiPriority w:val="9"/>
    <w:qFormat/>
    <w:rsid w:val="00025564"/>
    <w:pPr>
      <w:outlineLvl w:val="2"/>
    </w:pPr>
    <w:rPr>
      <w:b/>
      <w:sz w:val="24"/>
      <w:szCs w:val="24"/>
    </w:rPr>
  </w:style>
  <w:style w:type="paragraph" w:styleId="Heading4">
    <w:name w:val="heading 4"/>
    <w:basedOn w:val="Normal"/>
    <w:next w:val="Normal"/>
    <w:link w:val="Heading4Char"/>
    <w:semiHidden/>
    <w:unhideWhenUsed/>
    <w:qFormat/>
    <w:rsid w:val="006E2A30"/>
    <w:pPr>
      <w:keepNext/>
      <w:spacing w:before="240" w:after="60"/>
      <w:outlineLvl w:val="3"/>
    </w:pPr>
    <w:rPr>
      <w:rFonts w:ascii="Aptos" w:hAnsi="Aptos"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17418"/>
    <w:rPr>
      <w:rFonts w:ascii="Arial" w:hAnsi="Arial" w:cs="Arial"/>
      <w:b/>
      <w:sz w:val="28"/>
      <w:szCs w:val="28"/>
      <w:lang w:val="fr-CA" w:eastAsia="en-US"/>
    </w:rPr>
  </w:style>
  <w:style w:type="character" w:customStyle="1" w:styleId="Heading2Char">
    <w:name w:val="Heading 2 Char"/>
    <w:basedOn w:val="DefaultParagraphFont"/>
    <w:link w:val="Heading2"/>
    <w:uiPriority w:val="9"/>
    <w:locked/>
    <w:rsid w:val="0034357A"/>
    <w:rPr>
      <w:rFonts w:ascii="Arial" w:hAnsi="Arial" w:cs="Arial"/>
      <w:b/>
      <w:noProof/>
      <w:sz w:val="28"/>
      <w:szCs w:val="28"/>
      <w:lang w:val="fr-CA"/>
    </w:rPr>
  </w:style>
  <w:style w:type="character" w:customStyle="1" w:styleId="Heading3Char">
    <w:name w:val="Heading 3 Char"/>
    <w:basedOn w:val="DefaultParagraphFont"/>
    <w:link w:val="Heading3"/>
    <w:uiPriority w:val="9"/>
    <w:locked/>
    <w:rsid w:val="00025564"/>
    <w:rPr>
      <w:rFonts w:ascii="Arial" w:hAnsi="Arial" w:cs="Arial"/>
      <w:b/>
      <w:sz w:val="24"/>
      <w:szCs w:val="24"/>
      <w:lang w:val="fr-CA" w:eastAsia="en-US"/>
    </w:rPr>
  </w:style>
  <w:style w:type="paragraph" w:styleId="NormalIndent">
    <w:name w:val="Normal Indent"/>
    <w:basedOn w:val="Normal"/>
    <w:uiPriority w:val="99"/>
    <w:pPr>
      <w:ind w:left="720"/>
    </w:pPr>
  </w:style>
  <w:style w:type="paragraph" w:styleId="Footer">
    <w:name w:val="footer"/>
    <w:basedOn w:val="Normal"/>
    <w:link w:val="FooterChar"/>
    <w:uiPriority w:val="99"/>
    <w:pPr>
      <w:tabs>
        <w:tab w:val="center" w:pos="4252"/>
        <w:tab w:val="right" w:pos="8504"/>
      </w:tabs>
    </w:pPr>
    <w:rPr>
      <w:spacing w:val="5"/>
      <w:sz w:val="11"/>
    </w:rPr>
  </w:style>
  <w:style w:type="character" w:customStyle="1" w:styleId="FooterChar">
    <w:name w:val="Footer Char"/>
    <w:basedOn w:val="DefaultParagraphFont"/>
    <w:link w:val="Footer"/>
    <w:uiPriority w:val="99"/>
    <w:locked/>
    <w:rPr>
      <w:rFonts w:ascii="Courier New" w:hAnsi="Courier New" w:cs="Times New Roman"/>
      <w:lang w:val="fr-CA" w:eastAsia="en-US"/>
    </w:rPr>
  </w:style>
  <w:style w:type="paragraph" w:styleId="Header">
    <w:name w:val="header"/>
    <w:basedOn w:val="Normal"/>
    <w:link w:val="HeaderChar"/>
    <w:uiPriority w:val="99"/>
    <w:pPr>
      <w:tabs>
        <w:tab w:val="center" w:pos="4680"/>
        <w:tab w:val="right" w:pos="9360"/>
      </w:tabs>
    </w:pPr>
    <w:rPr>
      <w:noProof/>
    </w:rPr>
  </w:style>
  <w:style w:type="character" w:customStyle="1" w:styleId="HeaderChar">
    <w:name w:val="Header Char"/>
    <w:basedOn w:val="DefaultParagraphFont"/>
    <w:link w:val="Header"/>
    <w:uiPriority w:val="99"/>
    <w:locked/>
    <w:rsid w:val="007771FC"/>
    <w:rPr>
      <w:rFonts w:ascii="Courier New" w:hAnsi="Courier New" w:cs="Times New Roman"/>
      <w:noProof/>
      <w:lang w:eastAsia="en-US"/>
    </w:rPr>
  </w:style>
  <w:style w:type="character" w:styleId="FootnoteReference">
    <w:name w:val="footnote reference"/>
    <w:uiPriority w:val="99"/>
    <w:semiHidden/>
    <w:rPr>
      <w:rFonts w:cs="Times New Roman"/>
      <w:position w:val="6"/>
      <w:sz w:val="16"/>
    </w:rPr>
  </w:style>
  <w:style w:type="paragraph" w:styleId="FootnoteText">
    <w:name w:val="footnote text"/>
    <w:basedOn w:val="Normal"/>
    <w:link w:val="FootnoteTextChar"/>
    <w:uiPriority w:val="99"/>
    <w:semiHidden/>
    <w:pPr>
      <w:tabs>
        <w:tab w:val="left" w:pos="216"/>
      </w:tabs>
      <w:ind w:left="216" w:hanging="216"/>
    </w:pPr>
    <w:rPr>
      <w:sz w:val="16"/>
    </w:rPr>
  </w:style>
  <w:style w:type="character" w:customStyle="1" w:styleId="FootnoteTextChar">
    <w:name w:val="Footnote Text Char"/>
    <w:basedOn w:val="DefaultParagraphFont"/>
    <w:link w:val="FootnoteText"/>
    <w:uiPriority w:val="99"/>
    <w:semiHidden/>
    <w:locked/>
    <w:rPr>
      <w:rFonts w:ascii="Courier New" w:hAnsi="Courier New" w:cs="Times New Roman"/>
      <w:lang w:val="fr-CA" w:eastAsia="en-US"/>
    </w:rPr>
  </w:style>
  <w:style w:type="paragraph" w:customStyle="1" w:styleId="ColEngAngl">
    <w:name w:val="ColEngAngl"/>
    <w:basedOn w:val="Normal"/>
  </w:style>
  <w:style w:type="paragraph" w:customStyle="1" w:styleId="ColFr">
    <w:name w:val="ColFr"/>
    <w:basedOn w:val="Normal"/>
  </w:style>
  <w:style w:type="paragraph" w:customStyle="1" w:styleId="FormHelv95">
    <w:name w:val="FormHelv9.5"/>
    <w:next w:val="Normal"/>
    <w:rPr>
      <w:rFonts w:ascii="Arial" w:hAnsi="Arial"/>
      <w:sz w:val="19"/>
    </w:rPr>
  </w:style>
  <w:style w:type="paragraph" w:customStyle="1" w:styleId="FormHelv85">
    <w:name w:val="FormHelv8.5"/>
    <w:basedOn w:val="FormHelv95"/>
    <w:rPr>
      <w:sz w:val="17"/>
    </w:rPr>
  </w:style>
  <w:style w:type="paragraph" w:customStyle="1" w:styleId="FormHelv65">
    <w:name w:val="FormHelv6.5"/>
    <w:basedOn w:val="FormHelv85"/>
    <w:pPr>
      <w:jc w:val="center"/>
    </w:pPr>
    <w:rPr>
      <w:spacing w:val="10"/>
      <w:sz w:val="13"/>
    </w:rPr>
  </w:style>
  <w:style w:type="paragraph" w:customStyle="1" w:styleId="FormHelv75">
    <w:name w:val="FormHelv7.5"/>
    <w:basedOn w:val="Normal"/>
    <w:pPr>
      <w:framePr w:w="3862" w:h="669" w:hRule="exact" w:hSpace="187" w:wrap="around" w:vAnchor="page" w:hAnchor="page" w:x="8048" w:y="467"/>
      <w:tabs>
        <w:tab w:val="left" w:pos="900"/>
        <w:tab w:val="left" w:pos="1170"/>
      </w:tabs>
      <w:jc w:val="center"/>
    </w:pPr>
    <w:rPr>
      <w:rFonts w:ascii="Arial Narrow" w:hAnsi="Arial Narrow"/>
      <w:noProof/>
      <w:spacing w:val="5"/>
      <w:sz w:val="15"/>
    </w:rPr>
  </w:style>
  <w:style w:type="paragraph" w:customStyle="1" w:styleId="ColEngAnglIndentRetrait">
    <w:name w:val="ColEngAngl IndentRetrait"/>
    <w:basedOn w:val="ColEngAngl"/>
    <w:pPr>
      <w:ind w:left="360"/>
    </w:pPr>
  </w:style>
  <w:style w:type="paragraph" w:customStyle="1" w:styleId="ColFrIndentRetrait">
    <w:name w:val="ColFr IndentRetrait"/>
    <w:basedOn w:val="ColFr"/>
    <w:pPr>
      <w:ind w:left="360"/>
    </w:pPr>
  </w:style>
  <w:style w:type="character" w:styleId="PageNumber">
    <w:name w:val="page number"/>
    <w:uiPriority w:val="99"/>
    <w:rPr>
      <w:rFonts w:cs="Times New Roman"/>
    </w:rPr>
  </w:style>
  <w:style w:type="paragraph" w:styleId="BalloonText">
    <w:name w:val="Balloon Text"/>
    <w:basedOn w:val="Normal"/>
    <w:link w:val="BalloonTextChar"/>
    <w:uiPriority w:val="99"/>
    <w:rsid w:val="00266553"/>
    <w:rPr>
      <w:rFonts w:ascii="Tahoma" w:hAnsi="Tahoma" w:cs="Tahoma"/>
      <w:sz w:val="16"/>
      <w:szCs w:val="16"/>
    </w:rPr>
  </w:style>
  <w:style w:type="character" w:customStyle="1" w:styleId="BalloonTextChar">
    <w:name w:val="Balloon Text Char"/>
    <w:basedOn w:val="DefaultParagraphFont"/>
    <w:link w:val="BalloonText"/>
    <w:uiPriority w:val="99"/>
    <w:locked/>
    <w:rsid w:val="00266553"/>
    <w:rPr>
      <w:rFonts w:ascii="Tahoma" w:hAnsi="Tahoma" w:cs="Times New Roman"/>
      <w:sz w:val="16"/>
      <w:lang w:val="fr-CA" w:eastAsia="en-US"/>
    </w:rPr>
  </w:style>
  <w:style w:type="character" w:styleId="Hyperlink">
    <w:name w:val="Hyperlink"/>
    <w:uiPriority w:val="99"/>
    <w:unhideWhenUsed/>
    <w:rsid w:val="008B5E4D"/>
    <w:rPr>
      <w:rFonts w:cs="Times New Roman"/>
      <w:color w:val="284162"/>
      <w:u w:val="single"/>
    </w:rPr>
  </w:style>
  <w:style w:type="character" w:styleId="Strong">
    <w:name w:val="Strong"/>
    <w:uiPriority w:val="22"/>
    <w:qFormat/>
    <w:rsid w:val="00A2216F"/>
    <w:rPr>
      <w:rFonts w:cs="Times New Roman"/>
      <w:b/>
      <w:bCs/>
    </w:rPr>
  </w:style>
  <w:style w:type="paragraph" w:styleId="ListParagraph">
    <w:name w:val="List Paragraph"/>
    <w:basedOn w:val="Normal"/>
    <w:uiPriority w:val="34"/>
    <w:qFormat/>
    <w:rsid w:val="0049350C"/>
    <w:pPr>
      <w:ind w:left="720"/>
      <w:contextualSpacing/>
    </w:pPr>
  </w:style>
  <w:style w:type="character" w:styleId="PlaceholderText">
    <w:name w:val="Placeholder Text"/>
    <w:uiPriority w:val="99"/>
    <w:semiHidden/>
    <w:rsid w:val="00870E4E"/>
    <w:rPr>
      <w:rFonts w:cs="Times New Roman"/>
      <w:color w:val="808080"/>
    </w:rPr>
  </w:style>
  <w:style w:type="table" w:styleId="TableGrid">
    <w:name w:val="Table Grid"/>
    <w:basedOn w:val="TableNormal"/>
    <w:uiPriority w:val="39"/>
    <w:rsid w:val="00D62569"/>
    <w:rPr>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rsid w:val="0019137A"/>
    <w:rPr>
      <w:rFonts w:cs="Times New Roman"/>
      <w:color w:val="800080" w:themeColor="followedHyperlink"/>
      <w:u w:val="single"/>
    </w:rPr>
  </w:style>
  <w:style w:type="character" w:styleId="CommentReference">
    <w:name w:val="annotation reference"/>
    <w:uiPriority w:val="99"/>
    <w:rsid w:val="00EB679F"/>
    <w:rPr>
      <w:rFonts w:cs="Times New Roman"/>
      <w:sz w:val="16"/>
      <w:szCs w:val="16"/>
    </w:rPr>
  </w:style>
  <w:style w:type="paragraph" w:styleId="CommentText">
    <w:name w:val="annotation text"/>
    <w:basedOn w:val="Normal"/>
    <w:link w:val="CommentTextChar"/>
    <w:uiPriority w:val="99"/>
    <w:rsid w:val="00EB679F"/>
    <w:rPr>
      <w:sz w:val="20"/>
      <w:szCs w:val="20"/>
    </w:rPr>
  </w:style>
  <w:style w:type="character" w:customStyle="1" w:styleId="CommentTextChar">
    <w:name w:val="Comment Text Char"/>
    <w:basedOn w:val="DefaultParagraphFont"/>
    <w:link w:val="CommentText"/>
    <w:uiPriority w:val="99"/>
    <w:locked/>
    <w:rsid w:val="00EB679F"/>
    <w:rPr>
      <w:rFonts w:ascii="Arial" w:hAnsi="Arial" w:cs="Arial"/>
      <w:lang w:val="fr-CA" w:eastAsia="en-US"/>
    </w:rPr>
  </w:style>
  <w:style w:type="paragraph" w:styleId="CommentSubject">
    <w:name w:val="annotation subject"/>
    <w:basedOn w:val="CommentText"/>
    <w:next w:val="CommentText"/>
    <w:link w:val="CommentSubjectChar"/>
    <w:uiPriority w:val="99"/>
    <w:rsid w:val="00EB679F"/>
    <w:rPr>
      <w:b/>
      <w:bCs/>
    </w:rPr>
  </w:style>
  <w:style w:type="character" w:customStyle="1" w:styleId="CommentSubjectChar">
    <w:name w:val="Comment Subject Char"/>
    <w:basedOn w:val="CommentTextChar"/>
    <w:link w:val="CommentSubject"/>
    <w:uiPriority w:val="99"/>
    <w:locked/>
    <w:rsid w:val="00EB679F"/>
    <w:rPr>
      <w:rFonts w:ascii="Arial" w:hAnsi="Arial" w:cs="Arial"/>
      <w:b/>
      <w:bCs/>
      <w:lang w:val="fr-CA" w:eastAsia="en-US"/>
    </w:rPr>
  </w:style>
  <w:style w:type="paragraph" w:styleId="Revision">
    <w:name w:val="Revision"/>
    <w:hidden/>
    <w:uiPriority w:val="99"/>
    <w:semiHidden/>
    <w:rsid w:val="004D3E1E"/>
    <w:rPr>
      <w:rFonts w:ascii="Arial" w:hAnsi="Arial" w:cs="Arial"/>
      <w:sz w:val="22"/>
      <w:szCs w:val="22"/>
    </w:rPr>
  </w:style>
  <w:style w:type="character" w:customStyle="1" w:styleId="Heading4Char">
    <w:name w:val="Heading 4 Char"/>
    <w:basedOn w:val="DefaultParagraphFont"/>
    <w:link w:val="Heading4"/>
    <w:semiHidden/>
    <w:rsid w:val="006E2A30"/>
    <w:rPr>
      <w:rFonts w:ascii="Aptos" w:hAnsi="Aptos"/>
      <w:b/>
      <w:bCs/>
      <w:sz w:val="28"/>
      <w:szCs w:val="28"/>
      <w:lang w:val="fr-CA"/>
    </w:rPr>
  </w:style>
  <w:style w:type="paragraph" w:styleId="NormalWeb">
    <w:name w:val="Normal (Web)"/>
    <w:basedOn w:val="Normal"/>
    <w:uiPriority w:val="99"/>
    <w:unhideWhenUsed/>
    <w:rsid w:val="006E2A30"/>
    <w:pPr>
      <w:spacing w:before="100" w:beforeAutospacing="1" w:after="100" w:afterAutospacing="1"/>
      <w:ind w:right="0"/>
    </w:pPr>
    <w:rPr>
      <w:rFonts w:ascii="Times New Roman" w:hAnsi="Times New Roman" w:cs="Times New Roman"/>
      <w:sz w:val="24"/>
      <w:szCs w:val="24"/>
    </w:rPr>
  </w:style>
  <w:style w:type="paragraph" w:styleId="Subtitle">
    <w:name w:val="Subtitle"/>
    <w:basedOn w:val="Normal"/>
    <w:next w:val="Normal"/>
    <w:link w:val="SubtitleChar"/>
    <w:uiPriority w:val="11"/>
    <w:qFormat/>
    <w:rsid w:val="0047450E"/>
    <w:pPr>
      <w:numPr>
        <w:ilvl w:val="1"/>
      </w:numPr>
      <w:spacing w:after="160" w:line="278" w:lineRule="auto"/>
      <w:ind w:right="0"/>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47450E"/>
    <w:rPr>
      <w:rFonts w:asciiTheme="minorHAnsi" w:eastAsiaTheme="majorEastAsia" w:hAnsiTheme="minorHAnsi" w:cstheme="majorBidi"/>
      <w:color w:val="595959" w:themeColor="text1" w:themeTint="A6"/>
      <w:spacing w:val="15"/>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21048">
      <w:marLeft w:val="0"/>
      <w:marRight w:val="0"/>
      <w:marTop w:val="0"/>
      <w:marBottom w:val="0"/>
      <w:divBdr>
        <w:top w:val="none" w:sz="0" w:space="0" w:color="auto"/>
        <w:left w:val="none" w:sz="0" w:space="0" w:color="auto"/>
        <w:bottom w:val="none" w:sz="0" w:space="0" w:color="auto"/>
        <w:right w:val="none" w:sz="0" w:space="0" w:color="auto"/>
      </w:divBdr>
    </w:div>
    <w:div w:id="472021049">
      <w:marLeft w:val="0"/>
      <w:marRight w:val="0"/>
      <w:marTop w:val="0"/>
      <w:marBottom w:val="0"/>
      <w:divBdr>
        <w:top w:val="none" w:sz="0" w:space="0" w:color="auto"/>
        <w:left w:val="none" w:sz="0" w:space="0" w:color="auto"/>
        <w:bottom w:val="none" w:sz="0" w:space="0" w:color="auto"/>
        <w:right w:val="none" w:sz="0" w:space="0" w:color="auto"/>
      </w:divBdr>
    </w:div>
    <w:div w:id="472021050">
      <w:marLeft w:val="0"/>
      <w:marRight w:val="0"/>
      <w:marTop w:val="0"/>
      <w:marBottom w:val="0"/>
      <w:divBdr>
        <w:top w:val="none" w:sz="0" w:space="0" w:color="auto"/>
        <w:left w:val="none" w:sz="0" w:space="0" w:color="auto"/>
        <w:bottom w:val="none" w:sz="0" w:space="0" w:color="auto"/>
        <w:right w:val="none" w:sz="0" w:space="0" w:color="auto"/>
      </w:divBdr>
    </w:div>
    <w:div w:id="912355348">
      <w:bodyDiv w:val="1"/>
      <w:marLeft w:val="0"/>
      <w:marRight w:val="0"/>
      <w:marTop w:val="0"/>
      <w:marBottom w:val="0"/>
      <w:divBdr>
        <w:top w:val="none" w:sz="0" w:space="0" w:color="auto"/>
        <w:left w:val="none" w:sz="0" w:space="0" w:color="auto"/>
        <w:bottom w:val="none" w:sz="0" w:space="0" w:color="auto"/>
        <w:right w:val="none" w:sz="0" w:space="0" w:color="auto"/>
      </w:divBdr>
    </w:div>
    <w:div w:id="1361392813">
      <w:marLeft w:val="0"/>
      <w:marRight w:val="0"/>
      <w:marTop w:val="0"/>
      <w:marBottom w:val="0"/>
      <w:divBdr>
        <w:top w:val="none" w:sz="0" w:space="0" w:color="auto"/>
        <w:left w:val="none" w:sz="0" w:space="0" w:color="auto"/>
        <w:bottom w:val="none" w:sz="0" w:space="0" w:color="auto"/>
        <w:right w:val="none" w:sz="0" w:space="0" w:color="auto"/>
      </w:divBdr>
    </w:div>
    <w:div w:id="1361392814">
      <w:marLeft w:val="0"/>
      <w:marRight w:val="0"/>
      <w:marTop w:val="0"/>
      <w:marBottom w:val="0"/>
      <w:divBdr>
        <w:top w:val="none" w:sz="0" w:space="0" w:color="auto"/>
        <w:left w:val="none" w:sz="0" w:space="0" w:color="auto"/>
        <w:bottom w:val="none" w:sz="0" w:space="0" w:color="auto"/>
        <w:right w:val="none" w:sz="0" w:space="0" w:color="auto"/>
      </w:divBdr>
    </w:div>
    <w:div w:id="1361392815">
      <w:marLeft w:val="0"/>
      <w:marRight w:val="0"/>
      <w:marTop w:val="0"/>
      <w:marBottom w:val="0"/>
      <w:divBdr>
        <w:top w:val="none" w:sz="0" w:space="0" w:color="auto"/>
        <w:left w:val="none" w:sz="0" w:space="0" w:color="auto"/>
        <w:bottom w:val="none" w:sz="0" w:space="0" w:color="auto"/>
        <w:right w:val="none" w:sz="0" w:space="0" w:color="auto"/>
      </w:divBdr>
    </w:div>
    <w:div w:id="188209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20/10/relationships/intelligence" Target="intelligence2.xml"/><Relationship Id="rId10" Type="http://schemas.openxmlformats.org/officeDocument/2006/relationships/styles" Target="styl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ti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22ccaa47-ef4c-4b0f-8ab4-cc89146b4f69" xsi:nil="true"/>
    <lcf76f155ced4ddcb4097134ff3c332f xmlns="293f5e50-c0a3-47ed-9ea6-cee1e7b8de69">
      <Terms xmlns="http://schemas.microsoft.com/office/infopath/2007/PartnerControls"/>
    </lcf76f155ced4ddcb4097134ff3c332f>
    <_dlc_DocId xmlns="22ccaa47-ef4c-4b0f-8ab4-cc89146b4f69">RY5SCCNZ4QUX-950282322-3000</_dlc_DocId>
    <_dlc_DocIdUrl xmlns="22ccaa47-ef4c-4b0f-8ab4-cc89146b4f69">
      <Url>https://056gc.sharepoint.com/sites/SCS_SPSC_M365/_layouts/15/DocIdRedir.aspx?ID=RY5SCCNZ4QUX-950282322-3000</Url>
      <Description>RY5SCCNZ4QUX-950282322-3000</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8279AF65BC4C1C499383C63C4B8AE9A7" ma:contentTypeVersion="18" ma:contentTypeDescription="Create a new document." ma:contentTypeScope="" ma:versionID="d70a4b2efd810d22ad0e6ca0af02ef06">
  <xsd:schema xmlns:xsd="http://www.w3.org/2001/XMLSchema" xmlns:xs="http://www.w3.org/2001/XMLSchema" xmlns:p="http://schemas.microsoft.com/office/2006/metadata/properties" xmlns:ns2="22ccaa47-ef4c-4b0f-8ab4-cc89146b4f69" xmlns:ns3="293f5e50-c0a3-47ed-9ea6-cee1e7b8de69" targetNamespace="http://schemas.microsoft.com/office/2006/metadata/properties" ma:root="true" ma:fieldsID="0f9b1d4f241e8095f77b4a67b3cf0990" ns2:_="" ns3:_="">
    <xsd:import namespace="22ccaa47-ef4c-4b0f-8ab4-cc89146b4f69"/>
    <xsd:import namespace="293f5e50-c0a3-47ed-9ea6-cee1e7b8de6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ccaa47-ef4c-4b0f-8ab4-cc89146b4f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8df2ca-c502-4536-b428-fabb2894848a}" ma:internalName="TaxCatchAll" ma:showField="CatchAllData" ma:web="22ccaa47-ef4c-4b0f-8ab4-cc89146b4f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3f5e50-c0a3-47ed-9ea6-cee1e7b8de6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bf3204f-aabd-4e28-9088-5d29a8bceb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CB08AF-09FE-4AE0-97D0-8E1E050185FF}">
  <ds:schemaRefs>
    <ds:schemaRef ds:uri="http://schemas.microsoft.com/sharepoint/events"/>
  </ds:schemaRefs>
</ds:datastoreItem>
</file>

<file path=customXml/itemProps2.xml><?xml version="1.0" encoding="utf-8"?>
<ds:datastoreItem xmlns:ds="http://schemas.openxmlformats.org/officeDocument/2006/customXml" ds:itemID="{E4B75116-38FF-4EBB-A799-9F2000E7E764}">
  <ds:schemaRefs>
    <ds:schemaRef ds:uri="http://schemas.microsoft.com/office/2006/metadata/properties"/>
    <ds:schemaRef ds:uri="http://schemas.microsoft.com/office/infopath/2007/PartnerControls"/>
    <ds:schemaRef ds:uri="22ccaa47-ef4c-4b0f-8ab4-cc89146b4f69"/>
    <ds:schemaRef ds:uri="293f5e50-c0a3-47ed-9ea6-cee1e7b8de69"/>
  </ds:schemaRefs>
</ds:datastoreItem>
</file>

<file path=customXml/itemProps3.xml><?xml version="1.0" encoding="utf-8"?>
<ds:datastoreItem xmlns:ds="http://schemas.openxmlformats.org/officeDocument/2006/customXml" ds:itemID="{BD30566C-2444-49A7-955E-6CE24EC5BD2D}">
  <ds:schemaRefs>
    <ds:schemaRef ds:uri="http://schemas.microsoft.com/sharepoint/v3/contenttype/forms"/>
  </ds:schemaRefs>
</ds:datastoreItem>
</file>

<file path=customXml/itemProps4.xml><?xml version="1.0" encoding="utf-8"?>
<ds:datastoreItem xmlns:ds="http://schemas.openxmlformats.org/officeDocument/2006/customXml" ds:itemID="{807A679B-6993-4271-B27D-600C6B123219}">
  <ds:schemaRefs>
    <ds:schemaRef ds:uri="http://schemas.openxmlformats.org/officeDocument/2006/bibliography"/>
  </ds:schemaRefs>
</ds:datastoreItem>
</file>

<file path=customXml/itemProps5.xml><?xml version="1.0" encoding="utf-8"?>
<ds:datastoreItem xmlns:ds="http://schemas.openxmlformats.org/officeDocument/2006/customXml" ds:itemID="{FB8C6357-660E-498F-8F92-7B4068F536CE}">
  <ds:schemaRefs>
    <ds:schemaRef ds:uri="http://schemas.microsoft.com/office/2006/metadata/longProperties"/>
  </ds:schemaRefs>
</ds:datastoreItem>
</file>

<file path=customXml/itemProps6.xml><?xml version="1.0" encoding="utf-8"?>
<ds:datastoreItem xmlns:ds="http://schemas.openxmlformats.org/officeDocument/2006/customXml" ds:itemID="{1F62154A-69F3-44F1-8A50-2E87BB58A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ccaa47-ef4c-4b0f-8ab4-cc89146b4f69"/>
    <ds:schemaRef ds:uri="293f5e50-c0a3-47ed-9ea6-cee1e7b8de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A6C96FC-7CAE-4006-B8DD-2BB94E9F7E1F}">
  <ds:schemaRefs>
    <ds:schemaRef ds:uri="http://schemas.microsoft.com/sharepoint/v3/contenttype/forms"/>
  </ds:schemaRefs>
</ds:datastoreItem>
</file>

<file path=customXml/itemProps8.xml><?xml version="1.0" encoding="utf-8"?>
<ds:datastoreItem xmlns:ds="http://schemas.openxmlformats.org/officeDocument/2006/customXml" ds:itemID="{1F244118-3B6F-4E5D-A0D5-5129A8A08861}">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1348</Words>
  <Characters>7689</Characters>
  <Application>Microsoft Office Word</Application>
  <DocSecurity>0</DocSecurity>
  <Lines>64</Lines>
  <Paragraphs>18</Paragraphs>
  <ScaleCrop>false</ScaleCrop>
  <Company>FIN/TBS-SCT</Company>
  <LinksUpToDate>false</LinksUpToDate>
  <CharactersWithSpaces>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présentation au Conseil du Trésor</dc:title>
  <dc:subject>.</dc:subject>
  <dc:creator>Charette;Jacqueline Chartier-Clark</dc:creator>
  <cp:keywords/>
  <dc:description>Formulaire</dc:description>
  <cp:lastModifiedBy>Stardom, Holly (she/her, elle)</cp:lastModifiedBy>
  <cp:revision>4</cp:revision>
  <cp:lastPrinted>2025-07-11T05:26:00Z</cp:lastPrinted>
  <dcterms:created xsi:type="dcterms:W3CDTF">2025-11-18T16:50:00Z</dcterms:created>
  <dcterms:modified xsi:type="dcterms:W3CDTF">2025-11-18T16:53:00Z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9a67dd12-6e75-4eca-8977-bbb4df482757</vt:lpwstr>
  </property>
  <property fmtid="{D5CDD505-2E9C-101B-9397-08002B2CF9AE}" pid="3" name="SECCLASS">
    <vt:lpwstr>CLASSU</vt:lpwstr>
  </property>
  <property fmtid="{D5CDD505-2E9C-101B-9397-08002B2CF9AE}" pid="4" name="TBSSCTCLASSIFICATION">
    <vt:lpwstr>UNCLASSIFIED</vt:lpwstr>
  </property>
  <property fmtid="{D5CDD505-2E9C-101B-9397-08002B2CF9AE}" pid="5" name="TBSSCTVISUALMARKINGNO">
    <vt:lpwstr>NO</vt:lpwstr>
  </property>
  <property fmtid="{D5CDD505-2E9C-101B-9397-08002B2CF9AE}" pid="6" name="MSIP_Label_2086455e-5d1e-4e65-ad33-a61fcf0032ac_Enabled">
    <vt:lpwstr>true</vt:lpwstr>
  </property>
  <property fmtid="{D5CDD505-2E9C-101B-9397-08002B2CF9AE}" pid="7" name="MSIP_Label_2086455e-5d1e-4e65-ad33-a61fcf0032ac_SetDate">
    <vt:lpwstr>2022-04-05T15:49:39Z</vt:lpwstr>
  </property>
  <property fmtid="{D5CDD505-2E9C-101B-9397-08002B2CF9AE}" pid="8" name="MSIP_Label_2086455e-5d1e-4e65-ad33-a61fcf0032ac_Method">
    <vt:lpwstr>Privileged</vt:lpwstr>
  </property>
  <property fmtid="{D5CDD505-2E9C-101B-9397-08002B2CF9AE}" pid="9" name="MSIP_Label_2086455e-5d1e-4e65-ad33-a61fcf0032ac_Name">
    <vt:lpwstr>2086455e-5d1e-4e65-ad33-a61fcf0032ac</vt:lpwstr>
  </property>
  <property fmtid="{D5CDD505-2E9C-101B-9397-08002B2CF9AE}" pid="10" name="MSIP_Label_2086455e-5d1e-4e65-ad33-a61fcf0032ac_SiteId">
    <vt:lpwstr>6397df10-4595-4047-9c4f-03311282152b</vt:lpwstr>
  </property>
  <property fmtid="{D5CDD505-2E9C-101B-9397-08002B2CF9AE}" pid="11" name="MSIP_Label_2086455e-5d1e-4e65-ad33-a61fcf0032ac_ActionId">
    <vt:lpwstr>a80291a1-910c-407a-a561-001125a4464b</vt:lpwstr>
  </property>
  <property fmtid="{D5CDD505-2E9C-101B-9397-08002B2CF9AE}" pid="12" name="MSIP_Label_2086455e-5d1e-4e65-ad33-a61fcf0032ac_ContentBits">
    <vt:lpwstr>0</vt:lpwstr>
  </property>
  <property fmtid="{D5CDD505-2E9C-101B-9397-08002B2CF9AE}" pid="13" name="ContentTypeId">
    <vt:lpwstr>0x0101008279AF65BC4C1C499383C63C4B8AE9A7</vt:lpwstr>
  </property>
  <property fmtid="{D5CDD505-2E9C-101B-9397-08002B2CF9AE}" pid="14" name="_dlc_DocId">
    <vt:lpwstr>VWUZPXWQV477-724208633-8175</vt:lpwstr>
  </property>
  <property fmtid="{D5CDD505-2E9C-101B-9397-08002B2CF9AE}" pid="15" name="_dlc_DocIdItemGuid">
    <vt:lpwstr>3669d9f4-eb88-4088-948d-117b021b3a76</vt:lpwstr>
  </property>
  <property fmtid="{D5CDD505-2E9C-101B-9397-08002B2CF9AE}" pid="16" name="_dlc_DocIdUrl">
    <vt:lpwstr>https://056gc.sharepoint.com/sites/GOS_SOG_M365/_layouts/15/DocIdRedir.aspx?ID=VWUZPXWQV477-724208633-8175, VWUZPXWQV477-724208633-8175</vt:lpwstr>
  </property>
  <property fmtid="{D5CDD505-2E9C-101B-9397-08002B2CF9AE}" pid="17" name="MediaServiceImageTags">
    <vt:lpwstr/>
  </property>
  <property fmtid="{D5CDD505-2E9C-101B-9397-08002B2CF9AE}" pid="18" name="MSIP_Label_834ed4f5-eae4-40c7-82be-b1cdf720a1b9_Enabled">
    <vt:lpwstr>true</vt:lpwstr>
  </property>
  <property fmtid="{D5CDD505-2E9C-101B-9397-08002B2CF9AE}" pid="19" name="MSIP_Label_834ed4f5-eae4-40c7-82be-b1cdf720a1b9_SetDate">
    <vt:lpwstr>2025-09-15T12:16:43Z</vt:lpwstr>
  </property>
  <property fmtid="{D5CDD505-2E9C-101B-9397-08002B2CF9AE}" pid="20" name="MSIP_Label_834ed4f5-eae4-40c7-82be-b1cdf720a1b9_Method">
    <vt:lpwstr>Standard</vt:lpwstr>
  </property>
  <property fmtid="{D5CDD505-2E9C-101B-9397-08002B2CF9AE}" pid="21" name="MSIP_Label_834ed4f5-eae4-40c7-82be-b1cdf720a1b9_Name">
    <vt:lpwstr>Unclassified - Non classifié</vt:lpwstr>
  </property>
  <property fmtid="{D5CDD505-2E9C-101B-9397-08002B2CF9AE}" pid="22" name="MSIP_Label_834ed4f5-eae4-40c7-82be-b1cdf720a1b9_SiteId">
    <vt:lpwstr>e0d54a3c-7bbe-4a64-9d46-f9f84a41c833</vt:lpwstr>
  </property>
  <property fmtid="{D5CDD505-2E9C-101B-9397-08002B2CF9AE}" pid="23" name="MSIP_Label_834ed4f5-eae4-40c7-82be-b1cdf720a1b9_ActionId">
    <vt:lpwstr>e141e8c5-74ea-4b28-a925-e392260b22a4</vt:lpwstr>
  </property>
  <property fmtid="{D5CDD505-2E9C-101B-9397-08002B2CF9AE}" pid="24" name="MSIP_Label_834ed4f5-eae4-40c7-82be-b1cdf720a1b9_ContentBits">
    <vt:lpwstr>0</vt:lpwstr>
  </property>
  <property fmtid="{D5CDD505-2E9C-101B-9397-08002B2CF9AE}" pid="25" name="MSIP_Label_834ed4f5-eae4-40c7-82be-b1cdf720a1b9_Tag">
    <vt:lpwstr>10, 3, 0, 1</vt:lpwstr>
  </property>
</Properties>
</file>