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7D26" w14:textId="301876D4" w:rsidR="007A265B" w:rsidRDefault="001D041B" w:rsidP="001D041B">
      <w:pPr>
        <w:pStyle w:val="Heading1"/>
        <w:rPr>
          <w:noProof/>
        </w:rPr>
      </w:pPr>
      <w:r w:rsidRPr="001D041B">
        <w:rPr>
          <w:noProof/>
        </w:rPr>
        <w:t>Annexe sur les résultats</w:t>
      </w:r>
      <w:bookmarkStart w:id="0" w:name="Colophon"/>
      <w:bookmarkEnd w:id="0"/>
    </w:p>
    <w:p w14:paraId="369D58DF" w14:textId="77777777" w:rsidR="001D041B" w:rsidRPr="00BD2CA1" w:rsidRDefault="001D041B" w:rsidP="001D041B">
      <w:pPr>
        <w:pStyle w:val="Heading2"/>
      </w:pPr>
      <w:r w:rsidRPr="00BD2CA1">
        <w:t>Titre de la présentation au Conseil du Trésor :</w:t>
      </w:r>
    </w:p>
    <w:p w14:paraId="17DCD02A" w14:textId="77777777" w:rsidR="001D041B" w:rsidRPr="001D041B" w:rsidRDefault="001D041B" w:rsidP="001D041B">
      <w:pPr>
        <w:pStyle w:val="BulletBegin"/>
      </w:pPr>
      <w:r w:rsidRPr="001D041B">
        <w:t xml:space="preserve">[SUPPRIMER CETTE SECTION APRÈS AVOIR REMPLI L'ANNEXE SUR LES RÉSULTATS – </w:t>
      </w:r>
      <w:r w:rsidRPr="001D041B">
        <w:rPr>
          <w:b/>
          <w:bCs/>
        </w:rPr>
        <w:t>Instructions</w:t>
      </w:r>
      <w:r w:rsidRPr="001D041B">
        <w:t> :</w:t>
      </w:r>
    </w:p>
    <w:p w14:paraId="0D2AA1FE" w14:textId="77777777" w:rsidR="001D041B" w:rsidRPr="001D041B" w:rsidRDefault="001D041B" w:rsidP="001D041B">
      <w:pPr>
        <w:pStyle w:val="Bullet1"/>
      </w:pPr>
      <w:r w:rsidRPr="001D041B">
        <w:t>Lorsque la présentation au Conseil du Trésor prévoit des modifications à plus d'un programme, copiez toutes les sections ci-dessous et fournissez les renseignements séparément pour chaque programme. Il ne doit y avoir qu'un seul tableau par programme et par ministère.</w:t>
      </w:r>
    </w:p>
    <w:p w14:paraId="379552BC" w14:textId="77777777" w:rsidR="001D041B" w:rsidRPr="001D041B" w:rsidRDefault="001D041B" w:rsidP="001D041B">
      <w:pPr>
        <w:pStyle w:val="Bullet1"/>
        <w:rPr>
          <w:u w:val="single"/>
        </w:rPr>
      </w:pPr>
      <w:r w:rsidRPr="001D041B">
        <w:t xml:space="preserve">Inscrivez le nom et le code du programme figurant dans le </w:t>
      </w:r>
      <w:hyperlink r:id="rId7" w:history="1">
        <w:r w:rsidRPr="001D041B">
          <w:rPr>
            <w:rStyle w:val="Hyperlink"/>
            <w:i/>
            <w:iCs/>
          </w:rPr>
          <w:t>Plan comptable à l'échelle de l'administration fédérale</w:t>
        </w:r>
      </w:hyperlink>
      <w:r w:rsidRPr="001D041B">
        <w:t>. Par exemple, « Qualité de l’air (BGS01) ».</w:t>
      </w:r>
    </w:p>
    <w:p w14:paraId="7693B861" w14:textId="77777777" w:rsidR="001D041B" w:rsidRPr="001D041B" w:rsidRDefault="001D041B" w:rsidP="001D041B">
      <w:pPr>
        <w:pStyle w:val="Bullet1"/>
      </w:pPr>
      <w:r w:rsidRPr="001D041B">
        <w:t>Utilisez une ligne pour chaque indicateur distinct.</w:t>
      </w:r>
    </w:p>
    <w:p w14:paraId="1C156963" w14:textId="77777777" w:rsidR="001D041B" w:rsidRPr="001D041B" w:rsidRDefault="001D041B" w:rsidP="001D041B">
      <w:pPr>
        <w:pStyle w:val="Bullet1"/>
      </w:pPr>
      <w:r w:rsidRPr="001D041B">
        <w:t xml:space="preserve">Par "niveau du résultat", on entend la progression logique des principales retombées au fil du temps, tel qu'ii est expliqué dans le guide. Utilisez les catégories de progression </w:t>
      </w:r>
      <w:bookmarkStart w:id="1" w:name="_Hlk40776475"/>
      <w:r w:rsidRPr="001D041B">
        <w:rPr>
          <w:b/>
          <w:bCs/>
        </w:rPr>
        <w:t>comme il convient</w:t>
      </w:r>
      <w:bookmarkEnd w:id="1"/>
      <w:r w:rsidRPr="001D041B">
        <w:t>, et présentez les résultats dans l'ordre suivant : Immédiat, intermédiaire, ultime.</w:t>
      </w:r>
    </w:p>
    <w:p w14:paraId="7C78B016" w14:textId="77777777" w:rsidR="001D041B" w:rsidRPr="001D041B" w:rsidRDefault="001D041B" w:rsidP="001D041B">
      <w:pPr>
        <w:pStyle w:val="Bullet1"/>
      </w:pPr>
      <w:r w:rsidRPr="001D041B">
        <w:t>Lorsqu'un résultat est ventilé par sexe ou par facteurs qui se recoupent (c'est-à-dire en recourant à l'Analyse comparative entre les sexes +), il faut alors :</w:t>
      </w:r>
    </w:p>
    <w:p w14:paraId="3D0833E1" w14:textId="77777777" w:rsidR="001D041B" w:rsidRPr="001D041B" w:rsidRDefault="001D041B" w:rsidP="001D041B">
      <w:pPr>
        <w:pStyle w:val="Bullet2"/>
      </w:pPr>
      <w:r w:rsidRPr="001D041B">
        <w:t xml:space="preserve">insérer le mot « ACS+ » dans la colonne Résultat, juste au-dessous du résultat auquel il se rapporte, </w:t>
      </w:r>
    </w:p>
    <w:p w14:paraId="7EBB0A30" w14:textId="77777777" w:rsidR="001D041B" w:rsidRPr="001D041B" w:rsidRDefault="001D041B" w:rsidP="001D041B">
      <w:pPr>
        <w:pStyle w:val="Bullet2"/>
      </w:pPr>
      <w:r w:rsidRPr="001D041B">
        <w:t>remplir les colonnes restantes pour décrire l’indicateur (utilisez une rangée par indicateur de l’ACS+).</w:t>
      </w:r>
    </w:p>
    <w:p w14:paraId="359374B0" w14:textId="35E79A39" w:rsidR="001D041B" w:rsidRDefault="001D041B" w:rsidP="001D041B">
      <w:pPr>
        <w:pStyle w:val="Bullet1"/>
      </w:pPr>
      <w:r w:rsidRPr="001D041B">
        <w:t xml:space="preserve">Pour obtenir des définitions et des exemples illustrant comment bien remplir le tableau des résultats de l'initiative, consultez le </w:t>
      </w:r>
      <w:hyperlink r:id="rId8" w:history="1">
        <w:r w:rsidRPr="001D041B">
          <w:rPr>
            <w:rStyle w:val="Hyperlink"/>
            <w:i/>
            <w:iCs/>
          </w:rPr>
          <w:t>Guide à l’intention des rédacteurs de présentations au Conseil du Trésor</w:t>
        </w:r>
      </w:hyperlink>
    </w:p>
    <w:p w14:paraId="126796DC" w14:textId="4B505638" w:rsidR="001D041B" w:rsidRDefault="001D041B" w:rsidP="001D041B">
      <w:pPr>
        <w:spacing w:after="0" w:line="276" w:lineRule="auto"/>
      </w:pPr>
      <w:r>
        <w:br w:type="page"/>
      </w:r>
      <w:r w:rsidRPr="001D041B">
        <w:rPr>
          <w:b/>
          <w:bCs/>
        </w:rPr>
        <w:lastRenderedPageBreak/>
        <w:t>Ministère :</w:t>
      </w:r>
      <w:r w:rsidRPr="001D041B">
        <w:rPr>
          <w:i/>
          <w:iCs/>
        </w:rPr>
        <w:t xml:space="preserve"> Ministère 1</w:t>
      </w:r>
    </w:p>
    <w:p w14:paraId="2B1343B3" w14:textId="64088AB8" w:rsidR="001D041B" w:rsidRDefault="001D041B" w:rsidP="001D041B">
      <w:pPr>
        <w:spacing w:after="0" w:line="276" w:lineRule="auto"/>
      </w:pPr>
      <w:r w:rsidRPr="001D041B">
        <w:rPr>
          <w:b/>
          <w:bCs/>
        </w:rPr>
        <w:t>Nom du programme touché :</w:t>
      </w:r>
      <w:r>
        <w:t xml:space="preserve"> </w:t>
      </w:r>
      <w:r w:rsidRPr="001D041B">
        <w:rPr>
          <w:i/>
          <w:iCs/>
        </w:rPr>
        <w:t>Programme 1</w:t>
      </w:r>
    </w:p>
    <w:p w14:paraId="1D18F256" w14:textId="77777777" w:rsidR="001D041B" w:rsidRPr="001D041B" w:rsidRDefault="001D041B" w:rsidP="001D041B">
      <w:pPr>
        <w:spacing w:after="200" w:line="276" w:lineRule="auto"/>
        <w:rPr>
          <w:i/>
          <w:iCs/>
        </w:rPr>
      </w:pPr>
      <w:r w:rsidRPr="001D041B">
        <w:rPr>
          <w:b/>
          <w:bCs/>
        </w:rPr>
        <w:t>Code du programme :</w:t>
      </w:r>
      <w:r>
        <w:t xml:space="preserve"> </w:t>
      </w:r>
      <w:r w:rsidRPr="001D041B">
        <w:rPr>
          <w:i/>
          <w:iCs/>
        </w:rPr>
        <w:t>Consultez les instructions</w:t>
      </w:r>
    </w:p>
    <w:p w14:paraId="11145833" w14:textId="67DB97A4" w:rsidR="001D041B" w:rsidRDefault="001D041B" w:rsidP="001D041B">
      <w:pPr>
        <w:pStyle w:val="TableHead1"/>
      </w:pPr>
      <w:r>
        <w:t>Source de données sur les résultats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2"/>
        <w:gridCol w:w="18308"/>
      </w:tblGrid>
      <w:tr w:rsidR="001D041B" w:rsidRPr="008F0908" w14:paraId="572BDD94" w14:textId="77777777" w:rsidTr="001D041B">
        <w:sdt>
          <w:sdtPr>
            <w:rPr>
              <w:lang w:val="en-US"/>
            </w:rPr>
            <w:id w:val="-43258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AB1853" w14:textId="77777777" w:rsidR="001D041B" w:rsidRPr="00BD2CA1" w:rsidRDefault="001D041B" w:rsidP="001D041B">
                <w:pPr>
                  <w:pStyle w:val="TableText"/>
                  <w:rPr>
                    <w:lang w:val="en-US"/>
                  </w:rPr>
                </w:pPr>
                <w:r w:rsidRPr="00BD2C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D11553" w14:textId="77777777" w:rsidR="001D041B" w:rsidRPr="00BD2CA1" w:rsidRDefault="001D041B" w:rsidP="001D041B">
            <w:pPr>
              <w:pStyle w:val="TableText"/>
            </w:pPr>
            <w:r w:rsidRPr="00BD2CA1">
              <w:t>Le profil d’information sur le rendement (PIR) existant contient suffisamment de données sur les résultats pour appuyer cette présentation au CT. Mon ministère a fourni le PIR le plus récent au SCT.</w:t>
            </w:r>
          </w:p>
        </w:tc>
      </w:tr>
      <w:tr w:rsidR="001D041B" w:rsidRPr="008F0908" w14:paraId="229D2E45" w14:textId="77777777" w:rsidTr="001D041B">
        <w:sdt>
          <w:sdtPr>
            <w:rPr>
              <w:lang w:val="en-US"/>
            </w:rPr>
            <w:id w:val="175793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E05B18" w14:textId="77777777" w:rsidR="001D041B" w:rsidRPr="00BD2CA1" w:rsidRDefault="001D041B" w:rsidP="001D041B">
                <w:pPr>
                  <w:pStyle w:val="TableText"/>
                  <w:rPr>
                    <w:lang w:val="en-US"/>
                  </w:rPr>
                </w:pPr>
                <w:r w:rsidRPr="00BD2C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21389E0" w14:textId="77777777" w:rsidR="001D041B" w:rsidRPr="00BD2CA1" w:rsidRDefault="001D041B" w:rsidP="001D041B">
            <w:pPr>
              <w:pStyle w:val="TableText"/>
            </w:pPr>
            <w:r w:rsidRPr="00BD2CA1">
              <w:t>Un nouveau PIR provisoire a été préparé pour appuyer cette présentation au CT et il a été fourni au SCT.</w:t>
            </w:r>
          </w:p>
        </w:tc>
      </w:tr>
      <w:tr w:rsidR="001D041B" w:rsidRPr="008F0908" w14:paraId="4C7EFF68" w14:textId="77777777" w:rsidTr="001D041B">
        <w:sdt>
          <w:sdtPr>
            <w:rPr>
              <w:lang w:val="en-US"/>
            </w:rPr>
            <w:id w:val="-33006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04C305" w14:textId="77777777" w:rsidR="001D041B" w:rsidRPr="00BD2CA1" w:rsidRDefault="001D041B" w:rsidP="001D041B">
                <w:pPr>
                  <w:pStyle w:val="TableText"/>
                  <w:rPr>
                    <w:lang w:val="en-US"/>
                  </w:rPr>
                </w:pPr>
                <w:r w:rsidRPr="00BD2CA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8BA41E6" w14:textId="77777777" w:rsidR="001D041B" w:rsidRPr="00BD2CA1" w:rsidRDefault="001D041B" w:rsidP="001D041B">
            <w:pPr>
              <w:pStyle w:val="TableText"/>
            </w:pPr>
            <w:r w:rsidRPr="00BD2CA1">
              <w:t>Aucun PIR n’est soumis à l’appui de cette présentation du CT (p. ex. il n’y a aucun PIR ou le PIR actuel nécessite une mise à jour importante).</w:t>
            </w:r>
          </w:p>
        </w:tc>
      </w:tr>
    </w:tbl>
    <w:p w14:paraId="1EDB88F3" w14:textId="77777777" w:rsidR="001D041B" w:rsidRPr="00BD2CA1" w:rsidRDefault="001D041B" w:rsidP="001D041B">
      <w:pPr>
        <w:pStyle w:val="Heading2"/>
      </w:pPr>
      <w:r w:rsidRPr="00BD2CA1">
        <w:t>Résultats de l’initiative</w:t>
      </w:r>
    </w:p>
    <w:p w14:paraId="6E554E55" w14:textId="5199EB86" w:rsidR="001D041B" w:rsidRDefault="001D041B" w:rsidP="001D041B">
      <w:pPr>
        <w:pStyle w:val="TableHead1"/>
        <w:rPr>
          <w:lang w:val="en-US"/>
        </w:rPr>
      </w:pPr>
      <w:r w:rsidRPr="00BD2CA1">
        <w:rPr>
          <w:lang w:val="en-US"/>
        </w:rPr>
        <w:t>Immédiats</w:t>
      </w:r>
      <w:r>
        <w:rPr>
          <w:lang w:val="en-US"/>
        </w:rPr>
        <w:t>*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78"/>
        <w:gridCol w:w="3277"/>
        <w:gridCol w:w="2592"/>
        <w:gridCol w:w="1991"/>
        <w:gridCol w:w="2389"/>
        <w:gridCol w:w="1293"/>
        <w:gridCol w:w="1978"/>
        <w:gridCol w:w="2912"/>
      </w:tblGrid>
      <w:tr w:rsidR="001D041B" w:rsidRPr="00BD2CA1" w14:paraId="64B44CDF" w14:textId="77777777" w:rsidTr="00E501C3">
        <w:trPr>
          <w:tblHeader/>
        </w:trPr>
        <w:tc>
          <w:tcPr>
            <w:tcW w:w="1507" w:type="dxa"/>
            <w:shd w:val="clear" w:color="auto" w:fill="4F81BD" w:themeFill="accent1"/>
          </w:tcPr>
          <w:p w14:paraId="63AF79D8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F36B8">
              <w:rPr>
                <w:lang w:val="en-US"/>
              </w:rPr>
              <w:t>ésultats</w:t>
            </w:r>
          </w:p>
        </w:tc>
        <w:tc>
          <w:tcPr>
            <w:tcW w:w="2167" w:type="dxa"/>
            <w:shd w:val="clear" w:color="auto" w:fill="4F81BD" w:themeFill="accent1"/>
          </w:tcPr>
          <w:p w14:paraId="5DE2528C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Indicateur de rendement</w:t>
            </w:r>
          </w:p>
        </w:tc>
        <w:tc>
          <w:tcPr>
            <w:tcW w:w="1714" w:type="dxa"/>
            <w:shd w:val="clear" w:color="auto" w:fill="4F81BD" w:themeFill="accent1"/>
          </w:tcPr>
          <w:p w14:paraId="4E85A118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Poste de référence</w:t>
            </w:r>
          </w:p>
        </w:tc>
        <w:tc>
          <w:tcPr>
            <w:tcW w:w="1317" w:type="dxa"/>
            <w:shd w:val="clear" w:color="auto" w:fill="4F81BD" w:themeFill="accent1"/>
          </w:tcPr>
          <w:p w14:paraId="7782068F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49450F">
              <w:rPr>
                <w:lang w:val="en-US"/>
              </w:rPr>
              <w:t xml:space="preserve">Date </w:t>
            </w:r>
            <w:r w:rsidRPr="00BD2CA1">
              <w:rPr>
                <w:lang w:val="en-US"/>
              </w:rPr>
              <w:t>fixée</w:t>
            </w:r>
          </w:p>
        </w:tc>
        <w:tc>
          <w:tcPr>
            <w:tcW w:w="1580" w:type="dxa"/>
            <w:shd w:val="clear" w:color="auto" w:fill="4F81BD" w:themeFill="accent1"/>
          </w:tcPr>
          <w:p w14:paraId="52428AEB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Cible</w:t>
            </w:r>
          </w:p>
        </w:tc>
        <w:tc>
          <w:tcPr>
            <w:tcW w:w="855" w:type="dxa"/>
            <w:shd w:val="clear" w:color="auto" w:fill="4F81BD" w:themeFill="accent1"/>
          </w:tcPr>
          <w:p w14:paraId="5DD833A8" w14:textId="1E1F111F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Date ciblé</w:t>
            </w:r>
          </w:p>
        </w:tc>
        <w:tc>
          <w:tcPr>
            <w:tcW w:w="1308" w:type="dxa"/>
            <w:shd w:val="clear" w:color="auto" w:fill="4F81BD" w:themeFill="accent1"/>
          </w:tcPr>
          <w:p w14:paraId="4A42AF83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Source de données</w:t>
            </w:r>
          </w:p>
        </w:tc>
        <w:tc>
          <w:tcPr>
            <w:tcW w:w="1926" w:type="dxa"/>
            <w:shd w:val="clear" w:color="auto" w:fill="4F81BD" w:themeFill="accent1"/>
          </w:tcPr>
          <w:p w14:paraId="7B541B9D" w14:textId="77777777" w:rsidR="001D041B" w:rsidRPr="00BD2CA1" w:rsidRDefault="001D041B" w:rsidP="001D041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Fréquence de la collecte</w:t>
            </w:r>
          </w:p>
        </w:tc>
      </w:tr>
      <w:tr w:rsidR="001D041B" w:rsidRPr="00BD2CA1" w14:paraId="0952FCD0" w14:textId="77777777" w:rsidTr="001D041B">
        <w:tc>
          <w:tcPr>
            <w:tcW w:w="1507" w:type="dxa"/>
          </w:tcPr>
          <w:p w14:paraId="73F5E425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2167" w:type="dxa"/>
          </w:tcPr>
          <w:p w14:paraId="3B3E572D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1714" w:type="dxa"/>
          </w:tcPr>
          <w:p w14:paraId="61A33D60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1317" w:type="dxa"/>
          </w:tcPr>
          <w:p w14:paraId="4E767885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1580" w:type="dxa"/>
          </w:tcPr>
          <w:p w14:paraId="31FA6EB1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855" w:type="dxa"/>
          </w:tcPr>
          <w:p w14:paraId="6F75571C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1308" w:type="dxa"/>
          </w:tcPr>
          <w:p w14:paraId="039BD313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  <w:tc>
          <w:tcPr>
            <w:tcW w:w="1926" w:type="dxa"/>
          </w:tcPr>
          <w:p w14:paraId="0BFD23CC" w14:textId="77777777" w:rsidR="001D041B" w:rsidRPr="00BD2CA1" w:rsidRDefault="001D041B" w:rsidP="001D041B">
            <w:pPr>
              <w:pStyle w:val="TableText"/>
              <w:rPr>
                <w:lang w:val="en-US"/>
              </w:rPr>
            </w:pPr>
          </w:p>
        </w:tc>
      </w:tr>
    </w:tbl>
    <w:p w14:paraId="2D98933C" w14:textId="77777777" w:rsidR="001D041B" w:rsidRPr="000C795E" w:rsidRDefault="001D041B" w:rsidP="001D041B">
      <w:pPr>
        <w:pStyle w:val="FootnoteTextEnd"/>
      </w:pPr>
      <w:r w:rsidRPr="000C795E">
        <w:t>* Comme il convient</w:t>
      </w:r>
    </w:p>
    <w:p w14:paraId="18F996BC" w14:textId="03EAA4BB" w:rsidR="001D041B" w:rsidRDefault="001D041B" w:rsidP="001D041B">
      <w:pPr>
        <w:pStyle w:val="TableHead1"/>
        <w:rPr>
          <w:lang w:val="en-US"/>
        </w:rPr>
      </w:pPr>
      <w:r w:rsidRPr="00BD2CA1">
        <w:rPr>
          <w:lang w:val="en-US"/>
        </w:rPr>
        <w:t>Intermédiaires</w:t>
      </w:r>
      <w:r>
        <w:rPr>
          <w:lang w:val="en-US"/>
        </w:rPr>
        <w:t>*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78"/>
        <w:gridCol w:w="3277"/>
        <w:gridCol w:w="2592"/>
        <w:gridCol w:w="1991"/>
        <w:gridCol w:w="2389"/>
        <w:gridCol w:w="1293"/>
        <w:gridCol w:w="1978"/>
        <w:gridCol w:w="2912"/>
      </w:tblGrid>
      <w:tr w:rsidR="001D041B" w:rsidRPr="00BD2CA1" w14:paraId="233F2781" w14:textId="77777777" w:rsidTr="00E501C3">
        <w:trPr>
          <w:tblHeader/>
        </w:trPr>
        <w:tc>
          <w:tcPr>
            <w:tcW w:w="1507" w:type="dxa"/>
            <w:shd w:val="clear" w:color="auto" w:fill="4F81BD" w:themeFill="accent1"/>
          </w:tcPr>
          <w:p w14:paraId="60C1F682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F36B8">
              <w:rPr>
                <w:lang w:val="en-US"/>
              </w:rPr>
              <w:t>ésultats</w:t>
            </w:r>
          </w:p>
        </w:tc>
        <w:tc>
          <w:tcPr>
            <w:tcW w:w="2167" w:type="dxa"/>
            <w:shd w:val="clear" w:color="auto" w:fill="4F81BD" w:themeFill="accent1"/>
          </w:tcPr>
          <w:p w14:paraId="0C1ACF9E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Indicateur de rendement</w:t>
            </w:r>
          </w:p>
        </w:tc>
        <w:tc>
          <w:tcPr>
            <w:tcW w:w="1714" w:type="dxa"/>
            <w:shd w:val="clear" w:color="auto" w:fill="4F81BD" w:themeFill="accent1"/>
          </w:tcPr>
          <w:p w14:paraId="7B9B9F09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Poste de référence</w:t>
            </w:r>
          </w:p>
        </w:tc>
        <w:tc>
          <w:tcPr>
            <w:tcW w:w="1317" w:type="dxa"/>
            <w:shd w:val="clear" w:color="auto" w:fill="4F81BD" w:themeFill="accent1"/>
          </w:tcPr>
          <w:p w14:paraId="1C3116C8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49450F">
              <w:rPr>
                <w:lang w:val="en-US"/>
              </w:rPr>
              <w:t xml:space="preserve">Date </w:t>
            </w:r>
            <w:r w:rsidRPr="00BD2CA1">
              <w:rPr>
                <w:lang w:val="en-US"/>
              </w:rPr>
              <w:t>fixée</w:t>
            </w:r>
          </w:p>
        </w:tc>
        <w:tc>
          <w:tcPr>
            <w:tcW w:w="1580" w:type="dxa"/>
            <w:shd w:val="clear" w:color="auto" w:fill="4F81BD" w:themeFill="accent1"/>
          </w:tcPr>
          <w:p w14:paraId="2243A989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Cible</w:t>
            </w:r>
          </w:p>
        </w:tc>
        <w:tc>
          <w:tcPr>
            <w:tcW w:w="855" w:type="dxa"/>
            <w:shd w:val="clear" w:color="auto" w:fill="4F81BD" w:themeFill="accent1"/>
          </w:tcPr>
          <w:p w14:paraId="18CBAD10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Date ciblé</w:t>
            </w:r>
          </w:p>
        </w:tc>
        <w:tc>
          <w:tcPr>
            <w:tcW w:w="1308" w:type="dxa"/>
            <w:shd w:val="clear" w:color="auto" w:fill="4F81BD" w:themeFill="accent1"/>
          </w:tcPr>
          <w:p w14:paraId="58BAEC71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Source de données</w:t>
            </w:r>
          </w:p>
        </w:tc>
        <w:tc>
          <w:tcPr>
            <w:tcW w:w="1926" w:type="dxa"/>
            <w:shd w:val="clear" w:color="auto" w:fill="4F81BD" w:themeFill="accent1"/>
          </w:tcPr>
          <w:p w14:paraId="160D9CA5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Fréquence de la collecte</w:t>
            </w:r>
          </w:p>
        </w:tc>
      </w:tr>
      <w:tr w:rsidR="001D041B" w:rsidRPr="00BD2CA1" w14:paraId="198ED931" w14:textId="77777777" w:rsidTr="001D041B">
        <w:tc>
          <w:tcPr>
            <w:tcW w:w="1507" w:type="dxa"/>
          </w:tcPr>
          <w:p w14:paraId="48DB573B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2167" w:type="dxa"/>
          </w:tcPr>
          <w:p w14:paraId="21AE4455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714" w:type="dxa"/>
          </w:tcPr>
          <w:p w14:paraId="358038D0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317" w:type="dxa"/>
          </w:tcPr>
          <w:p w14:paraId="1310456D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580" w:type="dxa"/>
          </w:tcPr>
          <w:p w14:paraId="72443379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855" w:type="dxa"/>
          </w:tcPr>
          <w:p w14:paraId="3D7790BC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308" w:type="dxa"/>
          </w:tcPr>
          <w:p w14:paraId="2EF845CE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926" w:type="dxa"/>
          </w:tcPr>
          <w:p w14:paraId="059AAA95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</w:tr>
    </w:tbl>
    <w:p w14:paraId="2434EDAE" w14:textId="77777777" w:rsidR="001D041B" w:rsidRPr="000C795E" w:rsidRDefault="001D041B" w:rsidP="001D041B">
      <w:pPr>
        <w:pStyle w:val="FootnoteTextEnd"/>
      </w:pPr>
      <w:r w:rsidRPr="000C795E">
        <w:t>* Comme il convient</w:t>
      </w:r>
    </w:p>
    <w:p w14:paraId="3DE8AEDE" w14:textId="5B0D3E92" w:rsidR="001D041B" w:rsidRDefault="001D041B" w:rsidP="001D041B">
      <w:pPr>
        <w:pStyle w:val="TableHead1"/>
      </w:pPr>
      <w:r w:rsidRPr="001D041B">
        <w:t>Ultimes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78"/>
        <w:gridCol w:w="3296"/>
        <w:gridCol w:w="2597"/>
        <w:gridCol w:w="1984"/>
        <w:gridCol w:w="2389"/>
        <w:gridCol w:w="1272"/>
        <w:gridCol w:w="1970"/>
        <w:gridCol w:w="2924"/>
      </w:tblGrid>
      <w:tr w:rsidR="001D041B" w:rsidRPr="00BD2CA1" w14:paraId="0DF907DC" w14:textId="77777777" w:rsidTr="00E501C3">
        <w:trPr>
          <w:tblHeader/>
        </w:trPr>
        <w:tc>
          <w:tcPr>
            <w:tcW w:w="1702" w:type="dxa"/>
            <w:shd w:val="clear" w:color="auto" w:fill="4F81BD" w:themeFill="accent1"/>
          </w:tcPr>
          <w:p w14:paraId="003A6DCF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F36B8">
              <w:rPr>
                <w:lang w:val="en-US"/>
              </w:rPr>
              <w:t>ésultats</w:t>
            </w:r>
          </w:p>
        </w:tc>
        <w:tc>
          <w:tcPr>
            <w:tcW w:w="2462" w:type="dxa"/>
            <w:shd w:val="clear" w:color="auto" w:fill="4F81BD" w:themeFill="accent1"/>
          </w:tcPr>
          <w:p w14:paraId="5C933FFE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Indicateur de rendement</w:t>
            </w:r>
          </w:p>
        </w:tc>
        <w:tc>
          <w:tcPr>
            <w:tcW w:w="1940" w:type="dxa"/>
            <w:shd w:val="clear" w:color="auto" w:fill="4F81BD" w:themeFill="accent1"/>
          </w:tcPr>
          <w:p w14:paraId="180ACA0B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Poste de référence</w:t>
            </w:r>
          </w:p>
        </w:tc>
        <w:tc>
          <w:tcPr>
            <w:tcW w:w="1482" w:type="dxa"/>
            <w:shd w:val="clear" w:color="auto" w:fill="4F81BD" w:themeFill="accent1"/>
          </w:tcPr>
          <w:p w14:paraId="70F5D6E5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49450F">
              <w:rPr>
                <w:lang w:val="en-US"/>
              </w:rPr>
              <w:t xml:space="preserve">Date </w:t>
            </w:r>
            <w:r w:rsidRPr="00BD2CA1">
              <w:rPr>
                <w:lang w:val="en-US"/>
              </w:rPr>
              <w:t>fixée</w:t>
            </w:r>
          </w:p>
        </w:tc>
        <w:tc>
          <w:tcPr>
            <w:tcW w:w="1785" w:type="dxa"/>
            <w:shd w:val="clear" w:color="auto" w:fill="4F81BD" w:themeFill="accent1"/>
          </w:tcPr>
          <w:p w14:paraId="2241F34C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Cible</w:t>
            </w:r>
          </w:p>
        </w:tc>
        <w:tc>
          <w:tcPr>
            <w:tcW w:w="950" w:type="dxa"/>
            <w:shd w:val="clear" w:color="auto" w:fill="4F81BD" w:themeFill="accent1"/>
          </w:tcPr>
          <w:p w14:paraId="571F77DC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Date ciblé</w:t>
            </w:r>
          </w:p>
        </w:tc>
        <w:tc>
          <w:tcPr>
            <w:tcW w:w="1472" w:type="dxa"/>
            <w:shd w:val="clear" w:color="auto" w:fill="4F81BD" w:themeFill="accent1"/>
          </w:tcPr>
          <w:p w14:paraId="6D46172C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Source de données</w:t>
            </w:r>
          </w:p>
        </w:tc>
        <w:tc>
          <w:tcPr>
            <w:tcW w:w="2184" w:type="dxa"/>
            <w:shd w:val="clear" w:color="auto" w:fill="4F81BD" w:themeFill="accent1"/>
          </w:tcPr>
          <w:p w14:paraId="34F3F489" w14:textId="77777777" w:rsidR="001D041B" w:rsidRPr="00BD2CA1" w:rsidRDefault="001D041B" w:rsidP="0099650B">
            <w:pPr>
              <w:pStyle w:val="TableTitle"/>
              <w:jc w:val="center"/>
              <w:rPr>
                <w:lang w:val="en-US"/>
              </w:rPr>
            </w:pPr>
            <w:r w:rsidRPr="00BD2CA1">
              <w:rPr>
                <w:lang w:val="en-US"/>
              </w:rPr>
              <w:t>Fréquence de la collecte</w:t>
            </w:r>
          </w:p>
        </w:tc>
      </w:tr>
      <w:tr w:rsidR="001D041B" w:rsidRPr="00BD2CA1" w14:paraId="45217F7B" w14:textId="77777777" w:rsidTr="0099650B">
        <w:tc>
          <w:tcPr>
            <w:tcW w:w="1702" w:type="dxa"/>
          </w:tcPr>
          <w:p w14:paraId="25AF3F77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2462" w:type="dxa"/>
          </w:tcPr>
          <w:p w14:paraId="4F228914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940" w:type="dxa"/>
          </w:tcPr>
          <w:p w14:paraId="7AF19DBA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482" w:type="dxa"/>
          </w:tcPr>
          <w:p w14:paraId="223CE421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785" w:type="dxa"/>
          </w:tcPr>
          <w:p w14:paraId="15088DB3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950" w:type="dxa"/>
          </w:tcPr>
          <w:p w14:paraId="0430B8FD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1472" w:type="dxa"/>
          </w:tcPr>
          <w:p w14:paraId="5C3574C9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  <w:tc>
          <w:tcPr>
            <w:tcW w:w="2184" w:type="dxa"/>
          </w:tcPr>
          <w:p w14:paraId="09CE29AD" w14:textId="77777777" w:rsidR="001D041B" w:rsidRPr="00BD2CA1" w:rsidRDefault="001D041B" w:rsidP="0099650B">
            <w:pPr>
              <w:pStyle w:val="TableText"/>
              <w:rPr>
                <w:lang w:val="en-US"/>
              </w:rPr>
            </w:pPr>
          </w:p>
        </w:tc>
      </w:tr>
    </w:tbl>
    <w:p w14:paraId="2D67A432" w14:textId="25CB84B9" w:rsidR="001D041B" w:rsidRDefault="001D041B">
      <w:pPr>
        <w:spacing w:after="200" w:line="276" w:lineRule="auto"/>
      </w:pPr>
      <w:r>
        <w:br w:type="page"/>
      </w:r>
    </w:p>
    <w:p w14:paraId="0BAF7E35" w14:textId="253E210E" w:rsidR="001D041B" w:rsidRDefault="001D041B" w:rsidP="001D041B">
      <w:pPr>
        <w:pStyle w:val="Heading2"/>
        <w:spacing w:after="240"/>
      </w:pPr>
      <w:r w:rsidRPr="001D041B">
        <w:lastRenderedPageBreak/>
        <w:t xml:space="preserve">Autres commentaires sur le tableau des résultats de l'initiative </w:t>
      </w:r>
      <w:r>
        <w:br/>
      </w:r>
      <w:r w:rsidRPr="001D041B">
        <w:t>(Facultatif – supprimer si aucun)</w:t>
      </w:r>
    </w:p>
    <w:tbl>
      <w:tblPr>
        <w:tblStyle w:val="TableGrid"/>
        <w:tblW w:w="4000" w:type="pct"/>
        <w:jc w:val="center"/>
        <w:tblLook w:val="04A0" w:firstRow="1" w:lastRow="0" w:firstColumn="1" w:lastColumn="0" w:noHBand="0" w:noVBand="1"/>
      </w:tblPr>
      <w:tblGrid>
        <w:gridCol w:w="14968"/>
      </w:tblGrid>
      <w:tr w:rsidR="001D041B" w14:paraId="090BABB6" w14:textId="77777777" w:rsidTr="001D041B">
        <w:trPr>
          <w:jc w:val="center"/>
        </w:trPr>
        <w:tc>
          <w:tcPr>
            <w:tcW w:w="9899" w:type="dxa"/>
          </w:tcPr>
          <w:p w14:paraId="2466710C" w14:textId="57E23F7D" w:rsidR="001D041B" w:rsidRPr="001D041B" w:rsidRDefault="001D041B" w:rsidP="001D041B">
            <w:pPr>
              <w:pStyle w:val="TableText"/>
            </w:pPr>
            <w:r w:rsidRPr="0049450F">
              <w:t xml:space="preserve">Fournir tout complément d'information qui pourrait aider les utilisateurs à mieux comprendre le tableau des résultats de l'initiative. </w:t>
            </w:r>
          </w:p>
        </w:tc>
      </w:tr>
    </w:tbl>
    <w:p w14:paraId="594E214D" w14:textId="77777777" w:rsidR="001D041B" w:rsidRPr="00940A2C" w:rsidRDefault="001D041B" w:rsidP="001D041B">
      <w:pPr>
        <w:pStyle w:val="Heading2"/>
        <w:spacing w:before="240"/>
      </w:pPr>
      <w:r w:rsidRPr="00940A2C">
        <w:rPr>
          <w:lang w:eastAsia="en-CA"/>
        </w:rPr>
        <w:t xml:space="preserve">Plan de collecte de données et de production de rapports sur l’ACS+ (analyse comparative entre les sexes plus) </w:t>
      </w:r>
    </w:p>
    <w:p w14:paraId="7D242098" w14:textId="77777777" w:rsidR="001D041B" w:rsidRPr="00BD2CA1" w:rsidRDefault="001D041B" w:rsidP="001D041B">
      <w:pPr>
        <w:pStyle w:val="Bullet"/>
      </w:pPr>
      <w:r w:rsidRPr="00BD2CA1">
        <w:t>Décrivez dans quelle mesure des données sont disponibles et sont utilisées à l’appui :</w:t>
      </w:r>
    </w:p>
    <w:p w14:paraId="6E035F07" w14:textId="77777777" w:rsidR="001D041B" w:rsidRPr="00BD2CA1" w:rsidRDefault="001D041B" w:rsidP="001D041B">
      <w:pPr>
        <w:pStyle w:val="Bullet1"/>
      </w:pPr>
      <w:r w:rsidRPr="00BD2CA1">
        <w:t xml:space="preserve">de la mesure des répercussions de l’initiative sur l’ACS+; </w:t>
      </w:r>
    </w:p>
    <w:p w14:paraId="12617A78" w14:textId="77777777" w:rsidR="001D041B" w:rsidRPr="00BD2CA1" w:rsidRDefault="001D041B" w:rsidP="001D041B">
      <w:pPr>
        <w:pStyle w:val="Bullet1End"/>
      </w:pPr>
      <w:r w:rsidRPr="00BD2CA1">
        <w:t>des plans de collecte et d’utilisation des sources de données, nouvelles ou supplémentaires, pour les ACS+ futures.</w:t>
      </w:r>
    </w:p>
    <w:p w14:paraId="40A408DD" w14:textId="77777777" w:rsidR="001D041B" w:rsidRPr="00BD2CA1" w:rsidRDefault="001D041B" w:rsidP="001D041B">
      <w:r w:rsidRPr="00BD2CA1">
        <w:t>Si aucune donnée n’est disponible et qu’il n’est pas prévu d’en faire l’acquisition, veuillez expliquer pourquoi et préciser les risques potentiels associés à cette approche.</w:t>
      </w:r>
    </w:p>
    <w:p w14:paraId="6FF4D3C2" w14:textId="77777777" w:rsidR="001D041B" w:rsidRPr="00BD2CA1" w:rsidRDefault="001D041B" w:rsidP="001D041B">
      <w:pPr>
        <w:pStyle w:val="Bullet"/>
      </w:pPr>
      <w:r w:rsidRPr="00BD2CA1">
        <w:t>S’il est prévu de recueillir des données liées à cette initiative :</w:t>
      </w:r>
    </w:p>
    <w:p w14:paraId="1E6CB2A3" w14:textId="77777777" w:rsidR="001D041B" w:rsidRPr="00BD2CA1" w:rsidRDefault="001D041B" w:rsidP="001D041B">
      <w:pPr>
        <w:pStyle w:val="Bullet1"/>
      </w:pPr>
      <w:r w:rsidRPr="00BD2CA1">
        <w:t>quels efforts de collaboration avec d’autres ministères (p. ex. partenaires de prestation, ministères fédéraux ou provinciaux) seront nécessaires pour obtenir ces données?</w:t>
      </w:r>
    </w:p>
    <w:p w14:paraId="4B0DE61D" w14:textId="77777777" w:rsidR="001D041B" w:rsidRPr="00BD2CA1" w:rsidRDefault="001D041B" w:rsidP="001D041B">
      <w:pPr>
        <w:pStyle w:val="Bullet1"/>
        <w:rPr>
          <w:b/>
          <w:bCs/>
        </w:rPr>
      </w:pPr>
      <w:r w:rsidRPr="00BD2CA1">
        <w:t xml:space="preserve"> y a-t-il des risques et des obstacles (p. ex. questions relatives à la vie privée, limites du système de technologie de l’information, modalités d’ententes de partenariat) qui pourraient nuire à la capacité du ministère de recueillir et de gérer ces données?</w:t>
      </w:r>
    </w:p>
    <w:sectPr w:rsidR="001D041B" w:rsidRPr="00BD2CA1" w:rsidSect="00F476EA">
      <w:pgSz w:w="20160" w:h="12240" w:orient="landscape" w:code="5"/>
      <w:pgMar w:top="720" w:right="720" w:bottom="720" w:left="72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F79EE" w14:textId="77777777" w:rsidR="001D041B" w:rsidRDefault="001D041B" w:rsidP="00334116">
      <w:pPr>
        <w:spacing w:after="0" w:line="240" w:lineRule="auto"/>
      </w:pPr>
      <w:r>
        <w:separator/>
      </w:r>
    </w:p>
  </w:endnote>
  <w:endnote w:type="continuationSeparator" w:id="0">
    <w:p w14:paraId="37546ED6" w14:textId="77777777" w:rsidR="001D041B" w:rsidRDefault="001D041B" w:rsidP="0033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0CB2" w14:textId="77777777" w:rsidR="001D041B" w:rsidRDefault="001D041B" w:rsidP="00334116">
      <w:pPr>
        <w:spacing w:after="0" w:line="240" w:lineRule="auto"/>
      </w:pPr>
      <w:r>
        <w:separator/>
      </w:r>
    </w:p>
  </w:footnote>
  <w:footnote w:type="continuationSeparator" w:id="0">
    <w:p w14:paraId="7A073A53" w14:textId="77777777" w:rsidR="001D041B" w:rsidRDefault="001D041B" w:rsidP="0033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EC6A4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886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B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D4C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C6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8A7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626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498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16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70B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30CE"/>
    <w:multiLevelType w:val="hybridMultilevel"/>
    <w:tmpl w:val="BD3C5CBA"/>
    <w:lvl w:ilvl="0" w:tplc="CF069CF2">
      <w:start w:val="1"/>
      <w:numFmt w:val="bullet"/>
      <w:pStyle w:val="Bullet1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96DF8"/>
    <w:multiLevelType w:val="hybridMultilevel"/>
    <w:tmpl w:val="224042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761F37"/>
    <w:multiLevelType w:val="hybridMultilevel"/>
    <w:tmpl w:val="88CA52C2"/>
    <w:lvl w:ilvl="0" w:tplc="4A82E9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14CEC"/>
    <w:multiLevelType w:val="hybridMultilevel"/>
    <w:tmpl w:val="A59CF2B4"/>
    <w:lvl w:ilvl="0" w:tplc="A22048DC">
      <w:start w:val="1"/>
      <w:numFmt w:val="bullet"/>
      <w:pStyle w:val="Bullet2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45EF9"/>
    <w:multiLevelType w:val="hybridMultilevel"/>
    <w:tmpl w:val="29922818"/>
    <w:lvl w:ilvl="0" w:tplc="80408572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F1C6D"/>
    <w:multiLevelType w:val="hybridMultilevel"/>
    <w:tmpl w:val="01EAC4E2"/>
    <w:lvl w:ilvl="0" w:tplc="C39A66FA">
      <w:start w:val="1"/>
      <w:numFmt w:val="bullet"/>
      <w:pStyle w:val="BoxBullet1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F32ED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F6930"/>
    <w:multiLevelType w:val="hybridMultilevel"/>
    <w:tmpl w:val="5BCCFBE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8A741FA"/>
    <w:multiLevelType w:val="multilevel"/>
    <w:tmpl w:val="92A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91E6A"/>
    <w:multiLevelType w:val="hybridMultilevel"/>
    <w:tmpl w:val="A2AE83A4"/>
    <w:lvl w:ilvl="0" w:tplc="9F90C144">
      <w:start w:val="1"/>
      <w:numFmt w:val="bullet"/>
      <w:pStyle w:val="Table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65ACB"/>
    <w:multiLevelType w:val="hybridMultilevel"/>
    <w:tmpl w:val="DCA07C28"/>
    <w:lvl w:ilvl="0" w:tplc="D7127DF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51876"/>
    <w:multiLevelType w:val="hybridMultilevel"/>
    <w:tmpl w:val="8C9EF3C2"/>
    <w:lvl w:ilvl="0" w:tplc="1096BC48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A7C25"/>
    <w:multiLevelType w:val="hybridMultilevel"/>
    <w:tmpl w:val="A24E23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73B49"/>
    <w:multiLevelType w:val="hybridMultilevel"/>
    <w:tmpl w:val="96129742"/>
    <w:lvl w:ilvl="0" w:tplc="340E85D4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F29B7"/>
    <w:multiLevelType w:val="multilevel"/>
    <w:tmpl w:val="F2180D6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55F96"/>
    <w:multiLevelType w:val="hybridMultilevel"/>
    <w:tmpl w:val="146CE1E0"/>
    <w:lvl w:ilvl="0" w:tplc="588AFA5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D60873BA">
      <w:start w:val="1"/>
      <w:numFmt w:val="bullet"/>
      <w:pStyle w:val="BoxBullet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B44BE"/>
    <w:multiLevelType w:val="hybridMultilevel"/>
    <w:tmpl w:val="782ED8C4"/>
    <w:lvl w:ilvl="0" w:tplc="70A049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1366E"/>
    <w:multiLevelType w:val="hybridMultilevel"/>
    <w:tmpl w:val="3C167C3E"/>
    <w:lvl w:ilvl="0" w:tplc="F88EE0E8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91C4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5"/>
  </w:num>
  <w:num w:numId="3">
    <w:abstractNumId w:val="26"/>
  </w:num>
  <w:num w:numId="4">
    <w:abstractNumId w:val="26"/>
  </w:num>
  <w:num w:numId="5">
    <w:abstractNumId w:val="10"/>
  </w:num>
  <w:num w:numId="6">
    <w:abstractNumId w:val="20"/>
  </w:num>
  <w:num w:numId="7">
    <w:abstractNumId w:val="20"/>
  </w:num>
  <w:num w:numId="8">
    <w:abstractNumId w:val="10"/>
  </w:num>
  <w:num w:numId="9">
    <w:abstractNumId w:val="19"/>
  </w:num>
  <w:num w:numId="10">
    <w:abstractNumId w:val="19"/>
  </w:num>
  <w:num w:numId="11">
    <w:abstractNumId w:val="22"/>
  </w:num>
  <w:num w:numId="12">
    <w:abstractNumId w:val="12"/>
  </w:num>
  <w:num w:numId="13">
    <w:abstractNumId w:val="12"/>
  </w:num>
  <w:num w:numId="14">
    <w:abstractNumId w:val="22"/>
  </w:num>
  <w:num w:numId="15">
    <w:abstractNumId w:val="14"/>
  </w:num>
  <w:num w:numId="16">
    <w:abstractNumId w:val="25"/>
  </w:num>
  <w:num w:numId="17">
    <w:abstractNumId w:val="25"/>
  </w:num>
  <w:num w:numId="18">
    <w:abstractNumId w:val="14"/>
  </w:num>
  <w:num w:numId="19">
    <w:abstractNumId w:val="10"/>
  </w:num>
  <w:num w:numId="20">
    <w:abstractNumId w:val="10"/>
  </w:num>
  <w:num w:numId="21">
    <w:abstractNumId w:val="15"/>
  </w:num>
  <w:num w:numId="22">
    <w:abstractNumId w:val="15"/>
  </w:num>
  <w:num w:numId="23">
    <w:abstractNumId w:val="26"/>
  </w:num>
  <w:num w:numId="24">
    <w:abstractNumId w:val="26"/>
  </w:num>
  <w:num w:numId="25">
    <w:abstractNumId w:val="3"/>
  </w:num>
  <w:num w:numId="26">
    <w:abstractNumId w:val="2"/>
  </w:num>
  <w:num w:numId="27">
    <w:abstractNumId w:val="1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1"/>
  </w:num>
  <w:num w:numId="35">
    <w:abstractNumId w:val="0"/>
  </w:num>
  <w:num w:numId="36">
    <w:abstractNumId w:val="24"/>
  </w:num>
  <w:num w:numId="37">
    <w:abstractNumId w:val="23"/>
  </w:num>
  <w:num w:numId="38">
    <w:abstractNumId w:val="17"/>
  </w:num>
  <w:num w:numId="39">
    <w:abstractNumId w:val="27"/>
  </w:num>
  <w:num w:numId="40">
    <w:abstractNumId w:val="18"/>
  </w:num>
  <w:num w:numId="41">
    <w:abstractNumId w:val="11"/>
  </w:num>
  <w:num w:numId="42">
    <w:abstractNumId w:val="1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1B"/>
    <w:rsid w:val="00051B89"/>
    <w:rsid w:val="0006380C"/>
    <w:rsid w:val="000874CF"/>
    <w:rsid w:val="00120743"/>
    <w:rsid w:val="001D041B"/>
    <w:rsid w:val="001F41B9"/>
    <w:rsid w:val="00205A01"/>
    <w:rsid w:val="00205B52"/>
    <w:rsid w:val="002367F8"/>
    <w:rsid w:val="00317BFF"/>
    <w:rsid w:val="00323D96"/>
    <w:rsid w:val="00334116"/>
    <w:rsid w:val="003513CE"/>
    <w:rsid w:val="003D7649"/>
    <w:rsid w:val="003D79A6"/>
    <w:rsid w:val="00401A62"/>
    <w:rsid w:val="00402D2F"/>
    <w:rsid w:val="00465CF8"/>
    <w:rsid w:val="004666FB"/>
    <w:rsid w:val="00570B9D"/>
    <w:rsid w:val="0059376C"/>
    <w:rsid w:val="00643011"/>
    <w:rsid w:val="00687E0D"/>
    <w:rsid w:val="00700515"/>
    <w:rsid w:val="00772D87"/>
    <w:rsid w:val="007A265B"/>
    <w:rsid w:val="007B75AE"/>
    <w:rsid w:val="007B7642"/>
    <w:rsid w:val="007C1B04"/>
    <w:rsid w:val="007E4EE4"/>
    <w:rsid w:val="00831E05"/>
    <w:rsid w:val="008557D3"/>
    <w:rsid w:val="00886458"/>
    <w:rsid w:val="008A1749"/>
    <w:rsid w:val="009309D4"/>
    <w:rsid w:val="0095075F"/>
    <w:rsid w:val="009614B8"/>
    <w:rsid w:val="009D44BB"/>
    <w:rsid w:val="009D6239"/>
    <w:rsid w:val="00A30FC8"/>
    <w:rsid w:val="00A72797"/>
    <w:rsid w:val="00A85AA2"/>
    <w:rsid w:val="00AB25FC"/>
    <w:rsid w:val="00C659BF"/>
    <w:rsid w:val="00CB2A3F"/>
    <w:rsid w:val="00CC334B"/>
    <w:rsid w:val="00D2199A"/>
    <w:rsid w:val="00D75DB3"/>
    <w:rsid w:val="00DE767A"/>
    <w:rsid w:val="00E22968"/>
    <w:rsid w:val="00E501C3"/>
    <w:rsid w:val="00EA2591"/>
    <w:rsid w:val="00EA5455"/>
    <w:rsid w:val="00EC39EB"/>
    <w:rsid w:val="00F476EA"/>
    <w:rsid w:val="00F8397B"/>
    <w:rsid w:val="00F96EB5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6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9A6"/>
    <w:pPr>
      <w:spacing w:after="240" w:line="320" w:lineRule="exact"/>
    </w:pPr>
    <w:rPr>
      <w:rFonts w:ascii="Times New Roman" w:eastAsia="Times New Roman" w:hAnsi="Times New Roman" w:cs="Times New Roman"/>
      <w:kern w:val="24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qFormat/>
    <w:rsid w:val="00334116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334116"/>
    <w:pPr>
      <w:keepNext/>
      <w:spacing w:before="20" w:after="40" w:line="400" w:lineRule="exact"/>
      <w:outlineLvl w:val="1"/>
    </w:pPr>
    <w:rPr>
      <w:rFonts w:ascii="Verdana" w:hAnsi="Verdana" w:cs="Arial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334116"/>
    <w:pPr>
      <w:keepNext/>
      <w:spacing w:before="200" w:after="80" w:line="360" w:lineRule="exact"/>
      <w:outlineLvl w:val="2"/>
    </w:pPr>
    <w:rPr>
      <w:rFonts w:ascii="Verdana" w:hAnsi="Verdana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34116"/>
    <w:pPr>
      <w:keepNext/>
      <w:spacing w:before="80" w:after="40" w:line="360" w:lineRule="exac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4116"/>
    <w:pPr>
      <w:keepNext/>
      <w:spacing w:before="80" w:after="40"/>
      <w:outlineLvl w:val="4"/>
    </w:pPr>
    <w:rPr>
      <w:b/>
      <w:bCs/>
      <w:iCs/>
      <w:sz w:val="25"/>
      <w:szCs w:val="26"/>
    </w:rPr>
  </w:style>
  <w:style w:type="paragraph" w:styleId="Heading6">
    <w:name w:val="heading 6"/>
    <w:basedOn w:val="Normal"/>
    <w:next w:val="Normal"/>
    <w:link w:val="Heading6Char"/>
    <w:rsid w:val="00334116"/>
    <w:pPr>
      <w:outlineLvl w:val="5"/>
    </w:pPr>
    <w:rPr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Bullet1">
    <w:name w:val="Box Bullet 1"/>
    <w:basedOn w:val="Normal"/>
    <w:rsid w:val="00A30FC8"/>
    <w:pPr>
      <w:numPr>
        <w:numId w:val="22"/>
      </w:numPr>
      <w:tabs>
        <w:tab w:val="clear" w:pos="600"/>
      </w:tabs>
      <w:spacing w:after="80" w:line="240" w:lineRule="exact"/>
      <w:ind w:left="360"/>
    </w:pPr>
    <w:rPr>
      <w:rFonts w:ascii="Arial" w:hAnsi="Arial"/>
      <w:sz w:val="20"/>
    </w:rPr>
  </w:style>
  <w:style w:type="paragraph" w:customStyle="1" w:styleId="BoxBullet1End">
    <w:name w:val="Box Bullet 1 End"/>
    <w:basedOn w:val="BoxBullet1"/>
    <w:next w:val="Normal"/>
    <w:rsid w:val="00A30FC8"/>
    <w:pPr>
      <w:spacing w:after="160"/>
    </w:pPr>
  </w:style>
  <w:style w:type="paragraph" w:customStyle="1" w:styleId="BoxBulletBegin">
    <w:name w:val="Box Bullet Begin"/>
    <w:basedOn w:val="Normal"/>
    <w:rsid w:val="00334116"/>
    <w:pPr>
      <w:keepNext/>
      <w:spacing w:after="80" w:line="240" w:lineRule="exact"/>
    </w:pPr>
    <w:rPr>
      <w:rFonts w:ascii="Arial" w:hAnsi="Arial"/>
      <w:sz w:val="20"/>
    </w:rPr>
  </w:style>
  <w:style w:type="paragraph" w:customStyle="1" w:styleId="BoxHead1">
    <w:name w:val="Box Head 1"/>
    <w:basedOn w:val="Normal"/>
    <w:next w:val="Normal"/>
    <w:rsid w:val="00334116"/>
    <w:pPr>
      <w:spacing w:after="80" w:line="280" w:lineRule="exact"/>
    </w:pPr>
    <w:rPr>
      <w:rFonts w:ascii="Verdana" w:hAnsi="Verdana"/>
    </w:rPr>
  </w:style>
  <w:style w:type="paragraph" w:customStyle="1" w:styleId="BoxHead2">
    <w:name w:val="Box Head 2"/>
    <w:basedOn w:val="Normal"/>
    <w:next w:val="Normal"/>
    <w:rsid w:val="00334116"/>
    <w:pPr>
      <w:spacing w:after="40" w:line="240" w:lineRule="exact"/>
    </w:pPr>
    <w:rPr>
      <w:rFonts w:ascii="Arial" w:hAnsi="Arial"/>
      <w:sz w:val="20"/>
    </w:rPr>
  </w:style>
  <w:style w:type="paragraph" w:customStyle="1" w:styleId="BoxText">
    <w:name w:val="Box Text"/>
    <w:basedOn w:val="Normal"/>
    <w:rsid w:val="00334116"/>
    <w:pPr>
      <w:spacing w:after="160" w:line="240" w:lineRule="exact"/>
    </w:pPr>
    <w:rPr>
      <w:rFonts w:ascii="Arial" w:hAnsi="Arial"/>
      <w:sz w:val="20"/>
    </w:rPr>
  </w:style>
  <w:style w:type="paragraph" w:customStyle="1" w:styleId="Bullet1">
    <w:name w:val="Bullet 1"/>
    <w:basedOn w:val="Normal"/>
    <w:qFormat/>
    <w:rsid w:val="009614B8"/>
    <w:pPr>
      <w:numPr>
        <w:numId w:val="20"/>
      </w:numPr>
      <w:spacing w:after="80"/>
      <w:ind w:left="288"/>
    </w:pPr>
  </w:style>
  <w:style w:type="paragraph" w:customStyle="1" w:styleId="Bullet">
    <w:name w:val="Bullet #"/>
    <w:basedOn w:val="Bullet1"/>
    <w:rsid w:val="003D79A6"/>
    <w:pPr>
      <w:numPr>
        <w:numId w:val="7"/>
      </w:numPr>
      <w:ind w:left="360"/>
    </w:pPr>
  </w:style>
  <w:style w:type="paragraph" w:customStyle="1" w:styleId="BulletEnd">
    <w:name w:val="Bullet # End"/>
    <w:basedOn w:val="Bullet"/>
    <w:next w:val="Normal"/>
    <w:rsid w:val="00AB25FC"/>
    <w:pPr>
      <w:spacing w:after="160"/>
    </w:pPr>
  </w:style>
  <w:style w:type="paragraph" w:customStyle="1" w:styleId="Bullet1End">
    <w:name w:val="Bullet 1 End"/>
    <w:basedOn w:val="Bullet1"/>
    <w:next w:val="Normal"/>
    <w:qFormat/>
    <w:rsid w:val="00A30FC8"/>
    <w:pPr>
      <w:tabs>
        <w:tab w:val="clear" w:pos="720"/>
      </w:tabs>
      <w:spacing w:after="160"/>
    </w:pPr>
  </w:style>
  <w:style w:type="paragraph" w:customStyle="1" w:styleId="Bullet2">
    <w:name w:val="Bullet 2"/>
    <w:basedOn w:val="Normal"/>
    <w:rsid w:val="007E4EE4"/>
    <w:pPr>
      <w:numPr>
        <w:numId w:val="27"/>
      </w:numPr>
      <w:spacing w:after="80"/>
    </w:pPr>
  </w:style>
  <w:style w:type="paragraph" w:customStyle="1" w:styleId="Bullet2End">
    <w:name w:val="Bullet 2 End"/>
    <w:basedOn w:val="Bullet2"/>
    <w:next w:val="Normal"/>
    <w:rsid w:val="00A30FC8"/>
    <w:pPr>
      <w:spacing w:after="160"/>
    </w:pPr>
  </w:style>
  <w:style w:type="paragraph" w:customStyle="1" w:styleId="BulletBegin">
    <w:name w:val="Bullet Begin"/>
    <w:basedOn w:val="Normal"/>
    <w:next w:val="Bullet1"/>
    <w:qFormat/>
    <w:rsid w:val="00334116"/>
    <w:pPr>
      <w:keepNext/>
      <w:spacing w:after="120"/>
    </w:pPr>
  </w:style>
  <w:style w:type="paragraph" w:customStyle="1" w:styleId="Colophon">
    <w:name w:val="Colophon"/>
    <w:basedOn w:val="Normal"/>
    <w:rsid w:val="003D79A6"/>
    <w:rPr>
      <w:rFonts w:ascii="Arial" w:hAnsi="Arial" w:cs="Arial"/>
      <w:sz w:val="20"/>
    </w:rPr>
  </w:style>
  <w:style w:type="paragraph" w:styleId="CommentText">
    <w:name w:val="annotation text"/>
    <w:basedOn w:val="Normal"/>
    <w:link w:val="CommentTextChar"/>
    <w:semiHidden/>
    <w:rsid w:val="00334116"/>
    <w:pPr>
      <w:tabs>
        <w:tab w:val="left" w:pos="720"/>
      </w:tabs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4116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Footer">
    <w:name w:val="footer"/>
    <w:basedOn w:val="Normal"/>
    <w:link w:val="FooterChar"/>
    <w:uiPriority w:val="99"/>
    <w:rsid w:val="00334116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334116"/>
    <w:rPr>
      <w:rFonts w:ascii="Times New Roman" w:eastAsia="Times New Roman" w:hAnsi="Times New Roman" w:cs="Times New Roman"/>
      <w:b/>
      <w:sz w:val="24"/>
      <w:szCs w:val="24"/>
      <w:lang w:val="fr-CA"/>
    </w:rPr>
  </w:style>
  <w:style w:type="character" w:styleId="FootnoteReference">
    <w:name w:val="footnote reference"/>
    <w:basedOn w:val="DefaultParagraphFont"/>
    <w:semiHidden/>
    <w:rsid w:val="0033411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34116"/>
    <w:pPr>
      <w:spacing w:after="60" w:line="220" w:lineRule="exact"/>
      <w:ind w:left="360" w:hanging="360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116"/>
    <w:rPr>
      <w:rFonts w:ascii="Arial" w:eastAsia="Times New Roman" w:hAnsi="Arial" w:cs="Times New Roman"/>
      <w:sz w:val="18"/>
      <w:szCs w:val="20"/>
      <w:lang w:val="fr-CA"/>
    </w:rPr>
  </w:style>
  <w:style w:type="paragraph" w:customStyle="1" w:styleId="FootnoteTextEnd">
    <w:name w:val="Footnote Text End"/>
    <w:basedOn w:val="FootnoteText"/>
    <w:next w:val="Normal"/>
    <w:rsid w:val="00334116"/>
    <w:rPr>
      <w:noProof/>
      <w:lang w:val="en-US"/>
    </w:rPr>
  </w:style>
  <w:style w:type="paragraph" w:styleId="Header">
    <w:name w:val="header"/>
    <w:basedOn w:val="Normal"/>
    <w:link w:val="HeaderChar"/>
    <w:rsid w:val="00334116"/>
    <w:pPr>
      <w:tabs>
        <w:tab w:val="center" w:pos="4320"/>
        <w:tab w:val="right" w:pos="8640"/>
      </w:tabs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334116"/>
    <w:rPr>
      <w:rFonts w:ascii="Times New Roman" w:eastAsia="Times New Roman" w:hAnsi="Times New Roman" w:cs="Times New Roman"/>
      <w:sz w:val="24"/>
      <w:szCs w:val="24"/>
      <w:lang w:val="fr-CA"/>
    </w:rPr>
  </w:style>
  <w:style w:type="character" w:customStyle="1" w:styleId="Heading1Char">
    <w:name w:val="Heading 1 Char"/>
    <w:basedOn w:val="DefaultParagraphFont"/>
    <w:link w:val="Heading1"/>
    <w:rsid w:val="00334116"/>
    <w:rPr>
      <w:rFonts w:ascii="Arial" w:eastAsia="Times New Roman" w:hAnsi="Arial" w:cs="Arial"/>
      <w:b/>
      <w:bCs/>
      <w:sz w:val="48"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rsid w:val="00334116"/>
    <w:rPr>
      <w:rFonts w:ascii="Verdana" w:eastAsia="Times New Roman" w:hAnsi="Verdana" w:cs="Arial"/>
      <w:bCs/>
      <w:iCs/>
      <w:sz w:val="32"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rsid w:val="00334116"/>
    <w:rPr>
      <w:rFonts w:ascii="Verdana" w:eastAsia="Times New Roman" w:hAnsi="Verdana" w:cs="Arial"/>
      <w:bCs/>
      <w:sz w:val="28"/>
      <w:szCs w:val="26"/>
      <w:lang w:val="fr-CA"/>
    </w:rPr>
  </w:style>
  <w:style w:type="character" w:customStyle="1" w:styleId="Heading4Char">
    <w:name w:val="Heading 4 Char"/>
    <w:basedOn w:val="DefaultParagraphFont"/>
    <w:link w:val="Heading4"/>
    <w:rsid w:val="00334116"/>
    <w:rPr>
      <w:rFonts w:ascii="Times New Roman" w:eastAsia="Times New Roman" w:hAnsi="Times New Roman" w:cs="Times New Roman"/>
      <w:b/>
      <w:bCs/>
      <w:sz w:val="28"/>
      <w:szCs w:val="28"/>
      <w:lang w:val="fr-CA"/>
    </w:rPr>
  </w:style>
  <w:style w:type="character" w:customStyle="1" w:styleId="Heading5Char">
    <w:name w:val="Heading 5 Char"/>
    <w:basedOn w:val="DefaultParagraphFont"/>
    <w:link w:val="Heading5"/>
    <w:rsid w:val="00334116"/>
    <w:rPr>
      <w:rFonts w:ascii="Times New Roman" w:eastAsia="Times New Roman" w:hAnsi="Times New Roman" w:cs="Times New Roman"/>
      <w:b/>
      <w:bCs/>
      <w:iCs/>
      <w:sz w:val="25"/>
      <w:szCs w:val="26"/>
      <w:lang w:val="fr-CA"/>
    </w:rPr>
  </w:style>
  <w:style w:type="character" w:customStyle="1" w:styleId="Heading6Char">
    <w:name w:val="Heading 6 Char"/>
    <w:basedOn w:val="DefaultParagraphFont"/>
    <w:link w:val="Heading6"/>
    <w:rsid w:val="00334116"/>
    <w:rPr>
      <w:rFonts w:ascii="Times New Roman" w:eastAsia="Times New Roman" w:hAnsi="Times New Roman" w:cs="Times New Roman"/>
      <w:bCs/>
      <w:i/>
      <w:sz w:val="24"/>
      <w:lang w:val="fr-CA"/>
    </w:rPr>
  </w:style>
  <w:style w:type="character" w:styleId="Hyperlink">
    <w:name w:val="Hyperlink"/>
    <w:basedOn w:val="DefaultParagraphFont"/>
    <w:uiPriority w:val="99"/>
    <w:rsid w:val="00334116"/>
    <w:rPr>
      <w:color w:val="0000FF"/>
      <w:u w:val="none"/>
    </w:rPr>
  </w:style>
  <w:style w:type="character" w:styleId="PageNumber">
    <w:name w:val="page number"/>
    <w:basedOn w:val="DefaultParagraphFont"/>
    <w:rsid w:val="00334116"/>
    <w:rPr>
      <w:rFonts w:ascii="Times New Roman" w:hAnsi="Times New Roman"/>
      <w:sz w:val="24"/>
    </w:rPr>
  </w:style>
  <w:style w:type="paragraph" w:customStyle="1" w:styleId="TableAfter">
    <w:name w:val="Table After"/>
    <w:basedOn w:val="Normal"/>
    <w:next w:val="Normal"/>
    <w:qFormat/>
    <w:rsid w:val="00334116"/>
    <w:pPr>
      <w:spacing w:before="120"/>
    </w:pPr>
  </w:style>
  <w:style w:type="paragraph" w:customStyle="1" w:styleId="TableBetween">
    <w:name w:val="Table Between"/>
    <w:basedOn w:val="Normal"/>
    <w:qFormat/>
    <w:rsid w:val="00334116"/>
    <w:pPr>
      <w:spacing w:after="0"/>
    </w:pPr>
  </w:style>
  <w:style w:type="paragraph" w:customStyle="1" w:styleId="TableBullet1">
    <w:name w:val="Table Bullet 1"/>
    <w:basedOn w:val="TableBullet1End"/>
    <w:rsid w:val="00AB25FC"/>
    <w:pPr>
      <w:spacing w:after="80"/>
    </w:pPr>
  </w:style>
  <w:style w:type="paragraph" w:customStyle="1" w:styleId="TableBullet1End">
    <w:name w:val="Table Bullet 1 End"/>
    <w:basedOn w:val="BoxBullet1End"/>
    <w:rsid w:val="00334116"/>
  </w:style>
  <w:style w:type="paragraph" w:customStyle="1" w:styleId="TableBullet2">
    <w:name w:val="Table Bullet 2"/>
    <w:basedOn w:val="Normal"/>
    <w:rsid w:val="00AB25FC"/>
    <w:pPr>
      <w:numPr>
        <w:numId w:val="40"/>
      </w:numPr>
      <w:spacing w:after="80" w:line="240" w:lineRule="exact"/>
    </w:pPr>
    <w:rPr>
      <w:rFonts w:ascii="Arial" w:hAnsi="Arial"/>
      <w:sz w:val="20"/>
      <w:lang w:val="en-CA"/>
    </w:rPr>
  </w:style>
  <w:style w:type="paragraph" w:customStyle="1" w:styleId="TableBullet2End">
    <w:name w:val="Table Bullet 2 End"/>
    <w:basedOn w:val="TableBullet2"/>
    <w:rsid w:val="00AB25FC"/>
    <w:pPr>
      <w:spacing w:after="160"/>
    </w:pPr>
  </w:style>
  <w:style w:type="paragraph" w:customStyle="1" w:styleId="TableBulletBegin">
    <w:name w:val="Table Bullet Begin"/>
    <w:basedOn w:val="BoxBulletBegin"/>
    <w:rsid w:val="00334116"/>
  </w:style>
  <w:style w:type="paragraph" w:customStyle="1" w:styleId="TableFootnote">
    <w:name w:val="Table Footnote"/>
    <w:basedOn w:val="Normal"/>
    <w:rsid w:val="00334116"/>
    <w:pPr>
      <w:spacing w:after="60" w:line="200" w:lineRule="exact"/>
      <w:ind w:left="360" w:hanging="360"/>
    </w:pPr>
    <w:rPr>
      <w:rFonts w:ascii="Arial" w:hAnsi="Arial"/>
      <w:sz w:val="16"/>
    </w:rPr>
  </w:style>
  <w:style w:type="paragraph" w:customStyle="1" w:styleId="TableFootnoteEnd">
    <w:name w:val="Table Footnote End"/>
    <w:basedOn w:val="TableFootnote"/>
    <w:next w:val="Normal"/>
    <w:rsid w:val="00334116"/>
    <w:rPr>
      <w:noProof/>
      <w:lang w:val="en-US"/>
    </w:rPr>
  </w:style>
  <w:style w:type="paragraph" w:customStyle="1" w:styleId="TableHead1">
    <w:name w:val="Table Head 1"/>
    <w:basedOn w:val="Normal"/>
    <w:next w:val="Normal"/>
    <w:rsid w:val="00CB2A3F"/>
    <w:pPr>
      <w:keepNext/>
      <w:spacing w:before="160" w:after="80"/>
    </w:pPr>
    <w:rPr>
      <w:rFonts w:ascii="Verdana" w:hAnsi="Verdana"/>
      <w:sz w:val="22"/>
    </w:rPr>
  </w:style>
  <w:style w:type="paragraph" w:customStyle="1" w:styleId="TableNumber">
    <w:name w:val="Table Number"/>
    <w:basedOn w:val="Normal"/>
    <w:next w:val="Normal"/>
    <w:rsid w:val="008557D3"/>
    <w:pPr>
      <w:spacing w:after="40"/>
    </w:pPr>
    <w:rPr>
      <w:rFonts w:ascii="Arial" w:hAnsi="Arial"/>
      <w:b/>
      <w:sz w:val="20"/>
    </w:rPr>
  </w:style>
  <w:style w:type="paragraph" w:customStyle="1" w:styleId="TableText">
    <w:name w:val="Table Text"/>
    <w:basedOn w:val="Normal"/>
    <w:rsid w:val="00334116"/>
    <w:pPr>
      <w:spacing w:before="60" w:after="80" w:line="240" w:lineRule="auto"/>
    </w:pPr>
    <w:rPr>
      <w:rFonts w:ascii="Arial" w:hAnsi="Arial"/>
      <w:sz w:val="20"/>
    </w:rPr>
  </w:style>
  <w:style w:type="paragraph" w:customStyle="1" w:styleId="TableText2">
    <w:name w:val="Table Text 2"/>
    <w:basedOn w:val="Normal"/>
    <w:rsid w:val="00334116"/>
    <w:pPr>
      <w:spacing w:before="60" w:after="80" w:line="240" w:lineRule="auto"/>
    </w:pPr>
    <w:rPr>
      <w:rFonts w:ascii="Arial" w:hAnsi="Arial"/>
      <w:color w:val="000000"/>
      <w:sz w:val="20"/>
    </w:rPr>
  </w:style>
  <w:style w:type="paragraph" w:customStyle="1" w:styleId="TableTextIndented">
    <w:name w:val="Table Text Indented"/>
    <w:basedOn w:val="TableText"/>
    <w:rsid w:val="00334116"/>
    <w:pPr>
      <w:ind w:left="216"/>
    </w:pPr>
  </w:style>
  <w:style w:type="paragraph" w:customStyle="1" w:styleId="TableTextIndentedEnd">
    <w:name w:val="Table Text Indented End"/>
    <w:basedOn w:val="TableTextIndented"/>
    <w:next w:val="TableText"/>
    <w:rsid w:val="00334116"/>
  </w:style>
  <w:style w:type="paragraph" w:customStyle="1" w:styleId="TableTitle">
    <w:name w:val="Table Title"/>
    <w:basedOn w:val="Normal"/>
    <w:next w:val="Normal"/>
    <w:rsid w:val="00700515"/>
    <w:pPr>
      <w:spacing w:before="60" w:after="80" w:line="240" w:lineRule="auto"/>
    </w:pPr>
    <w:rPr>
      <w:rFonts w:ascii="Arial" w:hAnsi="Arial"/>
      <w:b/>
      <w:color w:val="FFFFFF"/>
      <w:sz w:val="20"/>
    </w:rPr>
  </w:style>
  <w:style w:type="paragraph" w:styleId="Title">
    <w:name w:val="Title"/>
    <w:basedOn w:val="Normal"/>
    <w:link w:val="TitleChar"/>
    <w:rsid w:val="003341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34116"/>
    <w:rPr>
      <w:rFonts w:ascii="Arial" w:eastAsia="Times New Roman" w:hAnsi="Arial" w:cs="Arial"/>
      <w:b/>
      <w:bCs/>
      <w:kern w:val="28"/>
      <w:sz w:val="32"/>
      <w:szCs w:val="32"/>
      <w:lang w:val="fr-CA"/>
    </w:rPr>
  </w:style>
  <w:style w:type="paragraph" w:customStyle="1" w:styleId="Title2">
    <w:name w:val="Title 2"/>
    <w:basedOn w:val="Normal"/>
    <w:rsid w:val="00334116"/>
    <w:pPr>
      <w:keepNext/>
      <w:spacing w:before="20" w:after="40" w:line="400" w:lineRule="exact"/>
    </w:pPr>
    <w:rPr>
      <w:rFonts w:ascii="Verdana" w:hAnsi="Verdana"/>
      <w:sz w:val="32"/>
      <w:lang w:val="en-US"/>
    </w:rPr>
  </w:style>
  <w:style w:type="paragraph" w:customStyle="1" w:styleId="Title3">
    <w:name w:val="Title 3"/>
    <w:basedOn w:val="Normal"/>
    <w:rsid w:val="00334116"/>
    <w:pPr>
      <w:keepNext/>
      <w:spacing w:before="200" w:after="80" w:line="360" w:lineRule="exact"/>
    </w:pPr>
    <w:rPr>
      <w:rFonts w:ascii="Verdana" w:hAnsi="Verdana"/>
      <w:sz w:val="28"/>
      <w:lang w:val="en-US"/>
    </w:rPr>
  </w:style>
  <w:style w:type="paragraph" w:styleId="TOC1">
    <w:name w:val="toc 1"/>
    <w:basedOn w:val="Normal"/>
    <w:next w:val="Normal"/>
    <w:uiPriority w:val="39"/>
    <w:rsid w:val="00643011"/>
    <w:pPr>
      <w:tabs>
        <w:tab w:val="right" w:leader="dot" w:pos="9360"/>
      </w:tabs>
      <w:spacing w:before="240" w:after="120" w:line="240" w:lineRule="auto"/>
    </w:pPr>
    <w:rPr>
      <w:rFonts w:ascii="Verdana" w:hAnsi="Verdana"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643011"/>
    <w:pPr>
      <w:tabs>
        <w:tab w:val="right" w:leader="dot" w:pos="9360"/>
      </w:tabs>
      <w:spacing w:after="120" w:line="240" w:lineRule="auto"/>
      <w:ind w:left="288"/>
    </w:pPr>
    <w:rPr>
      <w:rFonts w:ascii="Verdana" w:hAnsi="Verdana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334116"/>
    <w:pPr>
      <w:tabs>
        <w:tab w:val="left" w:leader="dot" w:pos="1382"/>
        <w:tab w:val="right" w:leader="dot" w:pos="8640"/>
      </w:tabs>
      <w:spacing w:after="120"/>
      <w:ind w:left="922" w:right="576"/>
    </w:pPr>
    <w:rPr>
      <w:rFonts w:ascii="Verdana" w:hAnsi="Verdana"/>
      <w:sz w:val="22"/>
      <w:szCs w:val="20"/>
    </w:rPr>
  </w:style>
  <w:style w:type="paragraph" w:styleId="TOC4">
    <w:name w:val="toc 4"/>
    <w:basedOn w:val="Normal"/>
    <w:next w:val="Normal"/>
    <w:autoRedefine/>
    <w:semiHidden/>
    <w:rsid w:val="00334116"/>
    <w:pPr>
      <w:tabs>
        <w:tab w:val="left" w:leader="dot" w:pos="1843"/>
        <w:tab w:val="right" w:leader="dot" w:pos="8640"/>
      </w:tabs>
      <w:spacing w:after="120" w:line="240" w:lineRule="auto"/>
      <w:ind w:left="1382" w:right="576"/>
    </w:pPr>
    <w:rPr>
      <w:rFonts w:ascii="Verdana" w:hAnsi="Verdana"/>
      <w:sz w:val="22"/>
      <w:szCs w:val="20"/>
    </w:rPr>
  </w:style>
  <w:style w:type="paragraph" w:styleId="TOC5">
    <w:name w:val="toc 5"/>
    <w:basedOn w:val="Normal"/>
    <w:next w:val="Normal"/>
    <w:autoRedefine/>
    <w:semiHidden/>
    <w:rsid w:val="00334116"/>
    <w:pPr>
      <w:tabs>
        <w:tab w:val="left" w:leader="dot" w:pos="2304"/>
        <w:tab w:val="right" w:leader="dot" w:pos="8640"/>
      </w:tabs>
      <w:spacing w:after="120" w:line="240" w:lineRule="auto"/>
      <w:ind w:left="1843" w:right="576"/>
    </w:pPr>
    <w:rPr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334116"/>
    <w:pPr>
      <w:tabs>
        <w:tab w:val="left" w:leader="dot" w:pos="2765"/>
        <w:tab w:val="right" w:leader="dot" w:pos="8640"/>
      </w:tabs>
      <w:spacing w:after="120" w:line="240" w:lineRule="auto"/>
      <w:ind w:left="2304" w:right="576"/>
    </w:pPr>
    <w:rPr>
      <w:sz w:val="18"/>
      <w:szCs w:val="20"/>
    </w:rPr>
  </w:style>
  <w:style w:type="paragraph" w:styleId="TOC7">
    <w:name w:val="toc 7"/>
    <w:basedOn w:val="Normal"/>
    <w:next w:val="Normal"/>
    <w:autoRedefine/>
    <w:semiHidden/>
    <w:rsid w:val="00334116"/>
    <w:pPr>
      <w:tabs>
        <w:tab w:val="left" w:leader="dot" w:pos="3226"/>
        <w:tab w:val="right" w:leader="dot" w:pos="8640"/>
      </w:tabs>
      <w:spacing w:after="120" w:line="240" w:lineRule="auto"/>
      <w:ind w:left="2765" w:right="576"/>
    </w:pPr>
    <w:rPr>
      <w:sz w:val="18"/>
      <w:szCs w:val="20"/>
    </w:rPr>
  </w:style>
  <w:style w:type="paragraph" w:styleId="TOC8">
    <w:name w:val="toc 8"/>
    <w:basedOn w:val="Normal"/>
    <w:next w:val="Normal"/>
    <w:autoRedefine/>
    <w:semiHidden/>
    <w:rsid w:val="00334116"/>
    <w:pPr>
      <w:tabs>
        <w:tab w:val="left" w:leader="dot" w:pos="3686"/>
        <w:tab w:val="right" w:leader="dot" w:pos="8640"/>
      </w:tabs>
      <w:spacing w:after="120" w:line="240" w:lineRule="auto"/>
      <w:ind w:left="3226" w:right="576"/>
    </w:pPr>
    <w:rPr>
      <w:sz w:val="18"/>
      <w:szCs w:val="20"/>
    </w:rPr>
  </w:style>
  <w:style w:type="paragraph" w:styleId="TOC9">
    <w:name w:val="toc 9"/>
    <w:basedOn w:val="Normal"/>
    <w:next w:val="Normal"/>
    <w:autoRedefine/>
    <w:semiHidden/>
    <w:rsid w:val="00334116"/>
    <w:pPr>
      <w:tabs>
        <w:tab w:val="left" w:leader="dot" w:pos="4147"/>
        <w:tab w:val="right" w:leader="dot" w:pos="8640"/>
      </w:tabs>
      <w:spacing w:after="120" w:line="240" w:lineRule="auto"/>
      <w:ind w:left="3686" w:right="576"/>
    </w:pPr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16"/>
    <w:rPr>
      <w:rFonts w:ascii="Tahoma" w:eastAsia="Times New Roman" w:hAnsi="Tahoma" w:cs="Tahoma"/>
      <w:sz w:val="16"/>
      <w:szCs w:val="16"/>
      <w:lang w:val="fr-CA"/>
    </w:rPr>
  </w:style>
  <w:style w:type="paragraph" w:customStyle="1" w:styleId="BoxBullet2">
    <w:name w:val="Box Bullet 2"/>
    <w:basedOn w:val="BoxBullet1"/>
    <w:rsid w:val="00120743"/>
    <w:pPr>
      <w:numPr>
        <w:ilvl w:val="1"/>
        <w:numId w:val="36"/>
      </w:numPr>
      <w:ind w:left="490" w:hanging="245"/>
    </w:pPr>
    <w:rPr>
      <w:lang w:val="en-US"/>
    </w:rPr>
  </w:style>
  <w:style w:type="paragraph" w:customStyle="1" w:styleId="BoxBullet2End">
    <w:name w:val="Box Bullet 2 End"/>
    <w:basedOn w:val="BoxBullet2"/>
    <w:qFormat/>
    <w:rsid w:val="00120743"/>
    <w:p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C334B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334B"/>
    <w:rPr>
      <w:rFonts w:ascii="Times New Roman" w:eastAsia="Times New Roman" w:hAnsi="Times New Roman" w:cs="Times New Roman"/>
      <w:kern w:val="24"/>
      <w:sz w:val="20"/>
      <w:szCs w:val="20"/>
      <w:lang w:val="fr-CA"/>
    </w:rPr>
  </w:style>
  <w:style w:type="paragraph" w:customStyle="1" w:styleId="Image">
    <w:name w:val="Image"/>
    <w:basedOn w:val="Normal"/>
    <w:next w:val="Normal"/>
    <w:qFormat/>
    <w:rsid w:val="007A265B"/>
    <w:pPr>
      <w:spacing w:line="240" w:lineRule="auto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1D04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fr/secretariat-conseil-tresor/services/presentations-conseil-tresor/guide-lintention-des-redacteurs-de-presentations-au-conseil-du-tres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psgc-pwgsc.gc.ca/recgen/pceaf-gwcoa/2021/txt/rg-s-6-f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desmar\Desktop\01.%20Work\03.%20Templates\DP-AnnualReport-template-f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DP-AnnualReport-template-fra</Template>
  <TotalTime>0</TotalTime>
  <Pages>3</Pages>
  <Words>607</Words>
  <Characters>3267</Characters>
  <Application>Microsoft Office Word</Application>
  <DocSecurity>0</DocSecurity>
  <Lines>95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2021-06-14T15:43:00Z</dcterms:created>
  <dcterms:modified xsi:type="dcterms:W3CDTF">2021-06-14T15:43:00Z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836a6bcd-47be-488a-bcaa-7738909742a3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  <property fmtid="{D5CDD505-2E9C-101B-9397-08002B2CF9AE}" pid="6" name="MSIP_Label_dd4203d7-225b-41a9-8c54-a31e0ceca5df_Enabled">
    <vt:lpwstr>True</vt:lpwstr>
  </property>
  <property fmtid="{D5CDD505-2E9C-101B-9397-08002B2CF9AE}" pid="7" name="MSIP_Label_dd4203d7-225b-41a9-8c54-a31e0ceca5df_SiteId">
    <vt:lpwstr>6397df10-4595-4047-9c4f-03311282152b</vt:lpwstr>
  </property>
  <property fmtid="{D5CDD505-2E9C-101B-9397-08002B2CF9AE}" pid="8" name="MSIP_Label_dd4203d7-225b-41a9-8c54-a31e0ceca5df_Owner">
    <vt:lpwstr>EADESMAR@tbs-sct.gc.ca</vt:lpwstr>
  </property>
  <property fmtid="{D5CDD505-2E9C-101B-9397-08002B2CF9AE}" pid="9" name="MSIP_Label_dd4203d7-225b-41a9-8c54-a31e0ceca5df_SetDate">
    <vt:lpwstr>2020-07-24T14:09:49.1144821Z</vt:lpwstr>
  </property>
  <property fmtid="{D5CDD505-2E9C-101B-9397-08002B2CF9AE}" pid="10" name="MSIP_Label_dd4203d7-225b-41a9-8c54-a31e0ceca5df_Name">
    <vt:lpwstr>NO MARKING VISIBLE</vt:lpwstr>
  </property>
  <property fmtid="{D5CDD505-2E9C-101B-9397-08002B2CF9AE}" pid="11" name="MSIP_Label_dd4203d7-225b-41a9-8c54-a31e0ceca5df_Application">
    <vt:lpwstr>Microsoft Azure Information Protection</vt:lpwstr>
  </property>
  <property fmtid="{D5CDD505-2E9C-101B-9397-08002B2CF9AE}" pid="12" name="MSIP_Label_dd4203d7-225b-41a9-8c54-a31e0ceca5df_ActionId">
    <vt:lpwstr>84aeb19a-9c81-498e-98ca-eb5c05c08092</vt:lpwstr>
  </property>
  <property fmtid="{D5CDD505-2E9C-101B-9397-08002B2CF9AE}" pid="13" name="MSIP_Label_dd4203d7-225b-41a9-8c54-a31e0ceca5df_Extended_MSFT_Method">
    <vt:lpwstr>Automatic</vt:lpwstr>
  </property>
  <property fmtid="{D5CDD505-2E9C-101B-9397-08002B2CF9AE}" pid="14" name="MSIP_Label_3515d617-256d-4284-aedb-1064be1c4b48_Enabled">
    <vt:lpwstr>true</vt:lpwstr>
  </property>
  <property fmtid="{D5CDD505-2E9C-101B-9397-08002B2CF9AE}" pid="15" name="MSIP_Label_3515d617-256d-4284-aedb-1064be1c4b48_SetDate">
    <vt:lpwstr>2021-06-14T15:30:35Z</vt:lpwstr>
  </property>
  <property fmtid="{D5CDD505-2E9C-101B-9397-08002B2CF9AE}" pid="16" name="MSIP_Label_3515d617-256d-4284-aedb-1064be1c4b48_Method">
    <vt:lpwstr>Standard</vt:lpwstr>
  </property>
  <property fmtid="{D5CDD505-2E9C-101B-9397-08002B2CF9AE}" pid="17" name="MSIP_Label_3515d617-256d-4284-aedb-1064be1c4b48_Name">
    <vt:lpwstr>3515d617-256d-4284-aedb-1064be1c4b48</vt:lpwstr>
  </property>
  <property fmtid="{D5CDD505-2E9C-101B-9397-08002B2CF9AE}" pid="18" name="MSIP_Label_3515d617-256d-4284-aedb-1064be1c4b48_SiteId">
    <vt:lpwstr>6397df10-4595-4047-9c4f-03311282152b</vt:lpwstr>
  </property>
  <property fmtid="{D5CDD505-2E9C-101B-9397-08002B2CF9AE}" pid="19" name="MSIP_Label_3515d617-256d-4284-aedb-1064be1c4b48_ActionId">
    <vt:lpwstr>84aeb19a-9c81-498e-98ca-eb5c05c08092</vt:lpwstr>
  </property>
  <property fmtid="{D5CDD505-2E9C-101B-9397-08002B2CF9AE}" pid="20" name="MSIP_Label_3515d617-256d-4284-aedb-1064be1c4b48_ContentBits">
    <vt:lpwstr>0</vt:lpwstr>
  </property>
</Properties>
</file>