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DC76" w14:textId="5A09679C" w:rsidR="003A3144" w:rsidRPr="003379CF" w:rsidRDefault="007D6BBE" w:rsidP="007D6BBE">
      <w:pPr>
        <w:pStyle w:val="Heading1"/>
        <w:rPr>
          <w:rFonts w:eastAsia="Calibri"/>
        </w:rPr>
      </w:pPr>
      <w:r w:rsidRPr="003379CF">
        <w:t>Formulaire d’exclusion</w:t>
      </w:r>
    </w:p>
    <w:p w14:paraId="1420DD8F" w14:textId="0C4527CC" w:rsidR="003A3144" w:rsidRPr="003379CF" w:rsidRDefault="00252A82" w:rsidP="003379CF">
      <w:bookmarkStart w:id="0" w:name="_Hlk212216962"/>
      <w:r w:rsidRPr="003379CF">
        <w:rPr>
          <w:i/>
          <w:iCs/>
        </w:rPr>
        <w:t>Sweet c. Sa Majesté le Roi</w:t>
      </w:r>
      <w:r w:rsidRPr="003379CF">
        <w:t>, dossier de la Cour fédérale no T-980-20</w:t>
      </w:r>
    </w:p>
    <w:bookmarkEnd w:id="0"/>
    <w:p w14:paraId="7EB842BA" w14:textId="0F17F33E" w:rsidR="003A3144" w:rsidRPr="003379CF" w:rsidRDefault="00FC1A61" w:rsidP="003379CF">
      <w:r w:rsidRPr="003379CF">
        <w:t>Recours collectif</w:t>
      </w:r>
      <w:r w:rsidR="008A6485" w:rsidRPr="003379CF">
        <w:t xml:space="preserve"> </w:t>
      </w:r>
      <w:r w:rsidR="004013F4" w:rsidRPr="003379CF">
        <w:t>du gouvernement du Canada concernant l'atteinte à la vie privée</w:t>
      </w:r>
    </w:p>
    <w:p w14:paraId="6B3D44DA" w14:textId="28875EBA" w:rsidR="007F578C" w:rsidRPr="003379CF" w:rsidRDefault="003A3144" w:rsidP="00C177B8">
      <w:r w:rsidRPr="003379CF">
        <w:t xml:space="preserve">To: </w:t>
      </w:r>
    </w:p>
    <w:p w14:paraId="22AFB3CC" w14:textId="2EF5724E" w:rsidR="003A3144" w:rsidRPr="003379CF" w:rsidRDefault="007E237A" w:rsidP="00C177B8">
      <w:r w:rsidRPr="003379CF">
        <w:t xml:space="preserve">KPMG Inc. </w:t>
      </w:r>
      <w:r w:rsidR="006E6421">
        <w:br/>
      </w:r>
      <w:r w:rsidR="00A27AEA" w:rsidRPr="003379CF">
        <w:t>A</w:t>
      </w:r>
      <w:r w:rsidR="008A4D7A" w:rsidRPr="003379CF">
        <w:t>/</w:t>
      </w:r>
      <w:r w:rsidR="00A27AEA" w:rsidRPr="003379CF">
        <w:t>S</w:t>
      </w:r>
      <w:r w:rsidR="008A4D7A" w:rsidRPr="003379CF">
        <w:t xml:space="preserve"> </w:t>
      </w:r>
      <w:r w:rsidR="0030300F">
        <w:t>A</w:t>
      </w:r>
      <w:r w:rsidR="00C814AF" w:rsidRPr="003379CF">
        <w:t>dministrateur du recours collectif</w:t>
      </w:r>
      <w:r w:rsidR="0097076F" w:rsidRPr="003379CF">
        <w:t xml:space="preserve"> </w:t>
      </w:r>
      <w:r w:rsidR="00C814AF">
        <w:t>C</w:t>
      </w:r>
      <w:r w:rsidR="00AB2006" w:rsidRPr="003379CF">
        <w:t>anada A</w:t>
      </w:r>
      <w:r w:rsidR="00560F6A" w:rsidRPr="003379CF">
        <w:t xml:space="preserve">tteinte à la vie privée </w:t>
      </w:r>
      <w:r w:rsidR="006E6421">
        <w:br/>
      </w:r>
      <w:r w:rsidR="00892E4E" w:rsidRPr="003379CF">
        <w:t>600 boul</w:t>
      </w:r>
      <w:r w:rsidR="0097076F" w:rsidRPr="003379CF">
        <w:t>.</w:t>
      </w:r>
      <w:r w:rsidR="00EB08C0" w:rsidRPr="003379CF">
        <w:t xml:space="preserve"> </w:t>
      </w:r>
      <w:r w:rsidR="00495AE4" w:rsidRPr="003379CF">
        <w:t xml:space="preserve">de </w:t>
      </w:r>
      <w:r w:rsidR="00EB08C0" w:rsidRPr="003379CF">
        <w:t>M</w:t>
      </w:r>
      <w:r w:rsidR="00495AE4" w:rsidRPr="003379CF">
        <w:t xml:space="preserve">aisonneuve </w:t>
      </w:r>
      <w:r w:rsidR="00A26614" w:rsidRPr="003379CF">
        <w:t>Ouest</w:t>
      </w:r>
      <w:r w:rsidR="006E6421">
        <w:br/>
      </w:r>
      <w:r w:rsidR="00A26614" w:rsidRPr="003379CF">
        <w:t>Bureau</w:t>
      </w:r>
      <w:r w:rsidR="0097076F" w:rsidRPr="003379CF">
        <w:t xml:space="preserve"> 1500</w:t>
      </w:r>
      <w:r w:rsidR="006E6421">
        <w:br/>
      </w:r>
      <w:r w:rsidR="0097076F" w:rsidRPr="003379CF">
        <w:t>Montréal</w:t>
      </w:r>
      <w:r w:rsidR="003A3144" w:rsidRPr="003379CF">
        <w:t xml:space="preserve">, </w:t>
      </w:r>
      <w:proofErr w:type="gramStart"/>
      <w:r w:rsidR="0097076F" w:rsidRPr="003379CF">
        <w:t>QC</w:t>
      </w:r>
      <w:r w:rsidR="003A3144" w:rsidRPr="003379CF">
        <w:t xml:space="preserve">  </w:t>
      </w:r>
      <w:r w:rsidR="0097076F" w:rsidRPr="003379CF">
        <w:t>H</w:t>
      </w:r>
      <w:proofErr w:type="gramEnd"/>
      <w:r w:rsidR="0097076F" w:rsidRPr="003379CF">
        <w:t>3A 0A3</w:t>
      </w:r>
    </w:p>
    <w:p w14:paraId="49916503" w14:textId="0B49CAB4" w:rsidR="003A3144" w:rsidRPr="003379CF" w:rsidRDefault="003A3144" w:rsidP="00C177B8">
      <w:r w:rsidRPr="003379CF">
        <w:t>T</w:t>
      </w:r>
      <w:r w:rsidR="00A26614" w:rsidRPr="003379CF">
        <w:t>é</w:t>
      </w:r>
      <w:r w:rsidRPr="003379CF">
        <w:t>l</w:t>
      </w:r>
      <w:r w:rsidR="00A26614" w:rsidRPr="003379CF">
        <w:t>é</w:t>
      </w:r>
      <w:r w:rsidRPr="003379CF">
        <w:t>phone</w:t>
      </w:r>
      <w:r w:rsidR="00DC74C6" w:rsidRPr="003379CF">
        <w:t xml:space="preserve"> </w:t>
      </w:r>
      <w:r w:rsidRPr="003379CF">
        <w:t xml:space="preserve">: </w:t>
      </w:r>
    </w:p>
    <w:p w14:paraId="37A8FDAE" w14:textId="77777777" w:rsidR="003379CF" w:rsidRDefault="00DC74C6" w:rsidP="00C177B8">
      <w:r w:rsidRPr="003379CF">
        <w:t>Télécopieur :</w:t>
      </w:r>
    </w:p>
    <w:p w14:paraId="5564A46A" w14:textId="77777777" w:rsidR="003379CF" w:rsidRDefault="00A26614" w:rsidP="00C177B8">
      <w:r w:rsidRPr="003379CF">
        <w:t>Courriel</w:t>
      </w:r>
      <w:r w:rsidR="003A3144" w:rsidRPr="003379CF">
        <w:t xml:space="preserve">: </w:t>
      </w:r>
    </w:p>
    <w:p w14:paraId="18A99A39" w14:textId="02AAB0CA" w:rsidR="003379CF" w:rsidRDefault="00A26614" w:rsidP="00C177B8">
      <w:r w:rsidRPr="003379CF">
        <w:t>Ce</w:t>
      </w:r>
      <w:r w:rsidR="00E7753D" w:rsidRPr="003379CF">
        <w:t>ci</w:t>
      </w:r>
      <w:r w:rsidRPr="003379CF">
        <w:t xml:space="preserve"> </w:t>
      </w:r>
      <w:r w:rsidR="00900FF0" w:rsidRPr="00900FF0">
        <w:rPr>
          <w:b/>
          <w:bCs/>
        </w:rPr>
        <w:t>n’est pas</w:t>
      </w:r>
      <w:r w:rsidR="00900FF0" w:rsidRPr="003379CF">
        <w:t xml:space="preserve"> </w:t>
      </w:r>
      <w:r w:rsidRPr="003379CF">
        <w:t>u</w:t>
      </w:r>
      <w:r w:rsidR="0066609B" w:rsidRPr="003379CF">
        <w:t>n formulaire de réclamation</w:t>
      </w:r>
    </w:p>
    <w:p w14:paraId="2073F4A6" w14:textId="530F9A91" w:rsidR="003A3144" w:rsidRPr="003379CF" w:rsidRDefault="007D6BBE" w:rsidP="007D6BBE">
      <w:pPr>
        <w:pStyle w:val="Heading2"/>
        <w:rPr>
          <w:rFonts w:eastAsia="Calibri"/>
        </w:rPr>
      </w:pPr>
      <w:r w:rsidRPr="003379CF">
        <w:t>Instructions</w:t>
      </w:r>
    </w:p>
    <w:p w14:paraId="5691D3C2" w14:textId="77777777" w:rsidR="003379CF" w:rsidRDefault="007133F3" w:rsidP="003379CF">
      <w:r w:rsidRPr="003379CF">
        <w:t>Ce for</w:t>
      </w:r>
      <w:r w:rsidR="004160B3" w:rsidRPr="003379CF">
        <w:t>mul</w:t>
      </w:r>
      <w:r w:rsidRPr="003379CF">
        <w:t xml:space="preserve">aire doit être transmis par </w:t>
      </w:r>
      <w:r w:rsidR="008346EE" w:rsidRPr="003379CF">
        <w:t>courrier affranchi</w:t>
      </w:r>
      <w:r w:rsidR="00F967A8" w:rsidRPr="003379CF">
        <w:t>,</w:t>
      </w:r>
      <w:r w:rsidRPr="003379CF">
        <w:t xml:space="preserve"> par courriel </w:t>
      </w:r>
      <w:r w:rsidR="00F967A8" w:rsidRPr="003379CF">
        <w:t>ou par télécopie</w:t>
      </w:r>
      <w:r w:rsidR="003432D1" w:rsidRPr="003379CF">
        <w:t xml:space="preserve">ur </w:t>
      </w:r>
      <w:r w:rsidRPr="003379CF">
        <w:t>aux adresses indiquées ci</w:t>
      </w:r>
      <w:r w:rsidR="004160B3" w:rsidRPr="003379CF">
        <w:noBreakHyphen/>
      </w:r>
      <w:r w:rsidRPr="003379CF">
        <w:t>de</w:t>
      </w:r>
      <w:r w:rsidR="00B35643" w:rsidRPr="003379CF">
        <w:t>ssus le ou avant</w:t>
      </w:r>
      <w:r w:rsidR="004B3218" w:rsidRPr="003379CF">
        <w:t xml:space="preserve"> le</w:t>
      </w:r>
      <w:r w:rsidR="00B35643" w:rsidRPr="003379CF">
        <w:t xml:space="preserve"> </w:t>
      </w:r>
      <w:r w:rsidR="00BE46DA" w:rsidRPr="003379CF">
        <w:t xml:space="preserve">20 février 2026 </w:t>
      </w:r>
      <w:r w:rsidR="004160B3" w:rsidRPr="003379CF">
        <w:t>pour être valide</w:t>
      </w:r>
      <w:r w:rsidR="00E3212B" w:rsidRPr="003379CF">
        <w:t xml:space="preserve">. </w:t>
      </w:r>
      <w:r w:rsidR="00955A7B" w:rsidRPr="003379CF">
        <w:t xml:space="preserve">Les transmissions par courriel seront réputées reçues en fonction de l’horodatage. Les envois par </w:t>
      </w:r>
      <w:r w:rsidR="009C07C3" w:rsidRPr="003379CF">
        <w:t>la poste</w:t>
      </w:r>
      <w:r w:rsidR="00955A7B" w:rsidRPr="003379CF">
        <w:t xml:space="preserve"> seront réputés reçus à la date du cachet de la poste. </w:t>
      </w:r>
      <w:r w:rsidR="009508A3" w:rsidRPr="003379CF">
        <w:t xml:space="preserve">Si le cachet de la poste est illisible, tout Formulaire </w:t>
      </w:r>
      <w:r w:rsidR="00FF6688" w:rsidRPr="003379CF">
        <w:t>d’Exclusion</w:t>
      </w:r>
      <w:r w:rsidR="009508A3" w:rsidRPr="003379CF">
        <w:t xml:space="preserve"> reçu par courrier dans les </w:t>
      </w:r>
      <w:r w:rsidR="008D02F2" w:rsidRPr="003379CF">
        <w:t>sept (7) </w:t>
      </w:r>
      <w:r w:rsidR="009508A3" w:rsidRPr="003379CF">
        <w:t xml:space="preserve">jours ouvrables suivant la </w:t>
      </w:r>
      <w:r w:rsidR="00AF2EBA" w:rsidRPr="003379CF">
        <w:t>d</w:t>
      </w:r>
      <w:r w:rsidR="00FF6688" w:rsidRPr="003379CF">
        <w:t>ate limite d’Exclusion</w:t>
      </w:r>
      <w:r w:rsidR="009508A3" w:rsidRPr="003379CF">
        <w:t xml:space="preserve">, qui est </w:t>
      </w:r>
      <w:r w:rsidR="0037074D" w:rsidRPr="003379CF">
        <w:t xml:space="preserve">le </w:t>
      </w:r>
      <w:r w:rsidR="00BE46DA" w:rsidRPr="003379CF">
        <w:t xml:space="preserve">20 février 2026, </w:t>
      </w:r>
      <w:r w:rsidR="009508A3" w:rsidRPr="003379CF">
        <w:t>sera accepté, sous réserve de vérification par l’Administrateur des Réclamations.</w:t>
      </w:r>
      <w:r w:rsidR="00134251" w:rsidRPr="003379CF">
        <w:t xml:space="preserve"> </w:t>
      </w:r>
      <w:r w:rsidR="00A872E3" w:rsidRPr="003379CF">
        <w:t xml:space="preserve">Les envois par service de messagerie seront réputés reçus à la date à laquelle </w:t>
      </w:r>
      <w:r w:rsidR="006C526C" w:rsidRPr="003379CF">
        <w:t>le colis</w:t>
      </w:r>
      <w:r w:rsidR="00A872E3" w:rsidRPr="003379CF">
        <w:t xml:space="preserve"> a été remis au service de messagerie par le Membre du groupe.</w:t>
      </w:r>
      <w:r w:rsidR="00955A7B" w:rsidRPr="003379CF">
        <w:t xml:space="preserve"> </w:t>
      </w:r>
      <w:r w:rsidR="00C031F4" w:rsidRPr="003379CF">
        <w:t xml:space="preserve">Si le marquage est illisible, tout Formulaire </w:t>
      </w:r>
      <w:r w:rsidR="00FF6688" w:rsidRPr="003379CF">
        <w:t>d’Exclusion</w:t>
      </w:r>
      <w:r w:rsidR="00C031F4" w:rsidRPr="003379CF">
        <w:t xml:space="preserve"> reçu par </w:t>
      </w:r>
      <w:r w:rsidR="001021B9" w:rsidRPr="003379CF">
        <w:t>service de messagerie</w:t>
      </w:r>
      <w:r w:rsidR="00C031F4" w:rsidRPr="003379CF">
        <w:t xml:space="preserve"> dans les sept (7) jours ouvrables suivant la </w:t>
      </w:r>
      <w:r w:rsidR="00AF2EBA" w:rsidRPr="003379CF">
        <w:t>d</w:t>
      </w:r>
      <w:r w:rsidR="00C031F4" w:rsidRPr="003379CF">
        <w:t xml:space="preserve">ate limite </w:t>
      </w:r>
      <w:r w:rsidR="00E02D68" w:rsidRPr="003379CF">
        <w:t>d’Exclusion</w:t>
      </w:r>
      <w:r w:rsidR="00C031F4" w:rsidRPr="003379CF">
        <w:t xml:space="preserve">, qui est </w:t>
      </w:r>
      <w:r w:rsidR="00595D4D" w:rsidRPr="003379CF">
        <w:t>le</w:t>
      </w:r>
      <w:r w:rsidR="00C031F4" w:rsidRPr="003379CF">
        <w:t>,</w:t>
      </w:r>
      <w:r w:rsidR="00BE46DA" w:rsidRPr="003379CF">
        <w:t xml:space="preserve"> 20 février 2026</w:t>
      </w:r>
      <w:r w:rsidR="00C031F4" w:rsidRPr="003379CF">
        <w:t xml:space="preserve"> sera accepté, sous réserve de vérification par l’Administrateur des Réclamations.</w:t>
      </w:r>
      <w:r w:rsidR="00EF6C7B" w:rsidRPr="003379CF">
        <w:t xml:space="preserve"> </w:t>
      </w:r>
      <w:r w:rsidR="00955A7B" w:rsidRPr="003379CF">
        <w:t>Les transmissions par télécopieur seront réputées reçues à la date de réception de la télécopie.</w:t>
      </w:r>
    </w:p>
    <w:p w14:paraId="09CEAFE3" w14:textId="2591FF38" w:rsidR="003379CF" w:rsidRDefault="00C37256" w:rsidP="003379CF">
      <w:r w:rsidRPr="003379CF">
        <w:t xml:space="preserve">Remplir </w:t>
      </w:r>
      <w:r w:rsidR="00773123" w:rsidRPr="003379CF">
        <w:t xml:space="preserve">ce </w:t>
      </w:r>
      <w:r w:rsidR="00175306" w:rsidRPr="00175306">
        <w:rPr>
          <w:b/>
          <w:bCs/>
        </w:rPr>
        <w:t>formulaire d’exclusion</w:t>
      </w:r>
      <w:r w:rsidR="00175306" w:rsidRPr="003379CF">
        <w:t xml:space="preserve"> </w:t>
      </w:r>
      <w:r w:rsidR="00773123" w:rsidRPr="003379CF">
        <w:t xml:space="preserve">signifie que vous </w:t>
      </w:r>
      <w:r w:rsidR="007D0908" w:rsidRPr="003379CF">
        <w:t xml:space="preserve">vous n'aurez pas le droit de recevoir </w:t>
      </w:r>
      <w:r w:rsidR="00E35AA4" w:rsidRPr="003379CF">
        <w:t>de</w:t>
      </w:r>
      <w:r w:rsidR="007D0908" w:rsidRPr="003379CF">
        <w:t xml:space="preserve"> prestation </w:t>
      </w:r>
      <w:r w:rsidR="00B83AFA" w:rsidRPr="003379CF">
        <w:t>provenant d’un</w:t>
      </w:r>
      <w:r w:rsidR="00042869" w:rsidRPr="003379CF">
        <w:t xml:space="preserve"> règlement ou d’un jugement</w:t>
      </w:r>
      <w:r w:rsidR="00F360ED" w:rsidRPr="003379CF">
        <w:t xml:space="preserve"> dans recours collectif</w:t>
      </w:r>
      <w:r w:rsidR="008D6FF2" w:rsidRPr="003379CF">
        <w:t xml:space="preserve"> intitulé Sweet c. Sa Majesté le Roi, dossier de la Cour fédérale no T-980-20.</w:t>
      </w:r>
    </w:p>
    <w:p w14:paraId="6A06E1B0" w14:textId="1899C8FE" w:rsidR="008E69EC" w:rsidRPr="003379CF" w:rsidRDefault="007D7C72" w:rsidP="003379CF">
      <w:r w:rsidRPr="003379CF">
        <w:t xml:space="preserve">Ce recours collectif concerne </w:t>
      </w:r>
      <w:r w:rsidR="00932559" w:rsidRPr="003379CF">
        <w:t>t</w:t>
      </w:r>
      <w:r w:rsidR="008E69EC" w:rsidRPr="003379CF">
        <w:t>outes les personnes dont les renseignements personnels ou financiers contenus dans leur Compte en ligne du gouvernement du Canada* ont été divulgués à un tiers sans autorisation entre le 1er mars 2020 et le 31 décembre 2020, incluant les Personnes exclues.</w:t>
      </w:r>
    </w:p>
    <w:p w14:paraId="164C352C" w14:textId="4E5EFED7" w:rsidR="003379CF" w:rsidRDefault="00F05F96" w:rsidP="003379CF">
      <w:r w:rsidRPr="003379CF">
        <w:t>« Compte en ligne du gouvernement du Canada » désigne :</w:t>
      </w:r>
    </w:p>
    <w:p w14:paraId="22388CC4" w14:textId="15090687" w:rsidR="00F05F96" w:rsidRPr="003379CF" w:rsidRDefault="00BE2237" w:rsidP="001921C5">
      <w:pPr>
        <w:pStyle w:val="ListParagraph"/>
        <w:numPr>
          <w:ilvl w:val="0"/>
          <w:numId w:val="4"/>
        </w:numPr>
      </w:pPr>
      <w:proofErr w:type="gramStart"/>
      <w:r w:rsidRPr="003379CF">
        <w:t>un</w:t>
      </w:r>
      <w:proofErr w:type="gramEnd"/>
      <w:r w:rsidRPr="003379CF">
        <w:t xml:space="preserve"> </w:t>
      </w:r>
      <w:r w:rsidR="00F05F96" w:rsidRPr="003379CF">
        <w:t xml:space="preserve">compte de l'Agence du revenu du Canada ; </w:t>
      </w:r>
    </w:p>
    <w:p w14:paraId="6E7D11F8" w14:textId="05DBE889" w:rsidR="00F05F96" w:rsidRPr="003379CF" w:rsidRDefault="00436495" w:rsidP="001921C5">
      <w:pPr>
        <w:pStyle w:val="ListParagraph"/>
        <w:numPr>
          <w:ilvl w:val="0"/>
          <w:numId w:val="4"/>
        </w:numPr>
      </w:pPr>
      <w:proofErr w:type="gramStart"/>
      <w:r w:rsidRPr="003379CF">
        <w:t>un</w:t>
      </w:r>
      <w:proofErr w:type="gramEnd"/>
      <w:r w:rsidRPr="003379CF">
        <w:t xml:space="preserve"> compte </w:t>
      </w:r>
      <w:r w:rsidR="00F05F96" w:rsidRPr="003379CF">
        <w:t xml:space="preserve">Mon dossier Service Canada ; </w:t>
      </w:r>
      <w:proofErr w:type="gramStart"/>
      <w:r w:rsidR="00F05F96" w:rsidRPr="003379CF">
        <w:t>ou</w:t>
      </w:r>
      <w:proofErr w:type="gramEnd"/>
      <w:r w:rsidR="00F05F96" w:rsidRPr="003379CF">
        <w:t xml:space="preserve"> </w:t>
      </w:r>
    </w:p>
    <w:p w14:paraId="2B31D40D" w14:textId="77777777" w:rsidR="003379CF" w:rsidRDefault="007E7123" w:rsidP="001921C5">
      <w:pPr>
        <w:pStyle w:val="ListParagraph"/>
        <w:numPr>
          <w:ilvl w:val="0"/>
          <w:numId w:val="4"/>
        </w:numPr>
      </w:pPr>
      <w:proofErr w:type="gramStart"/>
      <w:r w:rsidRPr="003379CF">
        <w:t>un</w:t>
      </w:r>
      <w:proofErr w:type="gramEnd"/>
      <w:r w:rsidRPr="003379CF">
        <w:t xml:space="preserve"> autre compte en ligne du gouvernement du Canada, où l'on accède à ce compte au moyen du Service de justificatifs d’identité portant la marque du gouvernement du Canada (</w:t>
      </w:r>
      <w:proofErr w:type="spellStart"/>
      <w:r w:rsidRPr="003379CF">
        <w:t>CléGC</w:t>
      </w:r>
      <w:proofErr w:type="spellEnd"/>
      <w:r w:rsidRPr="003379CF">
        <w:t>).</w:t>
      </w:r>
      <w:r w:rsidR="00F05F96" w:rsidRPr="003379CF">
        <w:t xml:space="preserve"> </w:t>
      </w:r>
    </w:p>
    <w:p w14:paraId="77887499" w14:textId="77777777" w:rsidR="003379CF" w:rsidRDefault="002726B8" w:rsidP="003379CF">
      <w:r w:rsidRPr="003379CF">
        <w:lastRenderedPageBreak/>
        <w:t xml:space="preserve">« Personnes exclues » désigne toutes les personnes qui ont communiqué avec Murphy Battista LLP au sujet du recours collectif pour atteinte à la vie privée de l'ARC, sous le numéro de dossier de la Cour fédérale T-982-20, avant le 24 juin 2021. </w:t>
      </w:r>
    </w:p>
    <w:p w14:paraId="65F0DF89" w14:textId="07DE8510" w:rsidR="006E6421" w:rsidRDefault="006E6421" w:rsidP="006E6421">
      <w:pPr>
        <w:pStyle w:val="Heading2"/>
      </w:pPr>
      <w:r>
        <w:t>E</w:t>
      </w:r>
      <w:r w:rsidRPr="003379CF">
        <w:t>xclusion</w:t>
      </w:r>
    </w:p>
    <w:p w14:paraId="14816895" w14:textId="7404CF0F" w:rsidR="003379CF" w:rsidRDefault="00EE11A9" w:rsidP="003379CF">
      <w:r w:rsidRPr="003379CF">
        <w:t xml:space="preserve">Je ne veux pas participer </w:t>
      </w:r>
      <w:r w:rsidR="001255A7" w:rsidRPr="003379CF">
        <w:t>au recours collectif intitulé Sweet c. Sa Majesté le Roi</w:t>
      </w:r>
      <w:r w:rsidR="00B10404" w:rsidRPr="003379CF">
        <w:t xml:space="preserve"> </w:t>
      </w:r>
      <w:r w:rsidR="008307F3" w:rsidRPr="003379CF">
        <w:t>alléguant</w:t>
      </w:r>
      <w:r w:rsidR="00B10404" w:rsidRPr="003379CF">
        <w:t xml:space="preserve"> </w:t>
      </w:r>
      <w:r w:rsidR="008352F5" w:rsidRPr="003379CF">
        <w:t>que le gouvernement du Canada a</w:t>
      </w:r>
      <w:r w:rsidR="00435CB0" w:rsidRPr="003379CF">
        <w:t>vait des mesures</w:t>
      </w:r>
      <w:r w:rsidR="00FA76A9" w:rsidRPr="003379CF">
        <w:t xml:space="preserve"> de protection </w:t>
      </w:r>
      <w:r w:rsidR="000D0F51" w:rsidRPr="003379CF">
        <w:t>inadéquate</w:t>
      </w:r>
      <w:r w:rsidR="00FA76A9" w:rsidRPr="003379CF">
        <w:t xml:space="preserve">s pour </w:t>
      </w:r>
      <w:r w:rsidR="008352F5" w:rsidRPr="003379CF">
        <w:t>protég</w:t>
      </w:r>
      <w:r w:rsidR="00FA76A9" w:rsidRPr="003379CF">
        <w:t xml:space="preserve">er </w:t>
      </w:r>
      <w:r w:rsidR="000D0F51" w:rsidRPr="003379CF">
        <w:t>mes</w:t>
      </w:r>
      <w:r w:rsidR="008352F5" w:rsidRPr="003379CF">
        <w:t xml:space="preserve"> renseignements confidentiels</w:t>
      </w:r>
      <w:r w:rsidR="000D0F51" w:rsidRPr="003379CF">
        <w:t>.</w:t>
      </w:r>
    </w:p>
    <w:p w14:paraId="428C06B1" w14:textId="77777777" w:rsidR="003379CF" w:rsidRDefault="000D0F51" w:rsidP="003379CF">
      <w:r w:rsidRPr="003379CF">
        <w:t>J</w:t>
      </w:r>
      <w:r w:rsidR="00330FE5" w:rsidRPr="003379CF">
        <w:t>e comprends qu</w:t>
      </w:r>
      <w:r w:rsidR="00D30F8B" w:rsidRPr="003379CF">
        <w:t>’en m’excluant du recours collectif, je confirme que ne souhaite pa</w:t>
      </w:r>
      <w:r w:rsidR="008307F3" w:rsidRPr="003379CF">
        <w:t>s participer au recours collectif et que je n'aurai pas le droit</w:t>
      </w:r>
      <w:r w:rsidR="006920E3" w:rsidRPr="003379CF">
        <w:t xml:space="preserve"> de bénéf</w:t>
      </w:r>
      <w:r w:rsidR="00203C5D" w:rsidRPr="003379CF">
        <w:t>icier d’</w:t>
      </w:r>
      <w:r w:rsidR="00965FBF" w:rsidRPr="003379CF">
        <w:t>une</w:t>
      </w:r>
      <w:r w:rsidR="001D7E61" w:rsidRPr="003379CF">
        <w:t xml:space="preserve"> réparation</w:t>
      </w:r>
      <w:r w:rsidR="00822232" w:rsidRPr="003379CF">
        <w:t xml:space="preserve"> ordonnée par la Cour fédérale si </w:t>
      </w:r>
      <w:r w:rsidR="0061743D" w:rsidRPr="003379CF">
        <w:t>la cause est gagnée</w:t>
      </w:r>
      <w:r w:rsidR="000E780F" w:rsidRPr="003379CF">
        <w:t xml:space="preserve"> ou</w:t>
      </w:r>
      <w:r w:rsidR="00434A3E" w:rsidRPr="003379CF">
        <w:t xml:space="preserve"> </w:t>
      </w:r>
      <w:r w:rsidR="006A634E" w:rsidRPr="003379CF">
        <w:t>d’</w:t>
      </w:r>
      <w:r w:rsidR="00965FBF" w:rsidRPr="003379CF">
        <w:t>un</w:t>
      </w:r>
      <w:r w:rsidR="003D1764" w:rsidRPr="003379CF">
        <w:t xml:space="preserve"> règlement auquel les parties pourraient convenir</w:t>
      </w:r>
      <w:r w:rsidR="001C74D1" w:rsidRPr="003379CF">
        <w:t xml:space="preserve">. Je confirme que si je m’exclue et désire </w:t>
      </w:r>
      <w:r w:rsidR="009149B9" w:rsidRPr="003379CF">
        <w:t xml:space="preserve">demander réparation au moyen d’une </w:t>
      </w:r>
      <w:r w:rsidR="00B915C4" w:rsidRPr="003379CF">
        <w:t xml:space="preserve">action individuelle, </w:t>
      </w:r>
      <w:r w:rsidR="00B829F4" w:rsidRPr="003379CF">
        <w:t>j</w:t>
      </w:r>
      <w:r w:rsidR="00396C1C" w:rsidRPr="003379CF">
        <w:t xml:space="preserve">e serai responsable de poursuivre moi-même tout </w:t>
      </w:r>
      <w:proofErr w:type="gramStart"/>
      <w:r w:rsidR="00396C1C" w:rsidRPr="003379CF">
        <w:t>recours</w:t>
      </w:r>
      <w:proofErr w:type="gramEnd"/>
      <w:r w:rsidR="00396C1C" w:rsidRPr="003379CF">
        <w:t xml:space="preserve"> et d'engager mon propre avocat.</w:t>
      </w:r>
    </w:p>
    <w:p w14:paraId="456BA8D0" w14:textId="3DEE9B13" w:rsidR="005F62E4" w:rsidRDefault="005F62E4" w:rsidP="003379CF">
      <w:r w:rsidRPr="005F62E4">
        <w:t xml:space="preserve">Veuillez </w:t>
      </w:r>
      <w:r>
        <w:t>compléter</w:t>
      </w:r>
      <w:r w:rsidRPr="005F62E4">
        <w:t xml:space="preserve"> toutes les sections du formulaire :</w:t>
      </w:r>
    </w:p>
    <w:p w14:paraId="33FE59D7" w14:textId="5EC9789C" w:rsidR="003379CF" w:rsidRDefault="001921C5" w:rsidP="007871BE">
      <w:pPr>
        <w:spacing w:after="240"/>
      </w:pPr>
      <w:r w:rsidRPr="003379CF">
        <w:t>Date</w:t>
      </w:r>
      <w:r>
        <w:t> </w:t>
      </w:r>
      <w:r w:rsidR="003A3144" w:rsidRPr="003379CF">
        <w:t>:</w:t>
      </w:r>
    </w:p>
    <w:p w14:paraId="2AD071B6" w14:textId="00768B45" w:rsidR="001921C5" w:rsidRPr="003379CF" w:rsidRDefault="001921C5" w:rsidP="007871BE">
      <w:pPr>
        <w:spacing w:after="240"/>
      </w:pPr>
      <w:r w:rsidRPr="003379CF">
        <w:t>Nom en lettres majuscules</w:t>
      </w:r>
      <w:r>
        <w:t> :</w:t>
      </w:r>
    </w:p>
    <w:p w14:paraId="394A14A8" w14:textId="4DA630C4" w:rsidR="001921C5" w:rsidRPr="003379CF" w:rsidRDefault="001921C5" w:rsidP="007871BE">
      <w:pPr>
        <w:spacing w:after="240"/>
      </w:pPr>
      <w:r w:rsidRPr="003379CF">
        <w:t>Signature</w:t>
      </w:r>
      <w:r>
        <w:t> :</w:t>
      </w:r>
    </w:p>
    <w:p w14:paraId="1BA8BB84" w14:textId="7BA9B27B" w:rsidR="001921C5" w:rsidRPr="003379CF" w:rsidRDefault="001921C5" w:rsidP="007871BE">
      <w:pPr>
        <w:spacing w:after="240"/>
      </w:pPr>
      <w:r w:rsidRPr="003379CF">
        <w:t>Date de naissance</w:t>
      </w:r>
      <w:r>
        <w:t> :</w:t>
      </w:r>
    </w:p>
    <w:p w14:paraId="16EF4D0D" w14:textId="38310C60" w:rsidR="001921C5" w:rsidRPr="003379CF" w:rsidRDefault="001921C5" w:rsidP="007871BE">
      <w:pPr>
        <w:spacing w:after="240"/>
      </w:pPr>
      <w:r w:rsidRPr="003379CF">
        <w:t>Adresse</w:t>
      </w:r>
      <w:r>
        <w:t> :</w:t>
      </w:r>
    </w:p>
    <w:p w14:paraId="48073B61" w14:textId="77777777" w:rsidR="00C814AF" w:rsidRDefault="001921C5" w:rsidP="007871BE">
      <w:pPr>
        <w:spacing w:after="240"/>
      </w:pPr>
      <w:r w:rsidRPr="003379CF">
        <w:t>Ville</w:t>
      </w:r>
      <w:r w:rsidR="00C814AF">
        <w:t> :</w:t>
      </w:r>
    </w:p>
    <w:p w14:paraId="19B9C4F2" w14:textId="77777777" w:rsidR="00C814AF" w:rsidRDefault="001921C5" w:rsidP="007871BE">
      <w:pPr>
        <w:spacing w:after="240"/>
      </w:pPr>
      <w:r w:rsidRPr="003379CF">
        <w:t>Province</w:t>
      </w:r>
      <w:r w:rsidR="00C814AF">
        <w:t> :</w:t>
      </w:r>
    </w:p>
    <w:p w14:paraId="5E154B7D" w14:textId="14A504E7" w:rsidR="001921C5" w:rsidRPr="003379CF" w:rsidRDefault="001921C5" w:rsidP="007871BE">
      <w:pPr>
        <w:spacing w:after="240"/>
      </w:pPr>
      <w:r w:rsidRPr="003379CF">
        <w:t>Code postal</w:t>
      </w:r>
      <w:r>
        <w:t> :</w:t>
      </w:r>
    </w:p>
    <w:p w14:paraId="14962C42" w14:textId="442E9A5D" w:rsidR="001921C5" w:rsidRPr="003379CF" w:rsidRDefault="001921C5" w:rsidP="007871BE">
      <w:pPr>
        <w:spacing w:after="240"/>
      </w:pPr>
      <w:r w:rsidRPr="003379CF">
        <w:t>Courriel</w:t>
      </w:r>
      <w:r>
        <w:t> :</w:t>
      </w:r>
    </w:p>
    <w:p w14:paraId="2B801F87" w14:textId="44607666" w:rsidR="001921C5" w:rsidRPr="003379CF" w:rsidRDefault="001921C5" w:rsidP="007871BE">
      <w:pPr>
        <w:spacing w:after="240"/>
      </w:pPr>
      <w:r w:rsidRPr="003379CF">
        <w:t>Téléphone</w:t>
      </w:r>
      <w:r>
        <w:t> :</w:t>
      </w:r>
    </w:p>
    <w:p w14:paraId="2C26C74F" w14:textId="43AB0DC8" w:rsidR="004F1D6E" w:rsidRPr="003379CF" w:rsidRDefault="004136A4" w:rsidP="003379CF">
      <w:r w:rsidRPr="003379CF">
        <w:t xml:space="preserve">KPMG doit recevoir </w:t>
      </w:r>
      <w:r w:rsidR="003A625A" w:rsidRPr="003379CF">
        <w:t>votre F</w:t>
      </w:r>
      <w:r w:rsidR="007D3DC3" w:rsidRPr="003379CF">
        <w:t xml:space="preserve">ormulaire d’Exclusion </w:t>
      </w:r>
      <w:r w:rsidR="003A625A" w:rsidRPr="003379CF">
        <w:t xml:space="preserve">complété pour le </w:t>
      </w:r>
      <w:r w:rsidR="00BE46DA" w:rsidRPr="003379CF">
        <w:t>20 février 2026</w:t>
      </w:r>
      <w:r w:rsidR="00BE46DA" w:rsidRPr="003379CF" w:rsidDel="00BE46DA">
        <w:t xml:space="preserve"> </w:t>
      </w:r>
      <w:r w:rsidR="001D6D24" w:rsidRPr="003379CF">
        <w:t>pour</w:t>
      </w:r>
      <w:r w:rsidR="00BA2277" w:rsidRPr="003379CF">
        <w:t xml:space="preserve"> que votre exclusion soir </w:t>
      </w:r>
      <w:r w:rsidR="001D6D24" w:rsidRPr="003379CF">
        <w:t>valide.</w:t>
      </w:r>
    </w:p>
    <w:sectPr w:rsidR="004F1D6E" w:rsidRPr="003379CF" w:rsidSect="006E6421">
      <w:footerReference w:type="default" r:id="rId10"/>
      <w:pgSz w:w="12240" w:h="15840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9AB9" w14:textId="77777777" w:rsidR="00FF5FE9" w:rsidRDefault="00FF5FE9" w:rsidP="00900FF0">
      <w:pPr>
        <w:spacing w:after="0"/>
      </w:pPr>
      <w:r>
        <w:separator/>
      </w:r>
    </w:p>
  </w:endnote>
  <w:endnote w:type="continuationSeparator" w:id="0">
    <w:p w14:paraId="2F47DE4F" w14:textId="77777777" w:rsidR="00FF5FE9" w:rsidRDefault="00FF5FE9" w:rsidP="00900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818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12537" w14:textId="3C60CBFB" w:rsidR="00900FF0" w:rsidRDefault="00900FF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AAD47" w14:textId="77777777" w:rsidR="00FF5FE9" w:rsidRDefault="00FF5FE9" w:rsidP="00900FF0">
      <w:pPr>
        <w:spacing w:after="0"/>
      </w:pPr>
      <w:r>
        <w:separator/>
      </w:r>
    </w:p>
  </w:footnote>
  <w:footnote w:type="continuationSeparator" w:id="0">
    <w:p w14:paraId="73168208" w14:textId="77777777" w:rsidR="00FF5FE9" w:rsidRDefault="00FF5FE9" w:rsidP="00900F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3668C"/>
    <w:multiLevelType w:val="hybridMultilevel"/>
    <w:tmpl w:val="4E66F492"/>
    <w:lvl w:ilvl="0" w:tplc="B55C19C6">
      <w:start w:val="1"/>
      <w:numFmt w:val="lowerLetter"/>
      <w:lvlText w:val="%1."/>
      <w:lvlJc w:val="left"/>
      <w:pPr>
        <w:ind w:left="720" w:hanging="360"/>
      </w:pPr>
      <w:rPr>
        <w:rFonts w:ascii="Arial Bold" w:hAnsi="Arial Bold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965016"/>
    <w:multiLevelType w:val="hybridMultilevel"/>
    <w:tmpl w:val="25440E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7489F"/>
    <w:multiLevelType w:val="hybridMultilevel"/>
    <w:tmpl w:val="F0185E0E"/>
    <w:lvl w:ilvl="0" w:tplc="B96A962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533EBC"/>
    <w:multiLevelType w:val="hybridMultilevel"/>
    <w:tmpl w:val="1E002D26"/>
    <w:lvl w:ilvl="0" w:tplc="66CC015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7607772">
    <w:abstractNumId w:val="2"/>
  </w:num>
  <w:num w:numId="2" w16cid:durableId="732656894">
    <w:abstractNumId w:val="3"/>
  </w:num>
  <w:num w:numId="3" w16cid:durableId="1377973829">
    <w:abstractNumId w:val="0"/>
  </w:num>
  <w:num w:numId="4" w16cid:durableId="680276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44"/>
    <w:rsid w:val="000037C4"/>
    <w:rsid w:val="00011F72"/>
    <w:rsid w:val="00014FC7"/>
    <w:rsid w:val="00025D92"/>
    <w:rsid w:val="00027895"/>
    <w:rsid w:val="00030C37"/>
    <w:rsid w:val="00033BF3"/>
    <w:rsid w:val="0003602A"/>
    <w:rsid w:val="00036D13"/>
    <w:rsid w:val="00042869"/>
    <w:rsid w:val="00046E00"/>
    <w:rsid w:val="00047C10"/>
    <w:rsid w:val="000621D8"/>
    <w:rsid w:val="00070866"/>
    <w:rsid w:val="00072974"/>
    <w:rsid w:val="00080E3D"/>
    <w:rsid w:val="00086D33"/>
    <w:rsid w:val="00086D4B"/>
    <w:rsid w:val="00087640"/>
    <w:rsid w:val="00095C30"/>
    <w:rsid w:val="0009604B"/>
    <w:rsid w:val="00097955"/>
    <w:rsid w:val="000A5338"/>
    <w:rsid w:val="000B18B1"/>
    <w:rsid w:val="000B2E13"/>
    <w:rsid w:val="000B4B64"/>
    <w:rsid w:val="000C3B89"/>
    <w:rsid w:val="000C69F9"/>
    <w:rsid w:val="000D0F51"/>
    <w:rsid w:val="000E1D4E"/>
    <w:rsid w:val="000E5C97"/>
    <w:rsid w:val="000E780F"/>
    <w:rsid w:val="000F1984"/>
    <w:rsid w:val="000F25F9"/>
    <w:rsid w:val="001021B9"/>
    <w:rsid w:val="00103B2F"/>
    <w:rsid w:val="00114D44"/>
    <w:rsid w:val="0011738B"/>
    <w:rsid w:val="00123A9E"/>
    <w:rsid w:val="001255A7"/>
    <w:rsid w:val="001257E0"/>
    <w:rsid w:val="00125F2C"/>
    <w:rsid w:val="001335D9"/>
    <w:rsid w:val="00134251"/>
    <w:rsid w:val="00134FC3"/>
    <w:rsid w:val="00144001"/>
    <w:rsid w:val="00154DF7"/>
    <w:rsid w:val="00163698"/>
    <w:rsid w:val="00163E69"/>
    <w:rsid w:val="00163F1B"/>
    <w:rsid w:val="00175306"/>
    <w:rsid w:val="00175C26"/>
    <w:rsid w:val="0017689B"/>
    <w:rsid w:val="001921C5"/>
    <w:rsid w:val="00193551"/>
    <w:rsid w:val="00193F0D"/>
    <w:rsid w:val="001A30E3"/>
    <w:rsid w:val="001A6924"/>
    <w:rsid w:val="001C1CC8"/>
    <w:rsid w:val="001C5A3A"/>
    <w:rsid w:val="001C74D1"/>
    <w:rsid w:val="001D2C65"/>
    <w:rsid w:val="001D6D24"/>
    <w:rsid w:val="001D7E61"/>
    <w:rsid w:val="001E60EF"/>
    <w:rsid w:val="001F3559"/>
    <w:rsid w:val="001F65AA"/>
    <w:rsid w:val="00203C5D"/>
    <w:rsid w:val="00204662"/>
    <w:rsid w:val="002077C6"/>
    <w:rsid w:val="00207AB1"/>
    <w:rsid w:val="002101CF"/>
    <w:rsid w:val="002105D4"/>
    <w:rsid w:val="00220001"/>
    <w:rsid w:val="00235BDB"/>
    <w:rsid w:val="00240053"/>
    <w:rsid w:val="00240C2B"/>
    <w:rsid w:val="00241BBB"/>
    <w:rsid w:val="00245E62"/>
    <w:rsid w:val="00252A82"/>
    <w:rsid w:val="002553DA"/>
    <w:rsid w:val="00267647"/>
    <w:rsid w:val="00271527"/>
    <w:rsid w:val="00271BE1"/>
    <w:rsid w:val="002726B8"/>
    <w:rsid w:val="0027362E"/>
    <w:rsid w:val="002849C0"/>
    <w:rsid w:val="00294C1E"/>
    <w:rsid w:val="0029503A"/>
    <w:rsid w:val="002961DF"/>
    <w:rsid w:val="002A4222"/>
    <w:rsid w:val="002A7AEE"/>
    <w:rsid w:val="002B74C2"/>
    <w:rsid w:val="002C5553"/>
    <w:rsid w:val="002C67BC"/>
    <w:rsid w:val="002D5DA6"/>
    <w:rsid w:val="002D6846"/>
    <w:rsid w:val="002E6A28"/>
    <w:rsid w:val="002E6B34"/>
    <w:rsid w:val="002F08D0"/>
    <w:rsid w:val="002F6258"/>
    <w:rsid w:val="003024A0"/>
    <w:rsid w:val="0030300F"/>
    <w:rsid w:val="0031479C"/>
    <w:rsid w:val="00321528"/>
    <w:rsid w:val="00330FE5"/>
    <w:rsid w:val="00336B39"/>
    <w:rsid w:val="003379CF"/>
    <w:rsid w:val="00340C60"/>
    <w:rsid w:val="003432D1"/>
    <w:rsid w:val="003433D0"/>
    <w:rsid w:val="003452E5"/>
    <w:rsid w:val="003473EC"/>
    <w:rsid w:val="00352352"/>
    <w:rsid w:val="003536E0"/>
    <w:rsid w:val="00355C54"/>
    <w:rsid w:val="00367101"/>
    <w:rsid w:val="0037074D"/>
    <w:rsid w:val="00371B17"/>
    <w:rsid w:val="0037304E"/>
    <w:rsid w:val="00380C32"/>
    <w:rsid w:val="003820A3"/>
    <w:rsid w:val="00396C1C"/>
    <w:rsid w:val="003A3144"/>
    <w:rsid w:val="003A3A69"/>
    <w:rsid w:val="003A45DD"/>
    <w:rsid w:val="003A5765"/>
    <w:rsid w:val="003A625A"/>
    <w:rsid w:val="003B573A"/>
    <w:rsid w:val="003C022A"/>
    <w:rsid w:val="003C6B06"/>
    <w:rsid w:val="003D0452"/>
    <w:rsid w:val="003D1764"/>
    <w:rsid w:val="003D452F"/>
    <w:rsid w:val="003D5098"/>
    <w:rsid w:val="003D5B0C"/>
    <w:rsid w:val="003E3D8A"/>
    <w:rsid w:val="003E3D9A"/>
    <w:rsid w:val="003F13CC"/>
    <w:rsid w:val="003F3F7D"/>
    <w:rsid w:val="004013F4"/>
    <w:rsid w:val="004021BC"/>
    <w:rsid w:val="00405099"/>
    <w:rsid w:val="00412786"/>
    <w:rsid w:val="004136A4"/>
    <w:rsid w:val="004138B3"/>
    <w:rsid w:val="004160B3"/>
    <w:rsid w:val="00416DF2"/>
    <w:rsid w:val="004175A4"/>
    <w:rsid w:val="00421E00"/>
    <w:rsid w:val="004232A5"/>
    <w:rsid w:val="004264DB"/>
    <w:rsid w:val="004310AB"/>
    <w:rsid w:val="00434718"/>
    <w:rsid w:val="00434A3E"/>
    <w:rsid w:val="00435CB0"/>
    <w:rsid w:val="00436495"/>
    <w:rsid w:val="004364F2"/>
    <w:rsid w:val="00436D8D"/>
    <w:rsid w:val="0044145B"/>
    <w:rsid w:val="004427D9"/>
    <w:rsid w:val="00461E28"/>
    <w:rsid w:val="00470F1B"/>
    <w:rsid w:val="00477AA1"/>
    <w:rsid w:val="004840BB"/>
    <w:rsid w:val="004927E7"/>
    <w:rsid w:val="00495AE4"/>
    <w:rsid w:val="00496997"/>
    <w:rsid w:val="004A2AA6"/>
    <w:rsid w:val="004A6777"/>
    <w:rsid w:val="004B09CA"/>
    <w:rsid w:val="004B3218"/>
    <w:rsid w:val="004B525C"/>
    <w:rsid w:val="004D1B71"/>
    <w:rsid w:val="004D3C94"/>
    <w:rsid w:val="004D41B8"/>
    <w:rsid w:val="004D7E92"/>
    <w:rsid w:val="004E49E9"/>
    <w:rsid w:val="004E4D92"/>
    <w:rsid w:val="004F1D6E"/>
    <w:rsid w:val="005011DA"/>
    <w:rsid w:val="005048D2"/>
    <w:rsid w:val="0050624D"/>
    <w:rsid w:val="00506871"/>
    <w:rsid w:val="00520F92"/>
    <w:rsid w:val="005215B2"/>
    <w:rsid w:val="00521E29"/>
    <w:rsid w:val="005267B2"/>
    <w:rsid w:val="005345AB"/>
    <w:rsid w:val="0054743E"/>
    <w:rsid w:val="00560284"/>
    <w:rsid w:val="00560F6A"/>
    <w:rsid w:val="005628A3"/>
    <w:rsid w:val="0056632D"/>
    <w:rsid w:val="00570F12"/>
    <w:rsid w:val="00581544"/>
    <w:rsid w:val="00583937"/>
    <w:rsid w:val="00595D4D"/>
    <w:rsid w:val="005968F3"/>
    <w:rsid w:val="00596E37"/>
    <w:rsid w:val="005A15CF"/>
    <w:rsid w:val="005B0004"/>
    <w:rsid w:val="005B0353"/>
    <w:rsid w:val="005B2252"/>
    <w:rsid w:val="005B560D"/>
    <w:rsid w:val="005C1D73"/>
    <w:rsid w:val="005C477A"/>
    <w:rsid w:val="005C4FDE"/>
    <w:rsid w:val="005D5C2E"/>
    <w:rsid w:val="005F62E4"/>
    <w:rsid w:val="005F64A0"/>
    <w:rsid w:val="0060238D"/>
    <w:rsid w:val="00614100"/>
    <w:rsid w:val="0061743D"/>
    <w:rsid w:val="00622313"/>
    <w:rsid w:val="00624E68"/>
    <w:rsid w:val="00627DF2"/>
    <w:rsid w:val="0063385D"/>
    <w:rsid w:val="00635F8E"/>
    <w:rsid w:val="006531C8"/>
    <w:rsid w:val="0065595F"/>
    <w:rsid w:val="00657055"/>
    <w:rsid w:val="00662578"/>
    <w:rsid w:val="0066416C"/>
    <w:rsid w:val="0066609B"/>
    <w:rsid w:val="00675386"/>
    <w:rsid w:val="006759AC"/>
    <w:rsid w:val="006920E3"/>
    <w:rsid w:val="006A0470"/>
    <w:rsid w:val="006A430A"/>
    <w:rsid w:val="006A634E"/>
    <w:rsid w:val="006B0E11"/>
    <w:rsid w:val="006B1615"/>
    <w:rsid w:val="006B1983"/>
    <w:rsid w:val="006B25C2"/>
    <w:rsid w:val="006B65EE"/>
    <w:rsid w:val="006C0187"/>
    <w:rsid w:val="006C2244"/>
    <w:rsid w:val="006C526C"/>
    <w:rsid w:val="006D0426"/>
    <w:rsid w:val="006D16DD"/>
    <w:rsid w:val="006D19DD"/>
    <w:rsid w:val="006D1C40"/>
    <w:rsid w:val="006D2927"/>
    <w:rsid w:val="006D29A6"/>
    <w:rsid w:val="006E070A"/>
    <w:rsid w:val="006E1CE7"/>
    <w:rsid w:val="006E6421"/>
    <w:rsid w:val="006E6740"/>
    <w:rsid w:val="006F7056"/>
    <w:rsid w:val="00703037"/>
    <w:rsid w:val="00704029"/>
    <w:rsid w:val="007105E2"/>
    <w:rsid w:val="007133F3"/>
    <w:rsid w:val="00713737"/>
    <w:rsid w:val="00713789"/>
    <w:rsid w:val="00731674"/>
    <w:rsid w:val="00732D08"/>
    <w:rsid w:val="007348D7"/>
    <w:rsid w:val="00747900"/>
    <w:rsid w:val="00760462"/>
    <w:rsid w:val="00763363"/>
    <w:rsid w:val="007635A3"/>
    <w:rsid w:val="00766392"/>
    <w:rsid w:val="00772AEE"/>
    <w:rsid w:val="00773123"/>
    <w:rsid w:val="007813C5"/>
    <w:rsid w:val="00784B59"/>
    <w:rsid w:val="007871BE"/>
    <w:rsid w:val="00787B0F"/>
    <w:rsid w:val="00790EA8"/>
    <w:rsid w:val="0079561F"/>
    <w:rsid w:val="007A1A3C"/>
    <w:rsid w:val="007B59AA"/>
    <w:rsid w:val="007B747B"/>
    <w:rsid w:val="007C0978"/>
    <w:rsid w:val="007C457A"/>
    <w:rsid w:val="007D00C1"/>
    <w:rsid w:val="007D0908"/>
    <w:rsid w:val="007D3DC3"/>
    <w:rsid w:val="007D58E0"/>
    <w:rsid w:val="007D6BBE"/>
    <w:rsid w:val="007D7C72"/>
    <w:rsid w:val="007E13CF"/>
    <w:rsid w:val="007E237A"/>
    <w:rsid w:val="007E3392"/>
    <w:rsid w:val="007E7123"/>
    <w:rsid w:val="007F0F4A"/>
    <w:rsid w:val="007F176A"/>
    <w:rsid w:val="007F1D65"/>
    <w:rsid w:val="007F578C"/>
    <w:rsid w:val="00801E38"/>
    <w:rsid w:val="00816F07"/>
    <w:rsid w:val="00820648"/>
    <w:rsid w:val="00822232"/>
    <w:rsid w:val="00822F0F"/>
    <w:rsid w:val="00826E6C"/>
    <w:rsid w:val="00827533"/>
    <w:rsid w:val="008307F3"/>
    <w:rsid w:val="008323C5"/>
    <w:rsid w:val="008346EE"/>
    <w:rsid w:val="00834B96"/>
    <w:rsid w:val="008352F5"/>
    <w:rsid w:val="00843BE1"/>
    <w:rsid w:val="00853CDC"/>
    <w:rsid w:val="0085593F"/>
    <w:rsid w:val="008649F3"/>
    <w:rsid w:val="008653EF"/>
    <w:rsid w:val="008723A9"/>
    <w:rsid w:val="008745FF"/>
    <w:rsid w:val="00876085"/>
    <w:rsid w:val="00881FAC"/>
    <w:rsid w:val="00882AD7"/>
    <w:rsid w:val="00887D8B"/>
    <w:rsid w:val="00892E4E"/>
    <w:rsid w:val="008A4D7A"/>
    <w:rsid w:val="008A6485"/>
    <w:rsid w:val="008B13A8"/>
    <w:rsid w:val="008C53CF"/>
    <w:rsid w:val="008D02F2"/>
    <w:rsid w:val="008D292B"/>
    <w:rsid w:val="008D5C84"/>
    <w:rsid w:val="008D6FF2"/>
    <w:rsid w:val="008E5F17"/>
    <w:rsid w:val="008E69EC"/>
    <w:rsid w:val="00900FF0"/>
    <w:rsid w:val="0090322A"/>
    <w:rsid w:val="00905C40"/>
    <w:rsid w:val="00907D16"/>
    <w:rsid w:val="00910876"/>
    <w:rsid w:val="009117CF"/>
    <w:rsid w:val="009125D8"/>
    <w:rsid w:val="009149B9"/>
    <w:rsid w:val="00914F62"/>
    <w:rsid w:val="009177F8"/>
    <w:rsid w:val="00932559"/>
    <w:rsid w:val="00934252"/>
    <w:rsid w:val="0094021B"/>
    <w:rsid w:val="00944960"/>
    <w:rsid w:val="009508A3"/>
    <w:rsid w:val="009553ED"/>
    <w:rsid w:val="00955A7B"/>
    <w:rsid w:val="00961A3B"/>
    <w:rsid w:val="00965FBF"/>
    <w:rsid w:val="0097076F"/>
    <w:rsid w:val="00972EF3"/>
    <w:rsid w:val="0098622B"/>
    <w:rsid w:val="00990523"/>
    <w:rsid w:val="00990D9C"/>
    <w:rsid w:val="0099258F"/>
    <w:rsid w:val="009A0CA6"/>
    <w:rsid w:val="009B2BC7"/>
    <w:rsid w:val="009B6114"/>
    <w:rsid w:val="009C07C3"/>
    <w:rsid w:val="009C082C"/>
    <w:rsid w:val="009C39E3"/>
    <w:rsid w:val="009C6504"/>
    <w:rsid w:val="009E3636"/>
    <w:rsid w:val="009F0669"/>
    <w:rsid w:val="00A13521"/>
    <w:rsid w:val="00A14EF8"/>
    <w:rsid w:val="00A24BBF"/>
    <w:rsid w:val="00A26614"/>
    <w:rsid w:val="00A27AEA"/>
    <w:rsid w:val="00A3524B"/>
    <w:rsid w:val="00A41723"/>
    <w:rsid w:val="00A5278E"/>
    <w:rsid w:val="00A53FC4"/>
    <w:rsid w:val="00A870C8"/>
    <w:rsid w:val="00A872E3"/>
    <w:rsid w:val="00AB0E49"/>
    <w:rsid w:val="00AB2006"/>
    <w:rsid w:val="00AC3C19"/>
    <w:rsid w:val="00AC7604"/>
    <w:rsid w:val="00AD6833"/>
    <w:rsid w:val="00AE7C0D"/>
    <w:rsid w:val="00AF2EBA"/>
    <w:rsid w:val="00AF3379"/>
    <w:rsid w:val="00B0342D"/>
    <w:rsid w:val="00B0751B"/>
    <w:rsid w:val="00B10404"/>
    <w:rsid w:val="00B13118"/>
    <w:rsid w:val="00B14931"/>
    <w:rsid w:val="00B236A2"/>
    <w:rsid w:val="00B32EA3"/>
    <w:rsid w:val="00B34D0F"/>
    <w:rsid w:val="00B35643"/>
    <w:rsid w:val="00B46169"/>
    <w:rsid w:val="00B50BA2"/>
    <w:rsid w:val="00B53DB8"/>
    <w:rsid w:val="00B605BE"/>
    <w:rsid w:val="00B64C57"/>
    <w:rsid w:val="00B674F0"/>
    <w:rsid w:val="00B67F88"/>
    <w:rsid w:val="00B754CF"/>
    <w:rsid w:val="00B77E04"/>
    <w:rsid w:val="00B829F4"/>
    <w:rsid w:val="00B83AFA"/>
    <w:rsid w:val="00B8645F"/>
    <w:rsid w:val="00B903DA"/>
    <w:rsid w:val="00B915C4"/>
    <w:rsid w:val="00BA2277"/>
    <w:rsid w:val="00BA70F1"/>
    <w:rsid w:val="00BB2DF6"/>
    <w:rsid w:val="00BB3467"/>
    <w:rsid w:val="00BD592F"/>
    <w:rsid w:val="00BE1203"/>
    <w:rsid w:val="00BE2237"/>
    <w:rsid w:val="00BE46DA"/>
    <w:rsid w:val="00BF0620"/>
    <w:rsid w:val="00BF0DF0"/>
    <w:rsid w:val="00BF4C49"/>
    <w:rsid w:val="00C01682"/>
    <w:rsid w:val="00C031F4"/>
    <w:rsid w:val="00C15E82"/>
    <w:rsid w:val="00C16978"/>
    <w:rsid w:val="00C177B8"/>
    <w:rsid w:val="00C2499B"/>
    <w:rsid w:val="00C2584C"/>
    <w:rsid w:val="00C3652D"/>
    <w:rsid w:val="00C37256"/>
    <w:rsid w:val="00C40D87"/>
    <w:rsid w:val="00C4373A"/>
    <w:rsid w:val="00C44BEF"/>
    <w:rsid w:val="00C47112"/>
    <w:rsid w:val="00C51DA2"/>
    <w:rsid w:val="00C55D32"/>
    <w:rsid w:val="00C73EC1"/>
    <w:rsid w:val="00C73FAA"/>
    <w:rsid w:val="00C814AF"/>
    <w:rsid w:val="00C84596"/>
    <w:rsid w:val="00C863FC"/>
    <w:rsid w:val="00C95A73"/>
    <w:rsid w:val="00C96CBE"/>
    <w:rsid w:val="00CA2ABE"/>
    <w:rsid w:val="00CA554E"/>
    <w:rsid w:val="00CA6858"/>
    <w:rsid w:val="00CA6C42"/>
    <w:rsid w:val="00CB3BB5"/>
    <w:rsid w:val="00CB5291"/>
    <w:rsid w:val="00CD0869"/>
    <w:rsid w:val="00CE034C"/>
    <w:rsid w:val="00CE04C1"/>
    <w:rsid w:val="00CE48A5"/>
    <w:rsid w:val="00CE4FFD"/>
    <w:rsid w:val="00D06145"/>
    <w:rsid w:val="00D10DB0"/>
    <w:rsid w:val="00D12B67"/>
    <w:rsid w:val="00D2189B"/>
    <w:rsid w:val="00D255A7"/>
    <w:rsid w:val="00D30F8B"/>
    <w:rsid w:val="00D32C77"/>
    <w:rsid w:val="00D40B2F"/>
    <w:rsid w:val="00D42F46"/>
    <w:rsid w:val="00D45386"/>
    <w:rsid w:val="00D51D68"/>
    <w:rsid w:val="00D544C4"/>
    <w:rsid w:val="00D551EC"/>
    <w:rsid w:val="00D61E0A"/>
    <w:rsid w:val="00D717D9"/>
    <w:rsid w:val="00D7491E"/>
    <w:rsid w:val="00D75C5C"/>
    <w:rsid w:val="00D87216"/>
    <w:rsid w:val="00D93AAF"/>
    <w:rsid w:val="00D94657"/>
    <w:rsid w:val="00DA19F1"/>
    <w:rsid w:val="00DB04F2"/>
    <w:rsid w:val="00DB20A2"/>
    <w:rsid w:val="00DC74C6"/>
    <w:rsid w:val="00DD2540"/>
    <w:rsid w:val="00DD6C13"/>
    <w:rsid w:val="00DE150A"/>
    <w:rsid w:val="00DF00AC"/>
    <w:rsid w:val="00DF44D6"/>
    <w:rsid w:val="00E02D68"/>
    <w:rsid w:val="00E079B1"/>
    <w:rsid w:val="00E15C67"/>
    <w:rsid w:val="00E1635B"/>
    <w:rsid w:val="00E2107F"/>
    <w:rsid w:val="00E2328B"/>
    <w:rsid w:val="00E31B6B"/>
    <w:rsid w:val="00E3212B"/>
    <w:rsid w:val="00E32E6E"/>
    <w:rsid w:val="00E34AF5"/>
    <w:rsid w:val="00E35188"/>
    <w:rsid w:val="00E35AA4"/>
    <w:rsid w:val="00E36273"/>
    <w:rsid w:val="00E45C95"/>
    <w:rsid w:val="00E45D2A"/>
    <w:rsid w:val="00E51794"/>
    <w:rsid w:val="00E70FBA"/>
    <w:rsid w:val="00E72145"/>
    <w:rsid w:val="00E7753D"/>
    <w:rsid w:val="00E92E41"/>
    <w:rsid w:val="00EA06D5"/>
    <w:rsid w:val="00EA0B8A"/>
    <w:rsid w:val="00EA2177"/>
    <w:rsid w:val="00EB05EB"/>
    <w:rsid w:val="00EB08C0"/>
    <w:rsid w:val="00EB2490"/>
    <w:rsid w:val="00EB3C67"/>
    <w:rsid w:val="00EC0C18"/>
    <w:rsid w:val="00ED1698"/>
    <w:rsid w:val="00EE11A9"/>
    <w:rsid w:val="00EE3FEF"/>
    <w:rsid w:val="00EE5AF8"/>
    <w:rsid w:val="00EE7ED4"/>
    <w:rsid w:val="00EF27DD"/>
    <w:rsid w:val="00EF6C7B"/>
    <w:rsid w:val="00EF6F93"/>
    <w:rsid w:val="00F011FA"/>
    <w:rsid w:val="00F02753"/>
    <w:rsid w:val="00F05F96"/>
    <w:rsid w:val="00F06749"/>
    <w:rsid w:val="00F179A2"/>
    <w:rsid w:val="00F25E21"/>
    <w:rsid w:val="00F309EF"/>
    <w:rsid w:val="00F360ED"/>
    <w:rsid w:val="00F40218"/>
    <w:rsid w:val="00F606B0"/>
    <w:rsid w:val="00F6302E"/>
    <w:rsid w:val="00F65AFC"/>
    <w:rsid w:val="00F74942"/>
    <w:rsid w:val="00F92881"/>
    <w:rsid w:val="00F93DD6"/>
    <w:rsid w:val="00F95525"/>
    <w:rsid w:val="00F967A8"/>
    <w:rsid w:val="00F9764E"/>
    <w:rsid w:val="00FA14F4"/>
    <w:rsid w:val="00FA4929"/>
    <w:rsid w:val="00FA63D9"/>
    <w:rsid w:val="00FA6618"/>
    <w:rsid w:val="00FA76A9"/>
    <w:rsid w:val="00FA7944"/>
    <w:rsid w:val="00FB1C11"/>
    <w:rsid w:val="00FB41B0"/>
    <w:rsid w:val="00FB64E2"/>
    <w:rsid w:val="00FC1A61"/>
    <w:rsid w:val="00FC3F4F"/>
    <w:rsid w:val="00FD10C2"/>
    <w:rsid w:val="00FD2B5F"/>
    <w:rsid w:val="00FE0994"/>
    <w:rsid w:val="00FE184D"/>
    <w:rsid w:val="00FF42EA"/>
    <w:rsid w:val="00FF5FE9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7B069"/>
  <w15:chartTrackingRefBased/>
  <w15:docId w15:val="{6F727CA1-B091-4EC1-BA16-9AEA657B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D8D"/>
    <w:pPr>
      <w:spacing w:after="120"/>
    </w:pPr>
    <w:rPr>
      <w:rFonts w:eastAsia="Calibri"/>
      <w:sz w:val="24"/>
      <w:lang w:val="fr-CA"/>
    </w:rPr>
  </w:style>
  <w:style w:type="paragraph" w:styleId="Heading1">
    <w:name w:val="heading 1"/>
    <w:basedOn w:val="Normal"/>
    <w:next w:val="Normal"/>
    <w:link w:val="Heading1Char"/>
    <w:qFormat/>
    <w:rsid w:val="006E1CE7"/>
    <w:pPr>
      <w:keepNext/>
      <w:keepLines/>
      <w:spacing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E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1C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E1C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E1C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E1C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E1C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E1C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E1C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  <w:rsid w:val="006E1CE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E1CE7"/>
  </w:style>
  <w:style w:type="paragraph" w:customStyle="1" w:styleId="clientletters">
    <w:name w:val="client letters"/>
    <w:basedOn w:val="Normal"/>
    <w:rsid w:val="006E1CE7"/>
    <w:pPr>
      <w:jc w:val="both"/>
    </w:pPr>
  </w:style>
  <w:style w:type="paragraph" w:customStyle="1" w:styleId="Doctor">
    <w:name w:val="Doctor"/>
    <w:basedOn w:val="Normal"/>
    <w:rsid w:val="006E1CE7"/>
    <w:pPr>
      <w:jc w:val="both"/>
    </w:pPr>
  </w:style>
  <w:style w:type="paragraph" w:customStyle="1" w:styleId="ClientLetters0">
    <w:name w:val="Client Letters"/>
    <w:basedOn w:val="Normal"/>
    <w:rsid w:val="006E1CE7"/>
    <w:pPr>
      <w:jc w:val="both"/>
    </w:pPr>
  </w:style>
  <w:style w:type="paragraph" w:customStyle="1" w:styleId="Defence">
    <w:name w:val="Defence"/>
    <w:basedOn w:val="Normal"/>
    <w:rsid w:val="006E1CE7"/>
  </w:style>
  <w:style w:type="paragraph" w:customStyle="1" w:styleId="Medical">
    <w:name w:val="Medical"/>
    <w:basedOn w:val="Normal"/>
    <w:rsid w:val="006E1CE7"/>
    <w:pPr>
      <w:jc w:val="both"/>
    </w:pPr>
  </w:style>
  <w:style w:type="paragraph" w:customStyle="1" w:styleId="Client">
    <w:name w:val="Client"/>
    <w:basedOn w:val="Normal"/>
    <w:rsid w:val="006E1CE7"/>
  </w:style>
  <w:style w:type="paragraph" w:customStyle="1" w:styleId="IncomeLoss">
    <w:name w:val="Income Loss"/>
    <w:basedOn w:val="Normal"/>
    <w:rsid w:val="006E1CE7"/>
  </w:style>
  <w:style w:type="paragraph" w:customStyle="1" w:styleId="Infant">
    <w:name w:val="Infant"/>
    <w:basedOn w:val="Normal"/>
    <w:rsid w:val="006E1CE7"/>
  </w:style>
  <w:style w:type="paragraph" w:customStyle="1" w:styleId="AccidentScene">
    <w:name w:val="Accident Scene"/>
    <w:basedOn w:val="Normal"/>
    <w:rsid w:val="006E1CE7"/>
  </w:style>
  <w:style w:type="paragraph" w:customStyle="1" w:styleId="Misc">
    <w:name w:val="Misc"/>
    <w:basedOn w:val="Normal"/>
    <w:rsid w:val="006E1CE7"/>
  </w:style>
  <w:style w:type="paragraph" w:customStyle="1" w:styleId="Documents">
    <w:name w:val="Documents"/>
    <w:basedOn w:val="Normal"/>
    <w:rsid w:val="006E1CE7"/>
  </w:style>
  <w:style w:type="character" w:customStyle="1" w:styleId="Heading1Char">
    <w:name w:val="Heading 1 Char"/>
    <w:basedOn w:val="DefaultParagraphFont"/>
    <w:link w:val="Heading1"/>
    <w:rsid w:val="006E1CE7"/>
    <w:rPr>
      <w:rFonts w:asciiTheme="majorHAnsi" w:eastAsiaTheme="majorEastAsia" w:hAnsiTheme="majorHAnsi" w:cstheme="majorBidi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rsid w:val="006E1CE7"/>
    <w:rPr>
      <w:rFonts w:asciiTheme="majorHAnsi" w:eastAsiaTheme="majorEastAsia" w:hAnsiTheme="majorHAnsi" w:cstheme="majorBidi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semiHidden/>
    <w:rsid w:val="006E1CE7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semiHidden/>
    <w:rsid w:val="006E1CE7"/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6E1CE7"/>
    <w:rPr>
      <w:rFonts w:asciiTheme="minorHAnsi" w:eastAsiaTheme="majorEastAsia" w:hAnsiTheme="minorHAnsi" w:cstheme="majorBidi"/>
      <w:color w:val="0F4761" w:themeColor="accent1" w:themeShade="BF"/>
      <w:sz w:val="24"/>
      <w:lang w:val="en-CA"/>
    </w:rPr>
  </w:style>
  <w:style w:type="character" w:customStyle="1" w:styleId="Heading6Char">
    <w:name w:val="Heading 6 Char"/>
    <w:basedOn w:val="DefaultParagraphFont"/>
    <w:link w:val="Heading6"/>
    <w:semiHidden/>
    <w:rsid w:val="006E1CE7"/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CA"/>
    </w:rPr>
  </w:style>
  <w:style w:type="character" w:customStyle="1" w:styleId="Heading7Char">
    <w:name w:val="Heading 7 Char"/>
    <w:basedOn w:val="DefaultParagraphFont"/>
    <w:link w:val="Heading7"/>
    <w:semiHidden/>
    <w:rsid w:val="006E1CE7"/>
    <w:rPr>
      <w:rFonts w:asciiTheme="minorHAnsi" w:eastAsiaTheme="majorEastAsia" w:hAnsiTheme="minorHAnsi" w:cstheme="majorBidi"/>
      <w:color w:val="595959" w:themeColor="text1" w:themeTint="A6"/>
      <w:sz w:val="24"/>
      <w:lang w:val="en-CA"/>
    </w:rPr>
  </w:style>
  <w:style w:type="character" w:customStyle="1" w:styleId="Heading8Char">
    <w:name w:val="Heading 8 Char"/>
    <w:basedOn w:val="DefaultParagraphFont"/>
    <w:link w:val="Heading8"/>
    <w:semiHidden/>
    <w:rsid w:val="006E1CE7"/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CA"/>
    </w:rPr>
  </w:style>
  <w:style w:type="character" w:customStyle="1" w:styleId="Heading9Char">
    <w:name w:val="Heading 9 Char"/>
    <w:basedOn w:val="DefaultParagraphFont"/>
    <w:link w:val="Heading9"/>
    <w:semiHidden/>
    <w:rsid w:val="006E1CE7"/>
    <w:rPr>
      <w:rFonts w:asciiTheme="minorHAnsi" w:eastAsiaTheme="majorEastAsia" w:hAnsiTheme="minorHAnsi" w:cstheme="majorBidi"/>
      <w:color w:val="272727" w:themeColor="text1" w:themeTint="D8"/>
      <w:sz w:val="24"/>
      <w:lang w:val="en-CA"/>
    </w:rPr>
  </w:style>
  <w:style w:type="paragraph" w:styleId="Title">
    <w:name w:val="Title"/>
    <w:basedOn w:val="Normal"/>
    <w:next w:val="Normal"/>
    <w:link w:val="TitleChar"/>
    <w:qFormat/>
    <w:rsid w:val="006E1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E1CE7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qFormat/>
    <w:rsid w:val="006E1C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E1C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6E1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E7"/>
    <w:rPr>
      <w:rFonts w:eastAsia="Calibri"/>
      <w:i/>
      <w:iCs/>
      <w:color w:val="404040" w:themeColor="text1" w:themeTint="BF"/>
      <w:sz w:val="24"/>
      <w:lang w:val="en-CA"/>
    </w:rPr>
  </w:style>
  <w:style w:type="paragraph" w:styleId="ListParagraph">
    <w:name w:val="List Paragraph"/>
    <w:basedOn w:val="Normal"/>
    <w:uiPriority w:val="34"/>
    <w:qFormat/>
    <w:rsid w:val="006E1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E7"/>
    <w:rPr>
      <w:rFonts w:eastAsia="Calibri"/>
      <w:i/>
      <w:iCs/>
      <w:color w:val="0F4761" w:themeColor="accent1" w:themeShade="BF"/>
      <w:sz w:val="24"/>
      <w:lang w:val="en-CA"/>
    </w:rPr>
  </w:style>
  <w:style w:type="character" w:styleId="IntenseReference">
    <w:name w:val="Intense Reference"/>
    <w:basedOn w:val="DefaultParagraphFont"/>
    <w:uiPriority w:val="32"/>
    <w:qFormat/>
    <w:rsid w:val="006E1C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E1CE7"/>
    <w:rPr>
      <w:rFonts w:ascii="Calibri" w:eastAsia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E1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C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1CE7"/>
    <w:rPr>
      <w:rFonts w:eastAsia="Calibri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6E1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1CE7"/>
    <w:rPr>
      <w:rFonts w:eastAsia="Calibri"/>
      <w:b/>
      <w:bCs/>
      <w:lang w:val="en-CA"/>
    </w:rPr>
  </w:style>
  <w:style w:type="paragraph" w:styleId="Revision">
    <w:name w:val="Revision"/>
    <w:hidden/>
    <w:uiPriority w:val="99"/>
    <w:semiHidden/>
    <w:rsid w:val="000A5338"/>
    <w:rPr>
      <w:sz w:val="24"/>
      <w:lang w:val="en-CA"/>
    </w:rPr>
  </w:style>
  <w:style w:type="paragraph" w:styleId="Footer">
    <w:name w:val="footer"/>
    <w:basedOn w:val="Normal"/>
    <w:link w:val="FooterChar"/>
    <w:uiPriority w:val="99"/>
    <w:rsid w:val="006E1CE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E1CE7"/>
    <w:rPr>
      <w:rFonts w:eastAsia="Calibri"/>
      <w:sz w:val="24"/>
      <w:lang w:val="en-CA"/>
    </w:rPr>
  </w:style>
  <w:style w:type="paragraph" w:styleId="Header">
    <w:name w:val="header"/>
    <w:basedOn w:val="Normal"/>
    <w:link w:val="HeaderChar"/>
    <w:rsid w:val="006E1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E1CE7"/>
    <w:rPr>
      <w:rFonts w:eastAsia="Calibri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A243BADA215B42A01756C3A2031C3C" ma:contentTypeVersion="3" ma:contentTypeDescription="Create a new document." ma:contentTypeScope="" ma:versionID="5143e2e8afa88a1178bda07d8b9fc6b4">
  <xsd:schema xmlns:xsd="http://www.w3.org/2001/XMLSchema" xmlns:xs="http://www.w3.org/2001/XMLSchema" xmlns:p="http://schemas.microsoft.com/office/2006/metadata/properties" xmlns:ns2="9f3fcd21-416f-4c1f-9104-35f806f47722" targetNamespace="http://schemas.microsoft.com/office/2006/metadata/properties" ma:root="true" ma:fieldsID="90324bf1ebd895764360217dd8575b9f" ns2:_="">
    <xsd:import namespace="9f3fcd21-416f-4c1f-9104-35f806f47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fcd21-416f-4c1f-9104-35f806f47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79846-CBDC-48A5-874E-09BDE5A7CC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AD351-BD5A-48A3-9060-3E40CFEF2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fcd21-416f-4c1f-9104-35f806f47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9D09D1-3836-4425-B20D-27FAA2C28C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d’exclusion Sweet</dc:title>
  <dc:subject/>
  <dc:creator>David Honeyman</dc:creator>
  <cp:keywords/>
  <dc:description/>
  <cp:lastModifiedBy>Desmarais, Eric A. (he/him, il/lui)</cp:lastModifiedBy>
  <cp:revision>21</cp:revision>
  <dcterms:created xsi:type="dcterms:W3CDTF">2025-11-10T19:29:00Z</dcterms:created>
  <dcterms:modified xsi:type="dcterms:W3CDTF">2025-12-17T14:27:00Z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0x0101001BA243BADA215B42A01756C3A2031C3C</vt:lpwstr>
  </property>
  <property fmtid="{D5CDD505-2E9C-101B-9397-08002B2CF9AE}" pid="3" name="MSIP_Label_3515d617-256d-4284-aedb-1064be1c4b48_Enabled">
    <vt:lpwstr>true</vt:lpwstr>
  </property>
  <property fmtid="{D5CDD505-2E9C-101B-9397-08002B2CF9AE}" pid="4" name="MSIP_Label_3515d617-256d-4284-aedb-1064be1c4b48_SetDate">
    <vt:lpwstr>2025-12-17T14:08:50Z</vt:lpwstr>
  </property>
  <property fmtid="{D5CDD505-2E9C-101B-9397-08002B2CF9AE}" pid="5" name="MSIP_Label_3515d617-256d-4284-aedb-1064be1c4b48_Method">
    <vt:lpwstr>Privileged</vt:lpwstr>
  </property>
  <property fmtid="{D5CDD505-2E9C-101B-9397-08002B2CF9AE}" pid="6" name="MSIP_Label_3515d617-256d-4284-aedb-1064be1c4b48_Name">
    <vt:lpwstr>3515d617-256d-4284-aedb-1064be1c4b48</vt:lpwstr>
  </property>
  <property fmtid="{D5CDD505-2E9C-101B-9397-08002B2CF9AE}" pid="7" name="MSIP_Label_3515d617-256d-4284-aedb-1064be1c4b48_SiteId">
    <vt:lpwstr>6397df10-4595-4047-9c4f-03311282152b</vt:lpwstr>
  </property>
  <property fmtid="{D5CDD505-2E9C-101B-9397-08002B2CF9AE}" pid="8" name="MSIP_Label_3515d617-256d-4284-aedb-1064be1c4b48_ActionId">
    <vt:lpwstr>94627240-3c1c-4909-9b74-1b27f9486ecc</vt:lpwstr>
  </property>
  <property fmtid="{D5CDD505-2E9C-101B-9397-08002B2CF9AE}" pid="9" name="MSIP_Label_3515d617-256d-4284-aedb-1064be1c4b48_ContentBits">
    <vt:lpwstr>0</vt:lpwstr>
  </property>
  <property fmtid="{D5CDD505-2E9C-101B-9397-08002B2CF9AE}" pid="10" name="MSIP_Label_3515d617-256d-4284-aedb-1064be1c4b48_Tag">
    <vt:lpwstr>10, 0, 1, 1</vt:lpwstr>
  </property>
</Properties>
</file>